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E9" w:rsidRPr="00F0564F" w:rsidRDefault="007828E9" w:rsidP="007828E9">
      <w:pPr>
        <w:jc w:val="center"/>
        <w:rPr>
          <w:sz w:val="23"/>
          <w:szCs w:val="23"/>
        </w:rPr>
      </w:pPr>
      <w:r w:rsidRPr="00F0564F">
        <w:rPr>
          <w:noProof/>
          <w:sz w:val="23"/>
          <w:szCs w:val="23"/>
        </w:rPr>
        <w:drawing>
          <wp:inline distT="0" distB="0" distL="0" distR="0">
            <wp:extent cx="2880153" cy="373225"/>
            <wp:effectExtent l="19050" t="0" r="0" b="0"/>
            <wp:docPr id="1" name="Picture 1" descr="new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79" cy="37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8E9" w:rsidRPr="00D65928" w:rsidRDefault="007828E9" w:rsidP="007828E9">
      <w:r w:rsidRPr="00D65928">
        <w:br/>
        <w:t>FOR IMMEDIATE RELEASE</w:t>
      </w:r>
      <w:r w:rsidRPr="00D65928">
        <w:tab/>
      </w:r>
      <w:r w:rsidRPr="00D65928">
        <w:tab/>
      </w:r>
      <w:r w:rsidRPr="00D65928">
        <w:tab/>
        <w:t xml:space="preserve">        </w:t>
      </w:r>
      <w:r w:rsidRPr="00D65928">
        <w:tab/>
        <w:t>Contact:  Brian Hodge</w:t>
      </w:r>
    </w:p>
    <w:p w:rsidR="007828E9" w:rsidRPr="00D65928" w:rsidRDefault="007828E9" w:rsidP="0010168F">
      <w:pPr>
        <w:ind w:left="5760" w:hanging="5760"/>
      </w:pPr>
      <w:r w:rsidRPr="00D65928">
        <w:t>August 1</w:t>
      </w:r>
      <w:r w:rsidR="00E03116">
        <w:t>7</w:t>
      </w:r>
      <w:r w:rsidRPr="00D65928">
        <w:t>, 2011</w:t>
      </w:r>
      <w:r w:rsidRPr="00D65928">
        <w:tab/>
        <w:t>(401) 456-0245</w:t>
      </w:r>
      <w:r w:rsidRPr="00D65928">
        <w:br/>
      </w:r>
      <w:hyperlink r:id="rId6" w:history="1">
        <w:r w:rsidRPr="00D65928">
          <w:rPr>
            <w:rStyle w:val="Hyperlink"/>
          </w:rPr>
          <w:t>BHodge@pwcvb.com</w:t>
        </w:r>
      </w:hyperlink>
    </w:p>
    <w:p w:rsidR="007828E9" w:rsidRPr="00D65928" w:rsidRDefault="007828E9" w:rsidP="007828E9">
      <w:pPr>
        <w:jc w:val="center"/>
        <w:rPr>
          <w:b/>
          <w:bCs/>
        </w:rPr>
      </w:pPr>
      <w:r w:rsidRPr="00D65928">
        <w:rPr>
          <w:b/>
          <w:bCs/>
        </w:rPr>
        <w:tab/>
      </w:r>
    </w:p>
    <w:p w:rsidR="00BE02B1" w:rsidRDefault="00BE02B1" w:rsidP="007828E9">
      <w:pPr>
        <w:jc w:val="center"/>
        <w:rPr>
          <w:b/>
          <w:bCs/>
        </w:rPr>
      </w:pPr>
      <w:r>
        <w:rPr>
          <w:b/>
          <w:bCs/>
        </w:rPr>
        <w:t>PWCVB President Sheridan Named Secretary-Treasurer</w:t>
      </w:r>
    </w:p>
    <w:p w:rsidR="007828E9" w:rsidRDefault="00BE02B1" w:rsidP="00BE02B1">
      <w:pPr>
        <w:jc w:val="center"/>
        <w:rPr>
          <w:b/>
          <w:bCs/>
        </w:rPr>
      </w:pP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National Tourism Organization</w:t>
      </w:r>
    </w:p>
    <w:p w:rsidR="007828E9" w:rsidRPr="00D65928" w:rsidRDefault="007828E9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65928">
        <w:rPr>
          <w:b/>
          <w:bCs/>
        </w:rPr>
        <w:br/>
      </w:r>
      <w:r w:rsidRPr="00D65928">
        <w:rPr>
          <w:bCs/>
        </w:rPr>
        <w:t xml:space="preserve">PROVIDENCE –  </w:t>
      </w:r>
      <w:r w:rsidRPr="00D65928">
        <w:rPr>
          <w:b/>
          <w:bCs/>
          <w:i/>
        </w:rPr>
        <w:t xml:space="preserve"> </w:t>
      </w:r>
      <w:r w:rsidR="00BE02B1">
        <w:rPr>
          <w:bCs/>
        </w:rPr>
        <w:t>Providence Warwick Convention &amp; Visitors Bureau (PWCVB) President and CEO Martha Sheridan has been named Secretary-Treasurer of the</w:t>
      </w:r>
      <w:r w:rsidR="006D4CC2" w:rsidRPr="00D65928">
        <w:rPr>
          <w:bCs/>
        </w:rPr>
        <w:t xml:space="preserve"> Destination Marketing Association International (DMAI) Board of Directors.</w:t>
      </w:r>
    </w:p>
    <w:p w:rsidR="007828E9" w:rsidRPr="00D65928" w:rsidRDefault="007828E9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D03E6D" w:rsidRPr="00D65928" w:rsidRDefault="00D03E6D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65928">
        <w:rPr>
          <w:bCs/>
        </w:rPr>
        <w:t>“</w:t>
      </w:r>
      <w:r w:rsidR="00BE02B1">
        <w:rPr>
          <w:bCs/>
        </w:rPr>
        <w:t>This is an honor not only for Martha but also for the entire PWCVB</w:t>
      </w:r>
      <w:r w:rsidRPr="00D65928">
        <w:rPr>
          <w:bCs/>
        </w:rPr>
        <w:t xml:space="preserve">,” said John Palumbo, </w:t>
      </w:r>
      <w:r w:rsidR="00BE02B1">
        <w:rPr>
          <w:bCs/>
        </w:rPr>
        <w:t>c</w:t>
      </w:r>
      <w:r w:rsidR="000503EA" w:rsidRPr="00D65928">
        <w:rPr>
          <w:bCs/>
        </w:rPr>
        <w:t>hairman</w:t>
      </w:r>
      <w:r w:rsidRPr="00D65928">
        <w:rPr>
          <w:bCs/>
        </w:rPr>
        <w:t xml:space="preserve"> of the PWCVB Board of Directors.  “</w:t>
      </w:r>
      <w:r w:rsidR="00BE02B1">
        <w:rPr>
          <w:bCs/>
        </w:rPr>
        <w:t xml:space="preserve">It </w:t>
      </w:r>
      <w:r w:rsidRPr="00D65928">
        <w:rPr>
          <w:bCs/>
        </w:rPr>
        <w:t>confirms what we have long known, namely that Martha is a talented and dedicated leader</w:t>
      </w:r>
      <w:r w:rsidR="00BE02B1">
        <w:rPr>
          <w:bCs/>
        </w:rPr>
        <w:t xml:space="preserve"> and</w:t>
      </w:r>
      <w:r w:rsidRPr="00D65928">
        <w:rPr>
          <w:bCs/>
        </w:rPr>
        <w:t xml:space="preserve"> a well-respected and influential voice within the industry.”</w:t>
      </w:r>
    </w:p>
    <w:p w:rsidR="00D03E6D" w:rsidRPr="00D65928" w:rsidRDefault="00D03E6D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680251" w:rsidRPr="00D65928" w:rsidRDefault="009557DA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Headquartered in Washington, DC, DMAI is</w:t>
      </w:r>
      <w:r w:rsidRPr="009557DA">
        <w:rPr>
          <w:bCs/>
        </w:rPr>
        <w:t xml:space="preserve"> the world’s largest and most reliable resource for official destination m</w:t>
      </w:r>
      <w:r>
        <w:rPr>
          <w:bCs/>
        </w:rPr>
        <w:t xml:space="preserve">arketing organizations (DMOs) and </w:t>
      </w:r>
      <w:r w:rsidRPr="009557DA">
        <w:rPr>
          <w:bCs/>
        </w:rPr>
        <w:t>is dedicated to improving the effectiveness of over 3,300 professionals from nearly 650 destination marketing organi</w:t>
      </w:r>
      <w:r>
        <w:rPr>
          <w:bCs/>
        </w:rPr>
        <w:t xml:space="preserve">zations in over 30 countries.  </w:t>
      </w:r>
      <w:r w:rsidR="00680251" w:rsidRPr="00D65928">
        <w:rPr>
          <w:bCs/>
        </w:rPr>
        <w:t>The appointment was announced at the DMAI’s 97</w:t>
      </w:r>
      <w:r w:rsidR="00680251" w:rsidRPr="00D65928">
        <w:rPr>
          <w:bCs/>
          <w:vertAlign w:val="superscript"/>
        </w:rPr>
        <w:t>th</w:t>
      </w:r>
      <w:r w:rsidR="00680251" w:rsidRPr="00D65928">
        <w:rPr>
          <w:bCs/>
        </w:rPr>
        <w:t xml:space="preserve"> Annual Conference in </w:t>
      </w:r>
      <w:r w:rsidR="00D03E6D" w:rsidRPr="00D65928">
        <w:rPr>
          <w:bCs/>
        </w:rPr>
        <w:t xml:space="preserve">New Orleans in </w:t>
      </w:r>
      <w:r w:rsidR="00680251" w:rsidRPr="00D65928">
        <w:rPr>
          <w:bCs/>
        </w:rPr>
        <w:t>July.</w:t>
      </w:r>
    </w:p>
    <w:p w:rsidR="00680251" w:rsidRPr="00D65928" w:rsidRDefault="00680251" w:rsidP="00680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680251" w:rsidRPr="00D65928" w:rsidRDefault="00680251" w:rsidP="00680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65928">
        <w:rPr>
          <w:bCs/>
        </w:rPr>
        <w:t xml:space="preserve">“I look forward to working closely with Martha and such a dedicated group of leaders,” said Kevin Kane, </w:t>
      </w:r>
      <w:proofErr w:type="gramStart"/>
      <w:r w:rsidRPr="00D65928">
        <w:rPr>
          <w:bCs/>
        </w:rPr>
        <w:t xml:space="preserve">2011-12 </w:t>
      </w:r>
      <w:r w:rsidR="00184918" w:rsidRPr="00D65928">
        <w:rPr>
          <w:bCs/>
        </w:rPr>
        <w:t xml:space="preserve">DMAI </w:t>
      </w:r>
      <w:r w:rsidRPr="00D65928">
        <w:rPr>
          <w:bCs/>
        </w:rPr>
        <w:t>Board Chair</w:t>
      </w:r>
      <w:proofErr w:type="gramEnd"/>
      <w:r w:rsidRPr="00D65928">
        <w:rPr>
          <w:bCs/>
        </w:rPr>
        <w:t xml:space="preserve">. “I know that our thought leadership and passion for destination marketing will continue to drive us in strengthening the association and the positioning of </w:t>
      </w:r>
      <w:r w:rsidR="00E341A5" w:rsidRPr="00D65928">
        <w:rPr>
          <w:bCs/>
        </w:rPr>
        <w:t xml:space="preserve">destination marketing organizations </w:t>
      </w:r>
      <w:r w:rsidRPr="00D65928">
        <w:rPr>
          <w:bCs/>
        </w:rPr>
        <w:t>on a global level.”</w:t>
      </w:r>
    </w:p>
    <w:p w:rsidR="00822BE0" w:rsidRPr="00D65928" w:rsidRDefault="00822BE0" w:rsidP="006802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680251" w:rsidRPr="00D65928" w:rsidRDefault="00BE02B1" w:rsidP="009557DA">
      <w:pPr>
        <w:rPr>
          <w:bCs/>
        </w:rPr>
      </w:pPr>
      <w:r>
        <w:rPr>
          <w:bCs/>
        </w:rPr>
        <w:t>Sheridan</w:t>
      </w:r>
      <w:r w:rsidR="00D03E6D" w:rsidRPr="00D65928">
        <w:rPr>
          <w:bCs/>
        </w:rPr>
        <w:t xml:space="preserve"> </w:t>
      </w:r>
      <w:r w:rsidR="00D03E6D" w:rsidRPr="00D65928">
        <w:t>oversees all day-to-day operations at the PWCVB</w:t>
      </w:r>
      <w:r w:rsidR="00012ED3">
        <w:t xml:space="preserve"> and is a spokesperson and advocate for the Rhode Island tourism industry, both locally and nationally</w:t>
      </w:r>
      <w:r w:rsidR="00D65928" w:rsidRPr="00D65928">
        <w:t>.</w:t>
      </w:r>
      <w:r w:rsidR="00012ED3">
        <w:t xml:space="preserve"> </w:t>
      </w:r>
      <w:bookmarkStart w:id="0" w:name="_GoBack"/>
      <w:bookmarkEnd w:id="0"/>
      <w:r w:rsidR="009557DA" w:rsidRPr="009557DA">
        <w:t>In 2010 Sheridan spearheaded efforts to form the Rhode Island Sports Commission, now a division of the PWCVB</w:t>
      </w:r>
      <w:r w:rsidR="009557DA">
        <w:t xml:space="preserve">. </w:t>
      </w:r>
      <w:r w:rsidR="00D03E6D" w:rsidRPr="00D65928">
        <w:t>Prior to her current position</w:t>
      </w:r>
      <w:r w:rsidR="00012ED3">
        <w:t>, Sheridan</w:t>
      </w:r>
      <w:r w:rsidR="00D03E6D" w:rsidRPr="00D65928">
        <w:t xml:space="preserve"> served as </w:t>
      </w:r>
      <w:r w:rsidR="00A750C7">
        <w:t>v</w:t>
      </w:r>
      <w:r w:rsidR="00D03E6D" w:rsidRPr="00D65928">
        <w:t xml:space="preserve">ice </w:t>
      </w:r>
      <w:r w:rsidR="00A750C7">
        <w:t>p</w:t>
      </w:r>
      <w:r w:rsidR="00D03E6D" w:rsidRPr="00D65928">
        <w:t xml:space="preserve">resident of </w:t>
      </w:r>
      <w:r w:rsidR="00A750C7">
        <w:t>s</w:t>
      </w:r>
      <w:r w:rsidR="00D03E6D" w:rsidRPr="00D65928">
        <w:t xml:space="preserve">ales at the Newport County Convention and Visitors Bureau. </w:t>
      </w:r>
    </w:p>
    <w:p w:rsidR="009557DA" w:rsidRDefault="009557DA" w:rsidP="00070260">
      <w:pPr>
        <w:pStyle w:val="BodyText"/>
        <w:rPr>
          <w:rFonts w:ascii="Times New Roman" w:hAnsi="Times New Roman"/>
          <w:szCs w:val="24"/>
        </w:rPr>
      </w:pPr>
    </w:p>
    <w:p w:rsidR="00070260" w:rsidRPr="00D65928" w:rsidRDefault="00070260" w:rsidP="00070260">
      <w:pPr>
        <w:pStyle w:val="BodyText"/>
        <w:rPr>
          <w:rFonts w:ascii="Times New Roman" w:hAnsi="Times New Roman"/>
          <w:szCs w:val="24"/>
        </w:rPr>
      </w:pPr>
      <w:r w:rsidRPr="00D65928">
        <w:rPr>
          <w:rFonts w:ascii="Times New Roman" w:hAnsi="Times New Roman"/>
          <w:szCs w:val="24"/>
        </w:rPr>
        <w:t>She is a graduate of the University of Rhode Island and lives in Wakefield with her husband, Arthur and three children.</w:t>
      </w:r>
    </w:p>
    <w:p w:rsidR="00070260" w:rsidRPr="00D65928" w:rsidRDefault="00070260" w:rsidP="0078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D9047D" w:rsidRPr="00F0564F" w:rsidRDefault="007828E9" w:rsidP="001A4CFD">
      <w:pPr>
        <w:rPr>
          <w:sz w:val="23"/>
          <w:szCs w:val="23"/>
        </w:rPr>
      </w:pPr>
      <w:r w:rsidRPr="00D65928">
        <w:t>The Providence Warwick Convention &amp; Visitors Bureau is a 501(c</w:t>
      </w:r>
      <w:proofErr w:type="gramStart"/>
      <w:r w:rsidRPr="00D65928">
        <w:t>)(</w:t>
      </w:r>
      <w:proofErr w:type="gramEnd"/>
      <w:r w:rsidRPr="00D65928">
        <w:t xml:space="preserve">6) nonprofit organization </w:t>
      </w:r>
      <w:r w:rsidRPr="001A4CFD">
        <w:t xml:space="preserve">whose mission is to create vibrant growth for the local hospitality economy by promoting, developing, and expanding a united visitor industry.  </w:t>
      </w:r>
      <w:r w:rsidR="001A4CFD" w:rsidRPr="001A4CFD">
        <w:t xml:space="preserve">The PWCVB is a graduate of the Destination Marketing Association Program, </w:t>
      </w:r>
      <w:r w:rsidR="001A4CFD" w:rsidRPr="001A4CFD">
        <w:rPr>
          <w:rStyle w:val="apple-style-span"/>
          <w:color w:val="000000"/>
        </w:rPr>
        <w:t>an independent international body</w:t>
      </w:r>
      <w:r w:rsidR="001A4CFD" w:rsidRPr="001A4CFD">
        <w:rPr>
          <w:rStyle w:val="apple-converted-space"/>
          <w:color w:val="000000"/>
        </w:rPr>
        <w:t> </w:t>
      </w:r>
      <w:r w:rsidR="001A4CFD" w:rsidRPr="001A4CFD">
        <w:rPr>
          <w:rStyle w:val="apple-style-span"/>
          <w:color w:val="000000"/>
        </w:rPr>
        <w:t>defining quality and performance issues in destination marketing and recognizing</w:t>
      </w:r>
      <w:r w:rsidR="001A4CFD" w:rsidRPr="001A4CFD">
        <w:rPr>
          <w:rStyle w:val="apple-converted-space"/>
          <w:color w:val="000000"/>
        </w:rPr>
        <w:t> </w:t>
      </w:r>
      <w:r w:rsidR="001A4CFD" w:rsidRPr="001A4CFD">
        <w:rPr>
          <w:rStyle w:val="apple-style-span"/>
          <w:color w:val="000000"/>
        </w:rPr>
        <w:t>DMOs that meet or exceed industry standards.</w:t>
      </w:r>
      <w:r w:rsidR="001A4CFD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 </w:t>
      </w:r>
      <w:r w:rsidRPr="00D65928">
        <w:t xml:space="preserve">For more information, contact 401-456-0200 or visit </w:t>
      </w:r>
      <w:hyperlink r:id="rId7" w:tooltip="http://www.pwcvb.com/" w:history="1">
        <w:r w:rsidRPr="00D65928">
          <w:rPr>
            <w:rStyle w:val="Hyperlink"/>
          </w:rPr>
          <w:t>www.pwcvb.com</w:t>
        </w:r>
      </w:hyperlink>
      <w:r w:rsidRPr="00D65928">
        <w:t>.</w:t>
      </w:r>
      <w:r w:rsidR="001A4CFD">
        <w:t xml:space="preserve">  </w:t>
      </w:r>
    </w:p>
    <w:sectPr w:rsidR="00D9047D" w:rsidRPr="00F0564F" w:rsidSect="00017F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828E9"/>
    <w:rsid w:val="00012ED3"/>
    <w:rsid w:val="00017FA1"/>
    <w:rsid w:val="000503EA"/>
    <w:rsid w:val="00070260"/>
    <w:rsid w:val="0009309B"/>
    <w:rsid w:val="000E51B7"/>
    <w:rsid w:val="0010168F"/>
    <w:rsid w:val="0011561E"/>
    <w:rsid w:val="00184918"/>
    <w:rsid w:val="001A4CFD"/>
    <w:rsid w:val="001F106C"/>
    <w:rsid w:val="00314D2F"/>
    <w:rsid w:val="005A46AB"/>
    <w:rsid w:val="0060042E"/>
    <w:rsid w:val="00680251"/>
    <w:rsid w:val="006C520D"/>
    <w:rsid w:val="006D4CC2"/>
    <w:rsid w:val="007828E9"/>
    <w:rsid w:val="00822BE0"/>
    <w:rsid w:val="0089687F"/>
    <w:rsid w:val="008B7EF8"/>
    <w:rsid w:val="009309C1"/>
    <w:rsid w:val="00945664"/>
    <w:rsid w:val="009557DA"/>
    <w:rsid w:val="009E658F"/>
    <w:rsid w:val="00A069BD"/>
    <w:rsid w:val="00A750C7"/>
    <w:rsid w:val="00A96C73"/>
    <w:rsid w:val="00BE02B1"/>
    <w:rsid w:val="00C71EAC"/>
    <w:rsid w:val="00D03E6D"/>
    <w:rsid w:val="00D37BBE"/>
    <w:rsid w:val="00D42F4D"/>
    <w:rsid w:val="00D65928"/>
    <w:rsid w:val="00D9047D"/>
    <w:rsid w:val="00DA7DFC"/>
    <w:rsid w:val="00DC2A43"/>
    <w:rsid w:val="00E03116"/>
    <w:rsid w:val="00E341A5"/>
    <w:rsid w:val="00E56C9F"/>
    <w:rsid w:val="00EB23E6"/>
    <w:rsid w:val="00F0564F"/>
    <w:rsid w:val="00F5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2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E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3E6D"/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03E6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pple-style-span">
    <w:name w:val="apple-style-span"/>
    <w:basedOn w:val="DefaultParagraphFont"/>
    <w:rsid w:val="001A4CFD"/>
  </w:style>
  <w:style w:type="character" w:customStyle="1" w:styleId="apple-converted-space">
    <w:name w:val="apple-converted-space"/>
    <w:basedOn w:val="DefaultParagraphFont"/>
    <w:rsid w:val="001A4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2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E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3E6D"/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03E6D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wcv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Hodge@pwcvb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957F-D0B3-4019-84E5-42077062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Hodge</dc:creator>
  <cp:lastModifiedBy>Brian Hodge</cp:lastModifiedBy>
  <cp:revision>2</cp:revision>
  <dcterms:created xsi:type="dcterms:W3CDTF">2011-08-17T15:37:00Z</dcterms:created>
  <dcterms:modified xsi:type="dcterms:W3CDTF">2011-08-17T15:37:00Z</dcterms:modified>
</cp:coreProperties>
</file>