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61" w:rsidRPr="00C87CBF" w:rsidRDefault="00BC5361" w:rsidP="00BC5361">
      <w:pPr>
        <w:rPr>
          <w:sz w:val="21"/>
          <w:szCs w:val="21"/>
        </w:rPr>
      </w:pPr>
      <w:r>
        <w:rPr>
          <w:noProof/>
        </w:rPr>
        <w:drawing>
          <wp:anchor distT="0" distB="0" distL="114300" distR="114300" simplePos="0" relativeHeight="251659264" behindDoc="0" locked="0" layoutInCell="1" allowOverlap="1" wp14:anchorId="676B4928" wp14:editId="19E27AE5">
            <wp:simplePos x="0" y="0"/>
            <wp:positionH relativeFrom="column">
              <wp:posOffset>4448175</wp:posOffset>
            </wp:positionH>
            <wp:positionV relativeFrom="paragraph">
              <wp:posOffset>-294640</wp:posOffset>
            </wp:positionV>
            <wp:extent cx="2066290" cy="8864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tMorganCoIN_Logo_cmyk_300dpi.jpeg"/>
                    <pic:cNvPicPr/>
                  </pic:nvPicPr>
                  <pic:blipFill>
                    <a:blip r:embed="rId6">
                      <a:extLst>
                        <a:ext uri="{28A0092B-C50C-407E-A947-70E740481C1C}">
                          <a14:useLocalDpi xmlns:a14="http://schemas.microsoft.com/office/drawing/2010/main" val="0"/>
                        </a:ext>
                      </a:extLst>
                    </a:blip>
                    <a:stretch>
                      <a:fillRect/>
                    </a:stretch>
                  </pic:blipFill>
                  <pic:spPr>
                    <a:xfrm>
                      <a:off x="0" y="0"/>
                      <a:ext cx="2066290" cy="886460"/>
                    </a:xfrm>
                    <a:prstGeom prst="rect">
                      <a:avLst/>
                    </a:prstGeom>
                  </pic:spPr>
                </pic:pic>
              </a:graphicData>
            </a:graphic>
            <wp14:sizeRelH relativeFrom="margin">
              <wp14:pctWidth>0</wp14:pctWidth>
            </wp14:sizeRelH>
            <wp14:sizeRelV relativeFrom="margin">
              <wp14:pctHeight>0</wp14:pctHeight>
            </wp14:sizeRelV>
          </wp:anchor>
        </w:drawing>
      </w:r>
      <w:r w:rsidRPr="00C87CBF">
        <w:rPr>
          <w:sz w:val="21"/>
          <w:szCs w:val="21"/>
        </w:rPr>
        <w:t>For immediate release</w:t>
      </w:r>
    </w:p>
    <w:p w:rsidR="00BC5361" w:rsidRDefault="00BC5361" w:rsidP="00BC5361">
      <w:pPr>
        <w:rPr>
          <w:sz w:val="21"/>
          <w:szCs w:val="21"/>
        </w:rPr>
      </w:pPr>
      <w:r w:rsidRPr="00C87CBF">
        <w:rPr>
          <w:b/>
          <w:sz w:val="21"/>
          <w:szCs w:val="21"/>
        </w:rPr>
        <w:t xml:space="preserve">Contact: </w:t>
      </w:r>
      <w:r>
        <w:rPr>
          <w:b/>
          <w:sz w:val="21"/>
          <w:szCs w:val="21"/>
        </w:rPr>
        <w:t xml:space="preserve"> </w:t>
      </w:r>
      <w:r w:rsidRPr="00C87CBF">
        <w:rPr>
          <w:sz w:val="21"/>
          <w:szCs w:val="21"/>
        </w:rPr>
        <w:t xml:space="preserve">Tosha Daugherty, </w:t>
      </w:r>
      <w:r>
        <w:rPr>
          <w:sz w:val="21"/>
          <w:szCs w:val="21"/>
        </w:rPr>
        <w:t>Visit Morgan County</w:t>
      </w:r>
      <w:r>
        <w:rPr>
          <w:sz w:val="21"/>
          <w:szCs w:val="21"/>
        </w:rPr>
        <w:br/>
      </w:r>
      <w:r w:rsidRPr="00C87CBF">
        <w:rPr>
          <w:sz w:val="21"/>
          <w:szCs w:val="21"/>
        </w:rPr>
        <w:t xml:space="preserve"> </w:t>
      </w:r>
      <w:hyperlink r:id="rId7" w:history="1">
        <w:r w:rsidRPr="00C87CBF">
          <w:rPr>
            <w:rStyle w:val="Hyperlink"/>
            <w:sz w:val="21"/>
            <w:szCs w:val="21"/>
          </w:rPr>
          <w:t>info@visitmorgancountyin.com</w:t>
        </w:r>
      </w:hyperlink>
      <w:r>
        <w:rPr>
          <w:sz w:val="21"/>
          <w:szCs w:val="21"/>
        </w:rPr>
        <w:t xml:space="preserve"> or</w:t>
      </w:r>
      <w:r w:rsidRPr="00C87CBF">
        <w:rPr>
          <w:sz w:val="21"/>
          <w:szCs w:val="21"/>
        </w:rPr>
        <w:t xml:space="preserve"> 765-346-5611</w:t>
      </w:r>
      <w:r w:rsidRPr="00C87CBF">
        <w:rPr>
          <w:sz w:val="21"/>
          <w:szCs w:val="21"/>
        </w:rPr>
        <w:br/>
      </w:r>
    </w:p>
    <w:p w:rsidR="00BC5361" w:rsidRPr="00943534" w:rsidRDefault="00943534" w:rsidP="00943534">
      <w:pPr>
        <w:rPr>
          <w:i/>
          <w:sz w:val="24"/>
          <w:szCs w:val="24"/>
        </w:rPr>
      </w:pPr>
      <w:r>
        <w:rPr>
          <w:b/>
          <w:i/>
          <w:sz w:val="24"/>
          <w:szCs w:val="24"/>
        </w:rPr>
        <w:t>*</w:t>
      </w:r>
      <w:r>
        <w:rPr>
          <w:i/>
          <w:sz w:val="24"/>
          <w:szCs w:val="24"/>
        </w:rPr>
        <w:t xml:space="preserve">Complete list of nominated restaurants attached. </w:t>
      </w:r>
    </w:p>
    <w:p w:rsidR="00BC5361" w:rsidRPr="007969FB" w:rsidRDefault="007243D1" w:rsidP="00BC5361">
      <w:pPr>
        <w:jc w:val="center"/>
        <w:rPr>
          <w:b/>
          <w:sz w:val="32"/>
          <w:szCs w:val="32"/>
        </w:rPr>
      </w:pPr>
      <w:r>
        <w:rPr>
          <w:b/>
          <w:sz w:val="32"/>
          <w:szCs w:val="32"/>
        </w:rPr>
        <w:t xml:space="preserve">Indiana </w:t>
      </w:r>
      <w:proofErr w:type="spellStart"/>
      <w:r>
        <w:rPr>
          <w:b/>
          <w:sz w:val="32"/>
          <w:szCs w:val="32"/>
        </w:rPr>
        <w:t>Foodways</w:t>
      </w:r>
      <w:proofErr w:type="spellEnd"/>
      <w:r>
        <w:rPr>
          <w:b/>
          <w:sz w:val="32"/>
          <w:szCs w:val="32"/>
        </w:rPr>
        <w:t xml:space="preserve"> Alliance Comes to Morgan County</w:t>
      </w:r>
    </w:p>
    <w:p w:rsidR="00AB044A" w:rsidRDefault="007243D1" w:rsidP="00AB044A">
      <w:pPr>
        <w:jc w:val="center"/>
        <w:rPr>
          <w:i/>
          <w:sz w:val="28"/>
          <w:szCs w:val="28"/>
        </w:rPr>
      </w:pPr>
      <w:r>
        <w:rPr>
          <w:i/>
          <w:sz w:val="28"/>
          <w:szCs w:val="28"/>
        </w:rPr>
        <w:t xml:space="preserve">Visit Morgan County nominates 10 area </w:t>
      </w:r>
      <w:r>
        <w:rPr>
          <w:i/>
          <w:sz w:val="28"/>
          <w:szCs w:val="28"/>
        </w:rPr>
        <w:br/>
        <w:t>restaurants for inclusion on statewide culinary tourism trails.</w:t>
      </w:r>
    </w:p>
    <w:p w:rsidR="004D0926" w:rsidRDefault="00BC5361" w:rsidP="007243D1">
      <w:pPr>
        <w:rPr>
          <w:sz w:val="24"/>
          <w:szCs w:val="24"/>
        </w:rPr>
      </w:pPr>
      <w:r w:rsidRPr="0033287A">
        <w:rPr>
          <w:sz w:val="24"/>
          <w:szCs w:val="24"/>
        </w:rPr>
        <w:t>Martinsville</w:t>
      </w:r>
      <w:r>
        <w:rPr>
          <w:sz w:val="24"/>
          <w:szCs w:val="24"/>
        </w:rPr>
        <w:t xml:space="preserve">, Ind. – </w:t>
      </w:r>
      <w:r w:rsidR="007243D1">
        <w:rPr>
          <w:sz w:val="24"/>
          <w:szCs w:val="24"/>
        </w:rPr>
        <w:t xml:space="preserve">According to </w:t>
      </w:r>
      <w:r w:rsidR="00DF1018">
        <w:rPr>
          <w:sz w:val="24"/>
          <w:szCs w:val="24"/>
        </w:rPr>
        <w:t xml:space="preserve">reports from annual research </w:t>
      </w:r>
      <w:r w:rsidR="007243D1">
        <w:rPr>
          <w:sz w:val="24"/>
          <w:szCs w:val="24"/>
        </w:rPr>
        <w:t xml:space="preserve">conducted in partnership with the Indiana Office of Tourism Development, Morgan County visitors </w:t>
      </w:r>
      <w:r w:rsidR="00DF1018">
        <w:rPr>
          <w:sz w:val="24"/>
          <w:szCs w:val="24"/>
        </w:rPr>
        <w:t xml:space="preserve">are </w:t>
      </w:r>
      <w:r w:rsidR="007243D1">
        <w:rPr>
          <w:sz w:val="24"/>
          <w:szCs w:val="24"/>
        </w:rPr>
        <w:t>spend</w:t>
      </w:r>
      <w:r w:rsidR="00DF1018">
        <w:rPr>
          <w:sz w:val="24"/>
          <w:szCs w:val="24"/>
        </w:rPr>
        <w:t>ing</w:t>
      </w:r>
      <w:r w:rsidR="007243D1">
        <w:rPr>
          <w:sz w:val="24"/>
          <w:szCs w:val="24"/>
        </w:rPr>
        <w:t xml:space="preserve"> quite a bit of money in area restaurants. Of the total amount of visitor spending in the county ($23 million annually) more than 40% is spent on food and beverage purchases. Armed with this information, the county’s tourism office, known as Visit Morgan County, has recently joined the Indiana </w:t>
      </w:r>
      <w:proofErr w:type="spellStart"/>
      <w:r w:rsidR="007243D1">
        <w:rPr>
          <w:sz w:val="24"/>
          <w:szCs w:val="24"/>
        </w:rPr>
        <w:t>Foodways</w:t>
      </w:r>
      <w:proofErr w:type="spellEnd"/>
      <w:r w:rsidR="007243D1">
        <w:rPr>
          <w:sz w:val="24"/>
          <w:szCs w:val="24"/>
        </w:rPr>
        <w:t xml:space="preserve"> Alliance. The </w:t>
      </w:r>
      <w:r w:rsidR="004D0926">
        <w:rPr>
          <w:sz w:val="24"/>
          <w:szCs w:val="24"/>
        </w:rPr>
        <w:t xml:space="preserve">statewide </w:t>
      </w:r>
      <w:r w:rsidR="007243D1">
        <w:rPr>
          <w:sz w:val="24"/>
          <w:szCs w:val="24"/>
        </w:rPr>
        <w:t xml:space="preserve">organization is a </w:t>
      </w:r>
      <w:r w:rsidR="004D0926">
        <w:rPr>
          <w:sz w:val="24"/>
          <w:szCs w:val="24"/>
        </w:rPr>
        <w:t>non-profit that promotes culinary tourism throughout Indiana through several food related trails.</w:t>
      </w:r>
    </w:p>
    <w:p w:rsidR="004D0926" w:rsidRDefault="004D0926" w:rsidP="007243D1">
      <w:pPr>
        <w:rPr>
          <w:sz w:val="24"/>
          <w:szCs w:val="24"/>
        </w:rPr>
      </w:pPr>
      <w:r>
        <w:rPr>
          <w:sz w:val="24"/>
          <w:szCs w:val="24"/>
        </w:rPr>
        <w:t xml:space="preserve">“Knowing that visitors are coming to the area </w:t>
      </w:r>
      <w:r w:rsidR="000B28AD">
        <w:rPr>
          <w:sz w:val="24"/>
          <w:szCs w:val="24"/>
        </w:rPr>
        <w:t>to experience</w:t>
      </w:r>
      <w:r>
        <w:rPr>
          <w:sz w:val="24"/>
          <w:szCs w:val="24"/>
        </w:rPr>
        <w:t xml:space="preserve"> specific restaurants and </w:t>
      </w:r>
      <w:r w:rsidR="000B28AD">
        <w:rPr>
          <w:sz w:val="24"/>
          <w:szCs w:val="24"/>
        </w:rPr>
        <w:t xml:space="preserve">they </w:t>
      </w:r>
      <w:r>
        <w:rPr>
          <w:sz w:val="24"/>
          <w:szCs w:val="24"/>
        </w:rPr>
        <w:t xml:space="preserve">are spending more on food and beverage related purchases than any other market segment, it was a natural fit for us to join the Indiana </w:t>
      </w:r>
      <w:proofErr w:type="spellStart"/>
      <w:r>
        <w:rPr>
          <w:sz w:val="24"/>
          <w:szCs w:val="24"/>
        </w:rPr>
        <w:t>Foodways</w:t>
      </w:r>
      <w:proofErr w:type="spellEnd"/>
      <w:r>
        <w:rPr>
          <w:sz w:val="24"/>
          <w:szCs w:val="24"/>
        </w:rPr>
        <w:t xml:space="preserve"> Alliance</w:t>
      </w:r>
      <w:r w:rsidR="000B28AD">
        <w:rPr>
          <w:sz w:val="24"/>
          <w:szCs w:val="24"/>
        </w:rPr>
        <w:t>. This creates one more avenue for us to use in the promotion of</w:t>
      </w:r>
      <w:r>
        <w:rPr>
          <w:sz w:val="24"/>
          <w:szCs w:val="24"/>
        </w:rPr>
        <w:t xml:space="preserve"> </w:t>
      </w:r>
      <w:r w:rsidR="00DF1018">
        <w:rPr>
          <w:sz w:val="24"/>
          <w:szCs w:val="24"/>
        </w:rPr>
        <w:t>our local</w:t>
      </w:r>
      <w:r>
        <w:rPr>
          <w:sz w:val="24"/>
          <w:szCs w:val="24"/>
        </w:rPr>
        <w:t xml:space="preserve"> area restaurants” said Visit Morgan County executive director, Tosha Daugherty. “Great food is something that everyone can appreciate and it can easily be a trip to a local restaurant listed on one of the Indiana </w:t>
      </w:r>
      <w:proofErr w:type="spellStart"/>
      <w:r>
        <w:rPr>
          <w:sz w:val="24"/>
          <w:szCs w:val="24"/>
        </w:rPr>
        <w:t>Foodways</w:t>
      </w:r>
      <w:proofErr w:type="spellEnd"/>
      <w:r>
        <w:rPr>
          <w:sz w:val="24"/>
          <w:szCs w:val="24"/>
        </w:rPr>
        <w:t xml:space="preserve"> Alliance trails that ends up introducing visitors to additional reasons </w:t>
      </w:r>
      <w:r w:rsidR="00DF1018">
        <w:rPr>
          <w:sz w:val="24"/>
          <w:szCs w:val="24"/>
        </w:rPr>
        <w:t>for return</w:t>
      </w:r>
      <w:r>
        <w:rPr>
          <w:sz w:val="24"/>
          <w:szCs w:val="24"/>
        </w:rPr>
        <w:t xml:space="preserve"> visit</w:t>
      </w:r>
      <w:r w:rsidR="00DF1018">
        <w:rPr>
          <w:sz w:val="24"/>
          <w:szCs w:val="24"/>
        </w:rPr>
        <w:t>s</w:t>
      </w:r>
      <w:r>
        <w:rPr>
          <w:sz w:val="24"/>
          <w:szCs w:val="24"/>
        </w:rPr>
        <w:t xml:space="preserve"> the area.” </w:t>
      </w:r>
    </w:p>
    <w:p w:rsidR="004D0926" w:rsidRDefault="004D0926" w:rsidP="007243D1">
      <w:pPr>
        <w:rPr>
          <w:sz w:val="24"/>
          <w:szCs w:val="24"/>
        </w:rPr>
      </w:pPr>
      <w:r>
        <w:rPr>
          <w:sz w:val="24"/>
          <w:szCs w:val="24"/>
        </w:rPr>
        <w:t xml:space="preserve">Visit Morgan County’s membership in the Indiana </w:t>
      </w:r>
      <w:proofErr w:type="spellStart"/>
      <w:r>
        <w:rPr>
          <w:sz w:val="24"/>
          <w:szCs w:val="24"/>
        </w:rPr>
        <w:t>Foodways</w:t>
      </w:r>
      <w:proofErr w:type="spellEnd"/>
      <w:r>
        <w:rPr>
          <w:sz w:val="24"/>
          <w:szCs w:val="24"/>
        </w:rPr>
        <w:t xml:space="preserve"> Alliance allows them to nominate up to 10 local restaurants for inclusion on their various culinary trails. </w:t>
      </w:r>
      <w:r w:rsidR="000B28AD">
        <w:rPr>
          <w:sz w:val="24"/>
          <w:szCs w:val="24"/>
        </w:rPr>
        <w:t xml:space="preserve">Any locally-owned restaurants or culinary-related attractions are eligible for the trails, though Visit Morgan County chose to limit their nominations this year to restaurants only. </w:t>
      </w:r>
      <w:r>
        <w:rPr>
          <w:sz w:val="24"/>
          <w:szCs w:val="24"/>
        </w:rPr>
        <w:t xml:space="preserve">Among </w:t>
      </w:r>
      <w:r w:rsidR="000B28AD">
        <w:rPr>
          <w:sz w:val="24"/>
          <w:szCs w:val="24"/>
        </w:rPr>
        <w:t>other</w:t>
      </w:r>
      <w:r>
        <w:rPr>
          <w:sz w:val="24"/>
          <w:szCs w:val="24"/>
        </w:rPr>
        <w:t xml:space="preserve"> criteria used to select which restaurants were nominated </w:t>
      </w:r>
      <w:r w:rsidR="00DF1018">
        <w:rPr>
          <w:sz w:val="24"/>
          <w:szCs w:val="24"/>
        </w:rPr>
        <w:t>were visitor experience,</w:t>
      </w:r>
      <w:r>
        <w:rPr>
          <w:sz w:val="24"/>
          <w:szCs w:val="24"/>
        </w:rPr>
        <w:t xml:space="preserve"> whether the restaurant could be included on more than one trail, </w:t>
      </w:r>
      <w:r w:rsidR="00DF1018">
        <w:rPr>
          <w:sz w:val="24"/>
          <w:szCs w:val="24"/>
        </w:rPr>
        <w:t>the restaurant’s hours of operation</w:t>
      </w:r>
      <w:r>
        <w:rPr>
          <w:sz w:val="24"/>
          <w:szCs w:val="24"/>
        </w:rPr>
        <w:t xml:space="preserve"> and any previous accolades earned by the restaurant.  </w:t>
      </w:r>
    </w:p>
    <w:p w:rsidR="000B28AD" w:rsidRDefault="000B28AD" w:rsidP="007243D1">
      <w:pPr>
        <w:rPr>
          <w:sz w:val="24"/>
          <w:szCs w:val="24"/>
        </w:rPr>
      </w:pPr>
      <w:r>
        <w:rPr>
          <w:sz w:val="24"/>
          <w:szCs w:val="24"/>
        </w:rPr>
        <w:t xml:space="preserve">Last week, representatives of the Indiana </w:t>
      </w:r>
      <w:proofErr w:type="spellStart"/>
      <w:r>
        <w:rPr>
          <w:sz w:val="24"/>
          <w:szCs w:val="24"/>
        </w:rPr>
        <w:t>Foodways</w:t>
      </w:r>
      <w:proofErr w:type="spellEnd"/>
      <w:r>
        <w:rPr>
          <w:sz w:val="24"/>
          <w:szCs w:val="24"/>
        </w:rPr>
        <w:t xml:space="preserve"> Alliance were in Morgan County to complete evaluations for each of the restaurants nominated by Visit Morgan County. Each restaurant was visited in person, food was tasted and information was collected for inclusion on the Indiana </w:t>
      </w:r>
      <w:proofErr w:type="spellStart"/>
      <w:r>
        <w:rPr>
          <w:sz w:val="24"/>
          <w:szCs w:val="24"/>
        </w:rPr>
        <w:t>Foodways</w:t>
      </w:r>
      <w:proofErr w:type="spellEnd"/>
      <w:r>
        <w:rPr>
          <w:sz w:val="24"/>
          <w:szCs w:val="24"/>
        </w:rPr>
        <w:t xml:space="preserve"> Alliance website. “We are very happy to share that all of our Morgan County restaurants passed their evaluation visits with flying colors,” reported Daugherty. “Watch for upcoming blog posts from the Indiana </w:t>
      </w:r>
      <w:proofErr w:type="spellStart"/>
      <w:r>
        <w:rPr>
          <w:sz w:val="24"/>
          <w:szCs w:val="24"/>
        </w:rPr>
        <w:t>Foodways</w:t>
      </w:r>
      <w:proofErr w:type="spellEnd"/>
      <w:r>
        <w:rPr>
          <w:sz w:val="24"/>
          <w:szCs w:val="24"/>
        </w:rPr>
        <w:t xml:space="preserve"> Alliance about their experiences at our Morgan County Restaurants. We’ll be sharing them on our Visit Morgan County Facebook page as well.” </w:t>
      </w:r>
    </w:p>
    <w:p w:rsidR="000B28AD" w:rsidRDefault="000B28AD" w:rsidP="007243D1">
      <w:pPr>
        <w:rPr>
          <w:sz w:val="24"/>
          <w:szCs w:val="24"/>
        </w:rPr>
      </w:pPr>
      <w:r>
        <w:rPr>
          <w:sz w:val="24"/>
          <w:szCs w:val="24"/>
        </w:rPr>
        <w:t xml:space="preserve">You can learn more about the Indiana </w:t>
      </w:r>
      <w:proofErr w:type="spellStart"/>
      <w:r>
        <w:rPr>
          <w:sz w:val="24"/>
          <w:szCs w:val="24"/>
        </w:rPr>
        <w:t>Foodways</w:t>
      </w:r>
      <w:proofErr w:type="spellEnd"/>
      <w:r>
        <w:rPr>
          <w:sz w:val="24"/>
          <w:szCs w:val="24"/>
        </w:rPr>
        <w:t xml:space="preserve"> Alliance at </w:t>
      </w:r>
      <w:hyperlink r:id="rId8" w:history="1">
        <w:r w:rsidRPr="00A20E47">
          <w:rPr>
            <w:rStyle w:val="Hyperlink"/>
            <w:sz w:val="24"/>
            <w:szCs w:val="24"/>
          </w:rPr>
          <w:t>www.indianafoodways.com</w:t>
        </w:r>
      </w:hyperlink>
      <w:r>
        <w:rPr>
          <w:sz w:val="24"/>
          <w:szCs w:val="24"/>
        </w:rPr>
        <w:t xml:space="preserve"> and </w:t>
      </w:r>
      <w:hyperlink r:id="rId9" w:history="1">
        <w:r w:rsidR="00943534" w:rsidRPr="00A20E47">
          <w:rPr>
            <w:rStyle w:val="Hyperlink"/>
            <w:sz w:val="24"/>
            <w:szCs w:val="24"/>
          </w:rPr>
          <w:t>www.facebook.com/indianafoodway</w:t>
        </w:r>
      </w:hyperlink>
      <w:r>
        <w:rPr>
          <w:sz w:val="24"/>
          <w:szCs w:val="24"/>
        </w:rPr>
        <w:t>.</w:t>
      </w:r>
      <w:r w:rsidR="00943534">
        <w:rPr>
          <w:sz w:val="24"/>
          <w:szCs w:val="24"/>
        </w:rPr>
        <w:t xml:space="preserve"> More on Visit Morgan County can be found at </w:t>
      </w:r>
      <w:hyperlink r:id="rId10" w:history="1">
        <w:r w:rsidR="00943534" w:rsidRPr="00A20E47">
          <w:rPr>
            <w:rStyle w:val="Hyperlink"/>
            <w:sz w:val="24"/>
            <w:szCs w:val="24"/>
          </w:rPr>
          <w:t>www.visitmorgancountyin.com</w:t>
        </w:r>
      </w:hyperlink>
      <w:r w:rsidR="00943534">
        <w:rPr>
          <w:sz w:val="24"/>
          <w:szCs w:val="24"/>
        </w:rPr>
        <w:t xml:space="preserve"> or </w:t>
      </w:r>
      <w:hyperlink r:id="rId11" w:history="1">
        <w:r w:rsidR="00943534" w:rsidRPr="00A20E47">
          <w:rPr>
            <w:rStyle w:val="Hyperlink"/>
            <w:sz w:val="24"/>
            <w:szCs w:val="24"/>
          </w:rPr>
          <w:t>www.facebook.com/visitmorganco</w:t>
        </w:r>
      </w:hyperlink>
      <w:r w:rsidR="00943534">
        <w:rPr>
          <w:sz w:val="24"/>
          <w:szCs w:val="24"/>
        </w:rPr>
        <w:t xml:space="preserve">. </w:t>
      </w:r>
    </w:p>
    <w:p w:rsidR="00BC5361" w:rsidRDefault="00BC5361" w:rsidP="00943534">
      <w:pPr>
        <w:jc w:val="center"/>
        <w:rPr>
          <w:i/>
          <w:sz w:val="24"/>
          <w:szCs w:val="24"/>
        </w:rPr>
      </w:pPr>
      <w:r>
        <w:rPr>
          <w:sz w:val="24"/>
          <w:szCs w:val="24"/>
        </w:rPr>
        <w:t># # #</w:t>
      </w:r>
      <w:r>
        <w:rPr>
          <w:sz w:val="24"/>
          <w:szCs w:val="24"/>
        </w:rPr>
        <w:br/>
      </w:r>
      <w:r>
        <w:rPr>
          <w:i/>
          <w:sz w:val="24"/>
          <w:szCs w:val="24"/>
        </w:rPr>
        <w:t xml:space="preserve">Visit Morgan County promotes all of Morgan County as a travel destination in order to </w:t>
      </w:r>
      <w:r>
        <w:rPr>
          <w:i/>
          <w:sz w:val="24"/>
          <w:szCs w:val="24"/>
        </w:rPr>
        <w:br/>
        <w:t>grow the economic impact of the tourism industry and support local business.</w:t>
      </w:r>
    </w:p>
    <w:p w:rsidR="000B28AD" w:rsidRPr="00943534" w:rsidRDefault="000B28AD" w:rsidP="00BC5361">
      <w:pPr>
        <w:jc w:val="center"/>
        <w:rPr>
          <w:b/>
          <w:sz w:val="24"/>
          <w:szCs w:val="24"/>
        </w:rPr>
      </w:pPr>
    </w:p>
    <w:p w:rsidR="000B28AD" w:rsidRPr="00943534" w:rsidRDefault="000B28AD" w:rsidP="00BC5361">
      <w:pPr>
        <w:jc w:val="center"/>
        <w:rPr>
          <w:b/>
          <w:sz w:val="24"/>
          <w:szCs w:val="24"/>
        </w:rPr>
      </w:pPr>
      <w:r w:rsidRPr="00943534">
        <w:rPr>
          <w:b/>
          <w:sz w:val="24"/>
          <w:szCs w:val="24"/>
        </w:rPr>
        <w:t xml:space="preserve">Indiana </w:t>
      </w:r>
      <w:proofErr w:type="spellStart"/>
      <w:r w:rsidRPr="00943534">
        <w:rPr>
          <w:b/>
          <w:sz w:val="24"/>
          <w:szCs w:val="24"/>
        </w:rPr>
        <w:t>Foodways</w:t>
      </w:r>
      <w:proofErr w:type="spellEnd"/>
      <w:r w:rsidRPr="00943534">
        <w:rPr>
          <w:b/>
          <w:sz w:val="24"/>
          <w:szCs w:val="24"/>
        </w:rPr>
        <w:t xml:space="preserve"> Alliance</w:t>
      </w:r>
      <w:r w:rsidR="001324C8">
        <w:rPr>
          <w:b/>
          <w:sz w:val="24"/>
          <w:szCs w:val="24"/>
        </w:rPr>
        <w:br/>
        <w:t>Morgan County Restaurant Nominations</w:t>
      </w:r>
      <w:r w:rsidR="00DF1018">
        <w:rPr>
          <w:b/>
          <w:sz w:val="24"/>
          <w:szCs w:val="24"/>
        </w:rPr>
        <w:t>*</w:t>
      </w:r>
      <w:bookmarkStart w:id="0" w:name="_GoBack"/>
      <w:bookmarkEnd w:id="0"/>
    </w:p>
    <w:p w:rsidR="00943534" w:rsidRDefault="00943534" w:rsidP="00BC5361">
      <w:pPr>
        <w:jc w:val="center"/>
        <w:rPr>
          <w:sz w:val="24"/>
          <w:szCs w:val="24"/>
        </w:rPr>
      </w:pPr>
    </w:p>
    <w:p w:rsidR="00943534" w:rsidRDefault="00943534" w:rsidP="00943534">
      <w:pPr>
        <w:ind w:left="2160"/>
        <w:rPr>
          <w:sz w:val="24"/>
          <w:szCs w:val="24"/>
        </w:rPr>
      </w:pPr>
      <w:r>
        <w:rPr>
          <w:sz w:val="24"/>
          <w:szCs w:val="24"/>
        </w:rPr>
        <w:t xml:space="preserve">Come n’ </w:t>
      </w:r>
      <w:proofErr w:type="spellStart"/>
      <w:r>
        <w:rPr>
          <w:sz w:val="24"/>
          <w:szCs w:val="24"/>
        </w:rPr>
        <w:t>Git</w:t>
      </w:r>
      <w:proofErr w:type="spellEnd"/>
      <w:r>
        <w:rPr>
          <w:sz w:val="24"/>
          <w:szCs w:val="24"/>
        </w:rPr>
        <w:t xml:space="preserve"> It, Martinsville</w:t>
      </w:r>
      <w:r>
        <w:rPr>
          <w:sz w:val="24"/>
          <w:szCs w:val="24"/>
        </w:rPr>
        <w:br/>
        <w:t xml:space="preserve">Trails: Tenderloin Trail, </w:t>
      </w:r>
      <w:proofErr w:type="spellStart"/>
      <w:r>
        <w:rPr>
          <w:sz w:val="24"/>
          <w:szCs w:val="24"/>
        </w:rPr>
        <w:t>Rise n</w:t>
      </w:r>
      <w:proofErr w:type="spellEnd"/>
      <w:r>
        <w:rPr>
          <w:sz w:val="24"/>
          <w:szCs w:val="24"/>
        </w:rPr>
        <w:t>’ Shine Trail, Burgers Brews &amp; Dogs Trail</w:t>
      </w:r>
    </w:p>
    <w:p w:rsidR="00943534" w:rsidRDefault="00943534" w:rsidP="00943534">
      <w:pPr>
        <w:ind w:left="2160"/>
        <w:rPr>
          <w:sz w:val="24"/>
          <w:szCs w:val="24"/>
        </w:rPr>
      </w:pPr>
      <w:r>
        <w:rPr>
          <w:sz w:val="24"/>
          <w:szCs w:val="24"/>
        </w:rPr>
        <w:t>Gray Brothers Cafeteria, Mooresville</w:t>
      </w:r>
      <w:r>
        <w:rPr>
          <w:sz w:val="24"/>
          <w:szCs w:val="24"/>
        </w:rPr>
        <w:br/>
        <w:t xml:space="preserve">Trails: Winner </w:t>
      </w:r>
      <w:proofErr w:type="spellStart"/>
      <w:r>
        <w:rPr>
          <w:sz w:val="24"/>
          <w:szCs w:val="24"/>
        </w:rPr>
        <w:t>Winner</w:t>
      </w:r>
      <w:proofErr w:type="spellEnd"/>
      <w:r>
        <w:rPr>
          <w:sz w:val="24"/>
          <w:szCs w:val="24"/>
        </w:rPr>
        <w:t xml:space="preserve"> Chicken Dinner Trail, Hoosier Pie Trail</w:t>
      </w:r>
    </w:p>
    <w:p w:rsidR="00943534" w:rsidRDefault="00943534" w:rsidP="00943534">
      <w:pPr>
        <w:ind w:left="2160"/>
        <w:rPr>
          <w:sz w:val="24"/>
          <w:szCs w:val="24"/>
        </w:rPr>
      </w:pPr>
      <w:r>
        <w:rPr>
          <w:sz w:val="24"/>
          <w:szCs w:val="24"/>
        </w:rPr>
        <w:t>JK’s Cheesecake Café &amp; Coffee, Martinsville</w:t>
      </w:r>
      <w:r>
        <w:rPr>
          <w:sz w:val="24"/>
          <w:szCs w:val="24"/>
        </w:rPr>
        <w:br/>
        <w:t>Trails: Soup Salad &amp; Sandwich Trail, Sweet Temptations Trail</w:t>
      </w:r>
    </w:p>
    <w:p w:rsidR="00943534" w:rsidRDefault="00943534" w:rsidP="00943534">
      <w:pPr>
        <w:ind w:left="2160"/>
        <w:rPr>
          <w:sz w:val="24"/>
          <w:szCs w:val="24"/>
        </w:rPr>
      </w:pPr>
      <w:r>
        <w:rPr>
          <w:sz w:val="24"/>
          <w:szCs w:val="24"/>
        </w:rPr>
        <w:t>Main Street Grill, Monrovia</w:t>
      </w:r>
      <w:r>
        <w:rPr>
          <w:sz w:val="24"/>
          <w:szCs w:val="24"/>
        </w:rPr>
        <w:br/>
        <w:t>Trails: Tenderloin Trail, Burgers Brews &amp; Dogs Trail, Prime &amp; Steak Trail</w:t>
      </w:r>
    </w:p>
    <w:p w:rsidR="00943534" w:rsidRDefault="00943534" w:rsidP="00943534">
      <w:pPr>
        <w:ind w:left="2160"/>
        <w:rPr>
          <w:sz w:val="24"/>
          <w:szCs w:val="24"/>
        </w:rPr>
      </w:pPr>
      <w:r>
        <w:rPr>
          <w:sz w:val="24"/>
          <w:szCs w:val="24"/>
        </w:rPr>
        <w:t>Martinsville Candy Kitchen, Martinsville</w:t>
      </w:r>
      <w:r>
        <w:rPr>
          <w:sz w:val="24"/>
          <w:szCs w:val="24"/>
        </w:rPr>
        <w:br/>
        <w:t>Trails: Sweet Temptations Trail, I Scream for Ice Cream Trail</w:t>
      </w:r>
    </w:p>
    <w:p w:rsidR="00943534" w:rsidRDefault="00943534" w:rsidP="00943534">
      <w:pPr>
        <w:ind w:left="2160"/>
        <w:rPr>
          <w:sz w:val="24"/>
          <w:szCs w:val="24"/>
        </w:rPr>
      </w:pPr>
      <w:r>
        <w:rPr>
          <w:sz w:val="24"/>
          <w:szCs w:val="24"/>
        </w:rPr>
        <w:t>Ralph and Ava’s Café, Mooresville</w:t>
      </w:r>
      <w:r>
        <w:rPr>
          <w:sz w:val="24"/>
          <w:szCs w:val="24"/>
        </w:rPr>
        <w:br/>
        <w:t>Trails: Soup Salad &amp; Sandwich Trail</w:t>
      </w:r>
      <w:r w:rsidR="001324C8">
        <w:rPr>
          <w:sz w:val="24"/>
          <w:szCs w:val="24"/>
        </w:rPr>
        <w:t>, Sweet Temptations Trail</w:t>
      </w:r>
    </w:p>
    <w:p w:rsidR="00943534" w:rsidRDefault="00943534" w:rsidP="00943534">
      <w:pPr>
        <w:ind w:left="2160"/>
        <w:rPr>
          <w:sz w:val="24"/>
          <w:szCs w:val="24"/>
        </w:rPr>
      </w:pPr>
      <w:r>
        <w:rPr>
          <w:sz w:val="24"/>
          <w:szCs w:val="24"/>
        </w:rPr>
        <w:t>Sgt. Pepper’s Chicken, Martinsville</w:t>
      </w:r>
      <w:r>
        <w:rPr>
          <w:sz w:val="24"/>
          <w:szCs w:val="24"/>
        </w:rPr>
        <w:br/>
        <w:t xml:space="preserve">Trails: Winner </w:t>
      </w:r>
      <w:proofErr w:type="spellStart"/>
      <w:r>
        <w:rPr>
          <w:sz w:val="24"/>
          <w:szCs w:val="24"/>
        </w:rPr>
        <w:t>Winner</w:t>
      </w:r>
      <w:proofErr w:type="spellEnd"/>
      <w:r>
        <w:rPr>
          <w:sz w:val="24"/>
          <w:szCs w:val="24"/>
        </w:rPr>
        <w:t xml:space="preserve"> Chicken Dinner Trail, Tenderloin Trail</w:t>
      </w:r>
    </w:p>
    <w:p w:rsidR="00943534" w:rsidRDefault="00943534" w:rsidP="00943534">
      <w:pPr>
        <w:ind w:left="2160"/>
        <w:rPr>
          <w:sz w:val="24"/>
          <w:szCs w:val="24"/>
        </w:rPr>
      </w:pPr>
      <w:r>
        <w:rPr>
          <w:sz w:val="24"/>
          <w:szCs w:val="24"/>
        </w:rPr>
        <w:t>Squealer’s Barbeque, Mooresville</w:t>
      </w:r>
      <w:r>
        <w:rPr>
          <w:sz w:val="24"/>
          <w:szCs w:val="24"/>
        </w:rPr>
        <w:br/>
        <w:t xml:space="preserve">Trails: BBQ Trail, Tenderloin Trail, </w:t>
      </w:r>
      <w:proofErr w:type="gramStart"/>
      <w:r>
        <w:rPr>
          <w:sz w:val="24"/>
          <w:szCs w:val="24"/>
        </w:rPr>
        <w:t>Burgers</w:t>
      </w:r>
      <w:proofErr w:type="gramEnd"/>
      <w:r>
        <w:rPr>
          <w:sz w:val="24"/>
          <w:szCs w:val="24"/>
        </w:rPr>
        <w:t xml:space="preserve"> Brews &amp; Dogs Trail</w:t>
      </w:r>
    </w:p>
    <w:p w:rsidR="00943534" w:rsidRDefault="00943534" w:rsidP="00943534">
      <w:pPr>
        <w:ind w:left="2160"/>
        <w:rPr>
          <w:sz w:val="24"/>
          <w:szCs w:val="24"/>
        </w:rPr>
      </w:pPr>
      <w:r>
        <w:rPr>
          <w:sz w:val="24"/>
          <w:szCs w:val="24"/>
        </w:rPr>
        <w:t>Tomato Pie Pizza Joint, Paragon</w:t>
      </w:r>
      <w:r>
        <w:rPr>
          <w:sz w:val="24"/>
          <w:szCs w:val="24"/>
        </w:rPr>
        <w:br/>
        <w:t>Trails: Pizza Trail, Soup Salad &amp; Sandwich Trail</w:t>
      </w:r>
    </w:p>
    <w:p w:rsidR="00943534" w:rsidRPr="000B28AD" w:rsidRDefault="00943534" w:rsidP="00943534">
      <w:pPr>
        <w:ind w:left="2160"/>
        <w:rPr>
          <w:sz w:val="24"/>
          <w:szCs w:val="24"/>
        </w:rPr>
      </w:pPr>
      <w:r>
        <w:rPr>
          <w:sz w:val="24"/>
          <w:szCs w:val="24"/>
        </w:rPr>
        <w:t>Zydeco’s Cajun, Mooresville</w:t>
      </w:r>
      <w:r>
        <w:rPr>
          <w:sz w:val="24"/>
          <w:szCs w:val="24"/>
        </w:rPr>
        <w:br/>
        <w:t xml:space="preserve">Trails: Savor the Flavor Trail, Here Fishy </w:t>
      </w:r>
      <w:proofErr w:type="spellStart"/>
      <w:r>
        <w:rPr>
          <w:sz w:val="24"/>
          <w:szCs w:val="24"/>
        </w:rPr>
        <w:t>Fishy</w:t>
      </w:r>
      <w:proofErr w:type="spellEnd"/>
      <w:r>
        <w:rPr>
          <w:sz w:val="24"/>
          <w:szCs w:val="24"/>
        </w:rPr>
        <w:t xml:space="preserve"> Trail</w:t>
      </w:r>
    </w:p>
    <w:p w:rsidR="00BA4400" w:rsidRDefault="00F154BD"/>
    <w:p w:rsidR="002B4107" w:rsidRDefault="002B4107">
      <w:r>
        <w:t>*</w:t>
      </w:r>
      <w:r w:rsidR="00DF1018">
        <w:t xml:space="preserve">Restaurants are listed alphabetically. </w:t>
      </w:r>
      <w:r w:rsidR="00DF1018">
        <w:br/>
        <w:t xml:space="preserve">  Trails listed are the nominations submitted, not necessarily the trails on which restaurants will appear.</w:t>
      </w:r>
    </w:p>
    <w:sectPr w:rsidR="002B4107" w:rsidSect="00C87CB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4BD" w:rsidRDefault="00F154BD">
      <w:pPr>
        <w:spacing w:after="0" w:line="240" w:lineRule="auto"/>
      </w:pPr>
      <w:r>
        <w:separator/>
      </w:r>
    </w:p>
  </w:endnote>
  <w:endnote w:type="continuationSeparator" w:id="0">
    <w:p w:rsidR="00F154BD" w:rsidRDefault="00F1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4BD" w:rsidRDefault="00F154BD">
      <w:pPr>
        <w:spacing w:after="0" w:line="240" w:lineRule="auto"/>
      </w:pPr>
      <w:r>
        <w:separator/>
      </w:r>
    </w:p>
  </w:footnote>
  <w:footnote w:type="continuationSeparator" w:id="0">
    <w:p w:rsidR="00F154BD" w:rsidRDefault="00F15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BF" w:rsidRDefault="00F154BD" w:rsidP="00C87CB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61"/>
    <w:rsid w:val="0005081D"/>
    <w:rsid w:val="000B28AD"/>
    <w:rsid w:val="001324C8"/>
    <w:rsid w:val="001938EC"/>
    <w:rsid w:val="00241569"/>
    <w:rsid w:val="002B4107"/>
    <w:rsid w:val="004D0926"/>
    <w:rsid w:val="00724315"/>
    <w:rsid w:val="007243D1"/>
    <w:rsid w:val="00943534"/>
    <w:rsid w:val="00A66859"/>
    <w:rsid w:val="00AB044A"/>
    <w:rsid w:val="00BC5361"/>
    <w:rsid w:val="00C65616"/>
    <w:rsid w:val="00DF1018"/>
    <w:rsid w:val="00F154BD"/>
    <w:rsid w:val="00FB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4918A-DF6D-4D0A-90EA-DDDA43E6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361"/>
    <w:rPr>
      <w:color w:val="0563C1" w:themeColor="hyperlink"/>
      <w:u w:val="single"/>
    </w:rPr>
  </w:style>
  <w:style w:type="paragraph" w:styleId="Header">
    <w:name w:val="header"/>
    <w:basedOn w:val="Normal"/>
    <w:link w:val="HeaderChar"/>
    <w:uiPriority w:val="99"/>
    <w:unhideWhenUsed/>
    <w:rsid w:val="00BC5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61"/>
  </w:style>
  <w:style w:type="paragraph" w:styleId="BalloonText">
    <w:name w:val="Balloon Text"/>
    <w:basedOn w:val="Normal"/>
    <w:link w:val="BalloonTextChar"/>
    <w:uiPriority w:val="99"/>
    <w:semiHidden/>
    <w:unhideWhenUsed/>
    <w:rsid w:val="00AB0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nafoodway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visitmorgancountyin.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cebook.com/visitmorganco" TargetMode="External"/><Relationship Id="rId5" Type="http://schemas.openxmlformats.org/officeDocument/2006/relationships/endnotes" Target="endnotes.xml"/><Relationship Id="rId10" Type="http://schemas.openxmlformats.org/officeDocument/2006/relationships/hyperlink" Target="http://www.visitmorgancountyin.com" TargetMode="External"/><Relationship Id="rId4" Type="http://schemas.openxmlformats.org/officeDocument/2006/relationships/footnotes" Target="footnotes.xml"/><Relationship Id="rId9" Type="http://schemas.openxmlformats.org/officeDocument/2006/relationships/hyperlink" Target="http://www.facebook.com/indianafoodw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Tosha</dc:creator>
  <cp:keywords/>
  <dc:description/>
  <cp:lastModifiedBy>Tosha</cp:lastModifiedBy>
  <cp:revision>3</cp:revision>
  <cp:lastPrinted>2016-04-20T15:20:00Z</cp:lastPrinted>
  <dcterms:created xsi:type="dcterms:W3CDTF">2016-05-02T20:30:00Z</dcterms:created>
  <dcterms:modified xsi:type="dcterms:W3CDTF">2016-05-03T13:32:00Z</dcterms:modified>
</cp:coreProperties>
</file>