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A8725" w14:textId="75AF43EA" w:rsidR="006864C2" w:rsidRPr="0000362A" w:rsidRDefault="004F32AC" w:rsidP="00734EB5">
      <w:pPr>
        <w:pStyle w:val="BasicParagraph"/>
        <w:rPr>
          <w:rFonts w:ascii="Open Sans" w:hAnsi="Open Sans" w:cs="Open Sans"/>
          <w:sz w:val="20"/>
          <w:szCs w:val="20"/>
        </w:rPr>
      </w:pPr>
      <w:r>
        <w:rPr>
          <w:rFonts w:ascii="Open Sans" w:hAnsi="Open Sans" w:cs="Open Sans"/>
          <w:sz w:val="20"/>
          <w:szCs w:val="20"/>
        </w:rPr>
        <w:t xml:space="preserve"> </w:t>
      </w:r>
      <w:bookmarkStart w:id="0" w:name="_Hlk29887870"/>
      <w:r w:rsidR="00830EFD">
        <w:rPr>
          <w:rFonts w:ascii="Open Sans" w:hAnsi="Open Sans" w:cs="Open Sans"/>
          <w:b/>
          <w:sz w:val="20"/>
          <w:szCs w:val="20"/>
        </w:rPr>
        <w:t>HEADSHOT ATTACHED</w:t>
      </w:r>
    </w:p>
    <w:p w14:paraId="25A0A093" w14:textId="77777777" w:rsidR="00965144" w:rsidRPr="0000362A" w:rsidRDefault="00965144" w:rsidP="00734EB5">
      <w:pPr>
        <w:pStyle w:val="BasicParagraph"/>
        <w:rPr>
          <w:rFonts w:ascii="Open Sans" w:hAnsi="Open Sans" w:cs="Open Sans"/>
          <w:sz w:val="20"/>
          <w:szCs w:val="20"/>
        </w:rPr>
      </w:pPr>
    </w:p>
    <w:p w14:paraId="6B781323" w14:textId="6C9DC42A" w:rsidR="006864C2" w:rsidRPr="00F63DA2" w:rsidRDefault="00F63DA2" w:rsidP="00734EB5">
      <w:pPr>
        <w:pStyle w:val="BasicParagraph"/>
        <w:jc w:val="center"/>
        <w:rPr>
          <w:rFonts w:ascii="Open Sans" w:hAnsi="Open Sans" w:cs="Open Sans"/>
          <w:b/>
          <w:sz w:val="20"/>
          <w:szCs w:val="20"/>
        </w:rPr>
      </w:pPr>
      <w:r w:rsidRPr="00F63DA2">
        <w:rPr>
          <w:rFonts w:ascii="Open Sans" w:hAnsi="Open Sans" w:cs="Open Sans"/>
          <w:b/>
          <w:sz w:val="20"/>
          <w:szCs w:val="20"/>
        </w:rPr>
        <w:t>PRINCE WILLIAM COUNTY</w:t>
      </w:r>
      <w:r w:rsidR="00830EFD">
        <w:rPr>
          <w:rFonts w:ascii="Open Sans" w:hAnsi="Open Sans" w:cs="Open Sans"/>
          <w:b/>
          <w:sz w:val="20"/>
          <w:szCs w:val="20"/>
        </w:rPr>
        <w:t>, VIRGINIA</w:t>
      </w:r>
      <w:r w:rsidRPr="00F63DA2">
        <w:rPr>
          <w:rFonts w:ascii="Open Sans" w:hAnsi="Open Sans" w:cs="Open Sans"/>
          <w:b/>
          <w:sz w:val="20"/>
          <w:szCs w:val="20"/>
        </w:rPr>
        <w:t xml:space="preserve"> WELCOMES SPORTS TOURISM MANAGER</w:t>
      </w:r>
    </w:p>
    <w:p w14:paraId="1B6099C6" w14:textId="77777777" w:rsidR="006864C2" w:rsidRPr="0000362A" w:rsidRDefault="006864C2" w:rsidP="00734EB5">
      <w:pPr>
        <w:pStyle w:val="BasicParagraph"/>
        <w:rPr>
          <w:rFonts w:ascii="Open Sans" w:hAnsi="Open Sans" w:cs="Open Sans"/>
          <w:sz w:val="20"/>
          <w:szCs w:val="20"/>
        </w:rPr>
      </w:pPr>
    </w:p>
    <w:p w14:paraId="7857F485" w14:textId="1B6CDA88" w:rsidR="00F63DA2" w:rsidRDefault="00F63DA2" w:rsidP="00F63DA2">
      <w:pPr>
        <w:pStyle w:val="NormalWeb"/>
        <w:spacing w:before="0" w:beforeAutospacing="0" w:after="0" w:afterAutospacing="0" w:line="318" w:lineRule="atLeast"/>
        <w:rPr>
          <w:rFonts w:ascii="Open Sans" w:hAnsi="Open Sans" w:cs="Open Sans"/>
          <w:sz w:val="20"/>
          <w:szCs w:val="20"/>
        </w:rPr>
      </w:pPr>
      <w:r w:rsidRPr="00190F6A">
        <w:rPr>
          <w:rFonts w:ascii="Open Sans" w:hAnsi="Open Sans" w:cs="Open Sans"/>
          <w:b/>
          <w:sz w:val="20"/>
          <w:szCs w:val="20"/>
        </w:rPr>
        <w:t xml:space="preserve">PRINCE WILLIAM COUNTY, Virginia – </w:t>
      </w:r>
      <w:r w:rsidR="00830EFD">
        <w:rPr>
          <w:rFonts w:ascii="Open Sans" w:hAnsi="Open Sans" w:cs="Open Sans"/>
          <w:b/>
          <w:sz w:val="20"/>
          <w:szCs w:val="20"/>
        </w:rPr>
        <w:t xml:space="preserve">January </w:t>
      </w:r>
      <w:r w:rsidR="00BF5870">
        <w:rPr>
          <w:rFonts w:ascii="Open Sans" w:hAnsi="Open Sans" w:cs="Open Sans"/>
          <w:b/>
          <w:sz w:val="20"/>
          <w:szCs w:val="20"/>
        </w:rPr>
        <w:t>14</w:t>
      </w:r>
      <w:r w:rsidRPr="00190F6A">
        <w:rPr>
          <w:rFonts w:ascii="Open Sans" w:hAnsi="Open Sans" w:cs="Open Sans"/>
          <w:b/>
          <w:sz w:val="20"/>
          <w:szCs w:val="20"/>
        </w:rPr>
        <w:t>, 20</w:t>
      </w:r>
      <w:r w:rsidR="00BF5870">
        <w:rPr>
          <w:rFonts w:ascii="Open Sans" w:hAnsi="Open Sans" w:cs="Open Sans"/>
          <w:b/>
          <w:sz w:val="20"/>
          <w:szCs w:val="20"/>
        </w:rPr>
        <w:t>20</w:t>
      </w:r>
      <w:r w:rsidRPr="00190F6A">
        <w:rPr>
          <w:rFonts w:ascii="Open Sans" w:hAnsi="Open Sans" w:cs="Open Sans"/>
          <w:b/>
          <w:sz w:val="20"/>
          <w:szCs w:val="20"/>
        </w:rPr>
        <w:t xml:space="preserve"> –</w:t>
      </w:r>
      <w:r w:rsidRPr="00190F6A">
        <w:rPr>
          <w:rFonts w:ascii="Open Sans" w:hAnsi="Open Sans" w:cs="Open Sans"/>
          <w:sz w:val="20"/>
          <w:szCs w:val="20"/>
        </w:rPr>
        <w:t xml:space="preserve"> The Prince William County Office of Tourism (d/b/a Visit Prince William, Virginia) is proud to announce </w:t>
      </w:r>
      <w:r>
        <w:rPr>
          <w:rFonts w:ascii="Open Sans" w:hAnsi="Open Sans" w:cs="Open Sans"/>
          <w:sz w:val="20"/>
          <w:szCs w:val="20"/>
        </w:rPr>
        <w:t xml:space="preserve">and welcome Michael </w:t>
      </w:r>
      <w:r w:rsidR="00830EFD">
        <w:rPr>
          <w:rFonts w:ascii="Open Sans" w:hAnsi="Open Sans" w:cs="Open Sans"/>
          <w:sz w:val="20"/>
          <w:szCs w:val="20"/>
        </w:rPr>
        <w:t xml:space="preserve">L. </w:t>
      </w:r>
      <w:r>
        <w:rPr>
          <w:rFonts w:ascii="Open Sans" w:hAnsi="Open Sans" w:cs="Open Sans"/>
          <w:sz w:val="20"/>
          <w:szCs w:val="20"/>
        </w:rPr>
        <w:t xml:space="preserve">Rojas as </w:t>
      </w:r>
      <w:r w:rsidR="001A65E1">
        <w:rPr>
          <w:rFonts w:ascii="Open Sans" w:hAnsi="Open Sans" w:cs="Open Sans"/>
          <w:sz w:val="20"/>
          <w:szCs w:val="20"/>
        </w:rPr>
        <w:t>their new</w:t>
      </w:r>
      <w:r>
        <w:rPr>
          <w:rFonts w:ascii="Open Sans" w:hAnsi="Open Sans" w:cs="Open Sans"/>
          <w:sz w:val="20"/>
          <w:szCs w:val="20"/>
        </w:rPr>
        <w:t xml:space="preserve"> Sports Tourism Manager. This newly created position aligns with the goal of expanding the County’s sports tourism program and further realizing the synergies and opportunities provided by merging the County’s tourism function into the Department of Parks, Recreation &amp; Tourism two years ago.</w:t>
      </w:r>
    </w:p>
    <w:p w14:paraId="28CAC808" w14:textId="0668B5F3" w:rsidR="00F63DA2" w:rsidRDefault="00F63DA2" w:rsidP="00F63DA2">
      <w:pPr>
        <w:pStyle w:val="NormalWeb"/>
        <w:spacing w:before="0" w:beforeAutospacing="0" w:after="0" w:afterAutospacing="0" w:line="318" w:lineRule="atLeast"/>
        <w:rPr>
          <w:rFonts w:ascii="Open Sans" w:hAnsi="Open Sans" w:cs="Open Sans"/>
          <w:sz w:val="20"/>
          <w:szCs w:val="20"/>
        </w:rPr>
      </w:pPr>
    </w:p>
    <w:p w14:paraId="7A18D2FC" w14:textId="150A2297" w:rsidR="00F63DA2" w:rsidRDefault="00F63DA2" w:rsidP="00F63DA2">
      <w:pPr>
        <w:pStyle w:val="NormalWeb"/>
        <w:spacing w:before="0" w:beforeAutospacing="0" w:after="0" w:afterAutospacing="0" w:line="318" w:lineRule="atLeast"/>
        <w:rPr>
          <w:rFonts w:ascii="Open Sans" w:hAnsi="Open Sans" w:cs="Open Sans"/>
          <w:sz w:val="20"/>
          <w:szCs w:val="20"/>
        </w:rPr>
      </w:pPr>
      <w:r>
        <w:rPr>
          <w:rFonts w:ascii="Open Sans" w:hAnsi="Open Sans" w:cs="Open Sans"/>
          <w:sz w:val="20"/>
          <w:szCs w:val="20"/>
        </w:rPr>
        <w:t>Michael, a U.S. Navy Veteran, brings with him a plethora of professional experience from the Lubbock Texas Sports Authority</w:t>
      </w:r>
      <w:r w:rsidR="00830EFD">
        <w:rPr>
          <w:rFonts w:ascii="Open Sans" w:hAnsi="Open Sans" w:cs="Open Sans"/>
          <w:sz w:val="20"/>
          <w:szCs w:val="20"/>
        </w:rPr>
        <w:t xml:space="preserve"> (</w:t>
      </w:r>
      <w:r>
        <w:rPr>
          <w:rFonts w:ascii="Open Sans" w:hAnsi="Open Sans" w:cs="Open Sans"/>
          <w:sz w:val="20"/>
          <w:szCs w:val="20"/>
        </w:rPr>
        <w:t xml:space="preserve">a division </w:t>
      </w:r>
      <w:r w:rsidR="00830EFD">
        <w:rPr>
          <w:rFonts w:ascii="Open Sans" w:hAnsi="Open Sans" w:cs="Open Sans"/>
          <w:sz w:val="20"/>
          <w:szCs w:val="20"/>
        </w:rPr>
        <w:t>Visit Lubbock, Texas),</w:t>
      </w:r>
      <w:r>
        <w:rPr>
          <w:rFonts w:ascii="Open Sans" w:hAnsi="Open Sans" w:cs="Open Sans"/>
          <w:sz w:val="20"/>
          <w:szCs w:val="20"/>
        </w:rPr>
        <w:t xml:space="preserve"> Tyler Technologies and IBM. Michael holds a </w:t>
      </w:r>
      <w:r w:rsidR="00830EFD">
        <w:rPr>
          <w:rFonts w:ascii="Open Sans" w:hAnsi="Open Sans" w:cs="Open Sans"/>
          <w:sz w:val="20"/>
          <w:szCs w:val="20"/>
        </w:rPr>
        <w:t>bachelor’s degree</w:t>
      </w:r>
      <w:r>
        <w:rPr>
          <w:rFonts w:ascii="Open Sans" w:hAnsi="Open Sans" w:cs="Open Sans"/>
          <w:sz w:val="20"/>
          <w:szCs w:val="20"/>
        </w:rPr>
        <w:t xml:space="preserve"> in Exercise/Sport Psychology from Lubbock Christian University and a Master of Science in Sport Management from Texas Tech University. </w:t>
      </w:r>
    </w:p>
    <w:p w14:paraId="128CB959" w14:textId="3BAF3598" w:rsidR="00F63DA2" w:rsidRDefault="00F63DA2" w:rsidP="00F63DA2">
      <w:pPr>
        <w:pStyle w:val="NormalWeb"/>
        <w:spacing w:before="0" w:beforeAutospacing="0" w:after="0" w:afterAutospacing="0" w:line="318" w:lineRule="atLeast"/>
        <w:rPr>
          <w:rFonts w:ascii="Open Sans" w:hAnsi="Open Sans" w:cs="Open Sans"/>
          <w:sz w:val="20"/>
          <w:szCs w:val="20"/>
        </w:rPr>
      </w:pPr>
    </w:p>
    <w:p w14:paraId="4BA7CCC7" w14:textId="31FA477D" w:rsidR="00F63DA2" w:rsidRDefault="00F63DA2" w:rsidP="00F63DA2">
      <w:pPr>
        <w:pStyle w:val="NormalWeb"/>
        <w:spacing w:before="0" w:beforeAutospacing="0" w:after="0" w:afterAutospacing="0" w:line="318" w:lineRule="atLeast"/>
        <w:rPr>
          <w:rFonts w:ascii="Open Sans" w:hAnsi="Open Sans" w:cs="Open Sans"/>
          <w:sz w:val="20"/>
          <w:szCs w:val="20"/>
        </w:rPr>
      </w:pPr>
      <w:r>
        <w:rPr>
          <w:rFonts w:ascii="Open Sans" w:hAnsi="Open Sans" w:cs="Open Sans"/>
          <w:sz w:val="20"/>
          <w:szCs w:val="20"/>
        </w:rPr>
        <w:t>Prince William County, Virginia, a vibrant community with over 450,000 residents</w:t>
      </w:r>
      <w:r w:rsidR="00830EFD">
        <w:rPr>
          <w:rFonts w:ascii="Open Sans" w:hAnsi="Open Sans" w:cs="Open Sans"/>
          <w:sz w:val="20"/>
          <w:szCs w:val="20"/>
        </w:rPr>
        <w:t xml:space="preserve"> </w:t>
      </w:r>
      <w:r>
        <w:rPr>
          <w:rFonts w:ascii="Open Sans" w:hAnsi="Open Sans" w:cs="Open Sans"/>
          <w:sz w:val="20"/>
          <w:szCs w:val="20"/>
        </w:rPr>
        <w:t xml:space="preserve">located less than 30 miles from Washington, DC, will host </w:t>
      </w:r>
      <w:r w:rsidR="00987F15">
        <w:rPr>
          <w:rFonts w:ascii="Open Sans" w:hAnsi="Open Sans" w:cs="Open Sans"/>
          <w:sz w:val="20"/>
          <w:szCs w:val="20"/>
        </w:rPr>
        <w:t>the Prince William Half Marathon</w:t>
      </w:r>
      <w:r>
        <w:rPr>
          <w:rFonts w:ascii="Open Sans" w:hAnsi="Open Sans" w:cs="Open Sans"/>
          <w:sz w:val="20"/>
          <w:szCs w:val="20"/>
        </w:rPr>
        <w:t xml:space="preserve"> and the </w:t>
      </w:r>
      <w:r w:rsidR="00987F15">
        <w:rPr>
          <w:rFonts w:ascii="Open Sans" w:hAnsi="Open Sans" w:cs="Open Sans"/>
          <w:sz w:val="20"/>
          <w:szCs w:val="20"/>
        </w:rPr>
        <w:t xml:space="preserve">2020 </w:t>
      </w:r>
      <w:r>
        <w:rPr>
          <w:rFonts w:ascii="Open Sans" w:hAnsi="Open Sans" w:cs="Open Sans"/>
          <w:sz w:val="20"/>
          <w:szCs w:val="20"/>
        </w:rPr>
        <w:t xml:space="preserve">USA BMX East Coast Regionals </w:t>
      </w:r>
      <w:r w:rsidR="00830EFD">
        <w:rPr>
          <w:rFonts w:ascii="Open Sans" w:hAnsi="Open Sans" w:cs="Open Sans"/>
          <w:sz w:val="20"/>
          <w:szCs w:val="20"/>
        </w:rPr>
        <w:t>in addition to several soccer, baseball, hockey, and other athletic events</w:t>
      </w:r>
      <w:r>
        <w:rPr>
          <w:rFonts w:ascii="Open Sans" w:hAnsi="Open Sans" w:cs="Open Sans"/>
          <w:sz w:val="20"/>
          <w:szCs w:val="20"/>
        </w:rPr>
        <w:t>.</w:t>
      </w:r>
      <w:bookmarkStart w:id="1" w:name="_GoBack"/>
      <w:bookmarkEnd w:id="1"/>
    </w:p>
    <w:p w14:paraId="4EBDEB2C" w14:textId="62FC1691" w:rsidR="00F63DA2" w:rsidRDefault="00F63DA2" w:rsidP="00F63DA2">
      <w:pPr>
        <w:pStyle w:val="NormalWeb"/>
        <w:spacing w:before="0" w:beforeAutospacing="0" w:after="0" w:afterAutospacing="0" w:line="318" w:lineRule="atLeast"/>
        <w:rPr>
          <w:rFonts w:ascii="Open Sans" w:hAnsi="Open Sans" w:cs="Open Sans"/>
          <w:sz w:val="20"/>
          <w:szCs w:val="20"/>
        </w:rPr>
      </w:pPr>
    </w:p>
    <w:p w14:paraId="5949274D" w14:textId="77777777" w:rsidR="00F63DA2" w:rsidRPr="00190F6A" w:rsidRDefault="00F63DA2" w:rsidP="00F63DA2">
      <w:pPr>
        <w:spacing w:line="318" w:lineRule="atLeast"/>
        <w:rPr>
          <w:rFonts w:ascii="Open Sans" w:hAnsi="Open Sans" w:cs="Open Sans"/>
          <w:b/>
          <w:sz w:val="20"/>
          <w:szCs w:val="20"/>
        </w:rPr>
      </w:pPr>
      <w:r w:rsidRPr="00190F6A">
        <w:rPr>
          <w:rFonts w:ascii="Open Sans" w:hAnsi="Open Sans" w:cs="Open Sans"/>
          <w:b/>
          <w:sz w:val="20"/>
          <w:szCs w:val="20"/>
        </w:rPr>
        <w:t>About Prince William County Office of Tourism</w:t>
      </w:r>
    </w:p>
    <w:p w14:paraId="6675A0A5" w14:textId="0296F5BC" w:rsidR="00F63DA2" w:rsidRPr="00190F6A" w:rsidRDefault="00F63DA2" w:rsidP="00F63DA2">
      <w:pPr>
        <w:shd w:val="clear" w:color="auto" w:fill="FFFFFF"/>
        <w:spacing w:line="318" w:lineRule="atLeast"/>
        <w:contextualSpacing/>
        <w:rPr>
          <w:rFonts w:ascii="Open Sans" w:hAnsi="Open Sans" w:cs="Open Sans"/>
          <w:sz w:val="20"/>
          <w:szCs w:val="20"/>
        </w:rPr>
      </w:pPr>
      <w:r w:rsidRPr="00190F6A">
        <w:rPr>
          <w:rFonts w:ascii="Open Sans" w:hAnsi="Open Sans" w:cs="Open Sans"/>
          <w:sz w:val="20"/>
          <w:szCs w:val="20"/>
        </w:rPr>
        <w:t xml:space="preserve">The Prince William County Office of Tourism, a division of Prince William County’s Parks &amp; Recreation Department, is responsible for executing tourism marketing and promotion initiatives supporting Prince William County’s strategic outcomes. </w:t>
      </w:r>
      <w:r w:rsidRPr="00190F6A">
        <w:rPr>
          <w:rFonts w:ascii="Open Sans" w:hAnsi="Open Sans" w:cs="Open Sans"/>
          <w:iCs/>
          <w:color w:val="000000" w:themeColor="text1"/>
          <w:sz w:val="20"/>
          <w:szCs w:val="20"/>
        </w:rPr>
        <w:t xml:space="preserve">Prince William County, Virginia is one of the top ten travel destinations (based on total </w:t>
      </w:r>
      <w:r w:rsidR="00BF5870">
        <w:rPr>
          <w:rFonts w:ascii="Open Sans" w:hAnsi="Open Sans" w:cs="Open Sans"/>
          <w:iCs/>
          <w:color w:val="000000" w:themeColor="text1"/>
          <w:sz w:val="20"/>
          <w:szCs w:val="20"/>
        </w:rPr>
        <w:t>visitor spending</w:t>
      </w:r>
      <w:r w:rsidRPr="00190F6A">
        <w:rPr>
          <w:rFonts w:ascii="Open Sans" w:hAnsi="Open Sans" w:cs="Open Sans"/>
          <w:iCs/>
          <w:color w:val="000000" w:themeColor="text1"/>
          <w:sz w:val="20"/>
          <w:szCs w:val="20"/>
        </w:rPr>
        <w:t>) in the Commonwealth of Virginia.</w:t>
      </w:r>
    </w:p>
    <w:p w14:paraId="49A0B474" w14:textId="77777777" w:rsidR="00F63DA2" w:rsidRPr="00190F6A" w:rsidRDefault="00F63DA2" w:rsidP="00F63DA2">
      <w:pPr>
        <w:shd w:val="clear" w:color="auto" w:fill="FFFFFF"/>
        <w:spacing w:line="318" w:lineRule="atLeast"/>
        <w:contextualSpacing/>
        <w:rPr>
          <w:rFonts w:ascii="Open Sans" w:hAnsi="Open Sans" w:cs="Open Sans"/>
          <w:i/>
          <w:iCs/>
          <w:color w:val="000000" w:themeColor="text1"/>
          <w:sz w:val="20"/>
          <w:szCs w:val="20"/>
        </w:rPr>
      </w:pPr>
    </w:p>
    <w:p w14:paraId="769A81A8" w14:textId="77777777" w:rsidR="00BB0FA0" w:rsidRDefault="00BB0FA0" w:rsidP="00830EFD">
      <w:pPr>
        <w:shd w:val="clear" w:color="auto" w:fill="FFFFFF"/>
        <w:spacing w:line="318" w:lineRule="atLeast"/>
        <w:contextualSpacing/>
        <w:jc w:val="center"/>
        <w:rPr>
          <w:rFonts w:ascii="Open Sans" w:hAnsi="Open Sans" w:cs="Open Sans"/>
          <w:i/>
          <w:iCs/>
          <w:color w:val="000000" w:themeColor="text1"/>
          <w:sz w:val="20"/>
          <w:szCs w:val="20"/>
        </w:rPr>
      </w:pPr>
    </w:p>
    <w:p w14:paraId="7BFAA2EC" w14:textId="78808C7D" w:rsidR="00F63DA2" w:rsidRDefault="00830EFD" w:rsidP="00830EFD">
      <w:pPr>
        <w:shd w:val="clear" w:color="auto" w:fill="FFFFFF"/>
        <w:spacing w:line="318" w:lineRule="atLeast"/>
        <w:contextualSpacing/>
        <w:jc w:val="center"/>
        <w:rPr>
          <w:rFonts w:ascii="Open Sans" w:hAnsi="Open Sans" w:cs="Open Sans"/>
          <w:i/>
          <w:iCs/>
          <w:color w:val="000000" w:themeColor="text1"/>
          <w:sz w:val="20"/>
          <w:szCs w:val="20"/>
        </w:rPr>
      </w:pPr>
      <w:r>
        <w:rPr>
          <w:rFonts w:ascii="Open Sans" w:hAnsi="Open Sans" w:cs="Open Sans"/>
          <w:i/>
          <w:iCs/>
          <w:color w:val="000000" w:themeColor="text1"/>
          <w:sz w:val="20"/>
          <w:szCs w:val="20"/>
        </w:rPr>
        <w:t xml:space="preserve">For more information on </w:t>
      </w:r>
      <w:r w:rsidR="00BB0FA0">
        <w:rPr>
          <w:rFonts w:ascii="Open Sans" w:hAnsi="Open Sans" w:cs="Open Sans"/>
          <w:i/>
          <w:iCs/>
          <w:color w:val="000000" w:themeColor="text1"/>
          <w:sz w:val="20"/>
          <w:szCs w:val="20"/>
        </w:rPr>
        <w:t xml:space="preserve">Prince William’s </w:t>
      </w:r>
      <w:r>
        <w:rPr>
          <w:rFonts w:ascii="Open Sans" w:hAnsi="Open Sans" w:cs="Open Sans"/>
          <w:i/>
          <w:iCs/>
          <w:color w:val="000000" w:themeColor="text1"/>
          <w:sz w:val="20"/>
          <w:szCs w:val="20"/>
        </w:rPr>
        <w:t>Sports Tourism Program, visit:</w:t>
      </w:r>
    </w:p>
    <w:p w14:paraId="421A4151" w14:textId="206CF9C0" w:rsidR="00830EFD" w:rsidRDefault="001C6E77" w:rsidP="00830EFD">
      <w:pPr>
        <w:shd w:val="clear" w:color="auto" w:fill="FFFFFF"/>
        <w:spacing w:line="318" w:lineRule="atLeast"/>
        <w:contextualSpacing/>
        <w:jc w:val="center"/>
        <w:rPr>
          <w:rFonts w:ascii="Open Sans" w:hAnsi="Open Sans" w:cs="Open Sans"/>
          <w:i/>
          <w:iCs/>
          <w:color w:val="000000" w:themeColor="text1"/>
          <w:sz w:val="20"/>
          <w:szCs w:val="20"/>
        </w:rPr>
      </w:pPr>
      <w:hyperlink r:id="rId7" w:history="1">
        <w:r w:rsidR="00830EFD" w:rsidRPr="00830EFD">
          <w:rPr>
            <w:rStyle w:val="Hyperlink"/>
            <w:rFonts w:ascii="Open Sans" w:hAnsi="Open Sans" w:cs="Open Sans"/>
            <w:i/>
            <w:iCs/>
            <w:sz w:val="20"/>
            <w:szCs w:val="20"/>
          </w:rPr>
          <w:t>VisitPWC.com/Sports</w:t>
        </w:r>
      </w:hyperlink>
    </w:p>
    <w:p w14:paraId="0FB60E00" w14:textId="5643C1E8" w:rsidR="00BB0FA0" w:rsidRDefault="00BB0FA0" w:rsidP="00830EFD">
      <w:pPr>
        <w:shd w:val="clear" w:color="auto" w:fill="FFFFFF"/>
        <w:spacing w:line="318" w:lineRule="atLeast"/>
        <w:contextualSpacing/>
        <w:jc w:val="center"/>
        <w:rPr>
          <w:rFonts w:ascii="Open Sans" w:hAnsi="Open Sans" w:cs="Open Sans"/>
          <w:i/>
          <w:iCs/>
          <w:color w:val="000000" w:themeColor="text1"/>
          <w:sz w:val="20"/>
          <w:szCs w:val="20"/>
        </w:rPr>
      </w:pPr>
    </w:p>
    <w:bookmarkEnd w:id="0"/>
    <w:p w14:paraId="696F2EB3" w14:textId="77777777" w:rsidR="00BB0FA0" w:rsidRDefault="00BB0FA0" w:rsidP="00830EFD">
      <w:pPr>
        <w:shd w:val="clear" w:color="auto" w:fill="FFFFFF"/>
        <w:spacing w:line="318" w:lineRule="atLeast"/>
        <w:contextualSpacing/>
        <w:jc w:val="center"/>
        <w:rPr>
          <w:rFonts w:ascii="Open Sans" w:hAnsi="Open Sans" w:cs="Open Sans"/>
          <w:i/>
          <w:iCs/>
          <w:color w:val="000000" w:themeColor="text1"/>
          <w:sz w:val="20"/>
          <w:szCs w:val="20"/>
        </w:rPr>
      </w:pPr>
    </w:p>
    <w:p w14:paraId="0072CC0F" w14:textId="5E5E79B0" w:rsidR="00BB0FA0" w:rsidRPr="00830EFD" w:rsidRDefault="00BB0FA0" w:rsidP="00830EFD">
      <w:pPr>
        <w:shd w:val="clear" w:color="auto" w:fill="FFFFFF"/>
        <w:spacing w:line="318" w:lineRule="atLeast"/>
        <w:contextualSpacing/>
        <w:jc w:val="center"/>
        <w:rPr>
          <w:rFonts w:ascii="Open Sans" w:hAnsi="Open Sans" w:cs="Open Sans"/>
          <w:i/>
          <w:iCs/>
          <w:color w:val="000000" w:themeColor="text1"/>
          <w:sz w:val="20"/>
          <w:szCs w:val="20"/>
        </w:rPr>
      </w:pPr>
      <w:bookmarkStart w:id="2" w:name="_Hlk29887883"/>
      <w:r>
        <w:rPr>
          <w:rFonts w:ascii="Open Sans" w:hAnsi="Open Sans" w:cs="Open Sans"/>
          <w:i/>
          <w:iCs/>
          <w:color w:val="000000" w:themeColor="text1"/>
          <w:sz w:val="20"/>
          <w:szCs w:val="20"/>
        </w:rPr>
        <w:t>###</w:t>
      </w:r>
      <w:bookmarkEnd w:id="2"/>
    </w:p>
    <w:sectPr w:rsidR="00BB0FA0" w:rsidRPr="00830EFD" w:rsidSect="006864C2">
      <w:headerReference w:type="default" r:id="rId8"/>
      <w:footerReference w:type="default" r:id="rId9"/>
      <w:headerReference w:type="first" r:id="rId10"/>
      <w:footerReference w:type="first" r:id="rId11"/>
      <w:pgSz w:w="12240" w:h="15840"/>
      <w:pgMar w:top="1835" w:right="1440" w:bottom="144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CDC3" w14:textId="77777777" w:rsidR="00DF7D13" w:rsidRDefault="00DF7D13" w:rsidP="00B32E02">
      <w:r>
        <w:separator/>
      </w:r>
    </w:p>
  </w:endnote>
  <w:endnote w:type="continuationSeparator" w:id="0">
    <w:p w14:paraId="3522C031" w14:textId="77777777" w:rsidR="00DF7D13" w:rsidRDefault="00DF7D13"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E277" w14:textId="268DCB3F" w:rsidR="00B32E02" w:rsidRDefault="006135CA" w:rsidP="00E87279">
    <w:pPr>
      <w:pStyle w:val="Footer"/>
      <w:jc w:val="center"/>
    </w:pPr>
    <w:r>
      <w:rPr>
        <w:rFonts w:ascii="Open Sans" w:hAnsi="Open Sans" w:cs="Open Sans"/>
        <w:noProof/>
        <w:color w:val="005CB4"/>
        <w:sz w:val="16"/>
        <w:szCs w:val="16"/>
      </w:rPr>
      <w:t xml:space="preserve">Prince William County Office of Tourism </w:t>
    </w:r>
    <w:r>
      <w:rPr>
        <w:rFonts w:ascii="Open Sans" w:hAnsi="Open Sans" w:cs="Open Sans"/>
        <w:color w:val="005CB4"/>
        <w:sz w:val="16"/>
        <w:szCs w:val="16"/>
      </w:rPr>
      <w:t xml:space="preserve">• </w:t>
    </w:r>
    <w:r>
      <w:rPr>
        <w:rFonts w:ascii="Open Sans" w:hAnsi="Open Sans" w:cs="Open Sans"/>
        <w:noProof/>
        <w:color w:val="005CB4"/>
        <w:sz w:val="16"/>
        <w:szCs w:val="16"/>
      </w:rPr>
      <w:t xml:space="preserve">14420 Bristow Road, Manassas, Virginia 20112 </w:t>
    </w:r>
    <w:r>
      <w:rPr>
        <w:rFonts w:ascii="Open Sans" w:hAnsi="Open Sans" w:cs="Open Sans"/>
        <w:color w:val="005CB4"/>
        <w:sz w:val="16"/>
        <w:szCs w:val="16"/>
      </w:rPr>
      <w:t xml:space="preserve">• </w:t>
    </w:r>
    <w:r>
      <w:rPr>
        <w:rFonts w:ascii="Open Sans" w:hAnsi="Open Sans" w:cs="Open Sans"/>
        <w:noProof/>
        <w:color w:val="005CB4"/>
        <w:sz w:val="16"/>
        <w:szCs w:val="16"/>
      </w:rPr>
      <w:t>703-792-8420</w:t>
    </w:r>
    <w:r>
      <w:rPr>
        <w:rFonts w:ascii="Open Sans" w:hAnsi="Open Sans" w:cs="Open Sans"/>
        <w:color w:val="005CB4"/>
        <w:sz w:val="16"/>
        <w:szCs w:val="16"/>
      </w:rPr>
      <w:t xml:space="preserve"> | visitpwc.com</w:t>
    </w:r>
  </w:p>
  <w:p w14:paraId="2901ABC6" w14:textId="77777777" w:rsidR="00B32E02" w:rsidRDefault="00B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A1C0" w14:textId="036749DC" w:rsidR="00345D13" w:rsidRDefault="00345D13" w:rsidP="00345D13">
    <w:pPr>
      <w:pStyle w:val="BasicParagraph"/>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905F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" strokecolor="#0048aa" strokeweight=".5pt">
              <v:stroke joinstyle="miter"/>
            </v:line>
          </w:pict>
        </mc:Fallback>
      </mc:AlternateContent>
    </w:r>
    <w:r w:rsidR="00F053C3">
      <w:rPr>
        <w:rFonts w:ascii="Open Sans" w:hAnsi="Open Sans" w:cs="Open Sans"/>
        <w:noProof/>
        <w:color w:val="005CB4"/>
        <w:sz w:val="16"/>
        <w:szCs w:val="16"/>
      </w:rPr>
      <w:t>Prince William County Office of Tourism</w:t>
    </w:r>
    <w:r w:rsidR="000F12B9">
      <w:rPr>
        <w:rFonts w:ascii="Open Sans" w:hAnsi="Open Sans" w:cs="Open Sans"/>
        <w:noProof/>
        <w:color w:val="005CB4"/>
        <w:sz w:val="16"/>
        <w:szCs w:val="16"/>
      </w:rPr>
      <w:t xml:space="preserve"> </w:t>
    </w:r>
    <w:r w:rsidR="000F12B9">
      <w:rPr>
        <w:rFonts w:ascii="Open Sans" w:hAnsi="Open Sans" w:cs="Open Sans"/>
        <w:color w:val="005CB4"/>
        <w:sz w:val="16"/>
        <w:szCs w:val="16"/>
      </w:rPr>
      <w:t xml:space="preserve">• </w:t>
    </w:r>
    <w:r w:rsidR="00F053C3">
      <w:rPr>
        <w:rFonts w:ascii="Open Sans" w:hAnsi="Open Sans" w:cs="Open Sans"/>
        <w:noProof/>
        <w:color w:val="005CB4"/>
        <w:sz w:val="16"/>
        <w:szCs w:val="16"/>
      </w:rPr>
      <w:t>14420 Bristow Road</w:t>
    </w:r>
    <w:r w:rsidR="000F12B9">
      <w:rPr>
        <w:rFonts w:ascii="Open Sans" w:hAnsi="Open Sans" w:cs="Open Sans"/>
        <w:noProof/>
        <w:color w:val="005CB4"/>
        <w:sz w:val="16"/>
        <w:szCs w:val="16"/>
      </w:rPr>
      <w:t xml:space="preserve">, </w:t>
    </w:r>
    <w:r w:rsidR="00F053C3">
      <w:rPr>
        <w:rFonts w:ascii="Open Sans" w:hAnsi="Open Sans" w:cs="Open Sans"/>
        <w:noProof/>
        <w:color w:val="005CB4"/>
        <w:sz w:val="16"/>
        <w:szCs w:val="16"/>
      </w:rPr>
      <w:t>Manassas</w:t>
    </w:r>
    <w:r w:rsidR="000F12B9">
      <w:rPr>
        <w:rFonts w:ascii="Open Sans" w:hAnsi="Open Sans" w:cs="Open Sans"/>
        <w:noProof/>
        <w:color w:val="005CB4"/>
        <w:sz w:val="16"/>
        <w:szCs w:val="16"/>
      </w:rPr>
      <w:t xml:space="preserve">, Virginia </w:t>
    </w:r>
    <w:r w:rsidR="006135CA">
      <w:rPr>
        <w:rFonts w:ascii="Open Sans" w:hAnsi="Open Sans" w:cs="Open Sans"/>
        <w:noProof/>
        <w:color w:val="005CB4"/>
        <w:sz w:val="16"/>
        <w:szCs w:val="16"/>
      </w:rPr>
      <w:t>20112</w:t>
    </w:r>
    <w:r w:rsidR="000F12B9">
      <w:rPr>
        <w:rFonts w:ascii="Open Sans" w:hAnsi="Open Sans" w:cs="Open Sans"/>
        <w:noProof/>
        <w:color w:val="005CB4"/>
        <w:sz w:val="16"/>
        <w:szCs w:val="16"/>
      </w:rPr>
      <w:t xml:space="preserve"> </w:t>
    </w:r>
    <w:r w:rsidR="000F12B9">
      <w:rPr>
        <w:rFonts w:ascii="Open Sans" w:hAnsi="Open Sans" w:cs="Open Sans"/>
        <w:color w:val="005CB4"/>
        <w:sz w:val="16"/>
        <w:szCs w:val="16"/>
      </w:rPr>
      <w:t xml:space="preserve">• </w:t>
    </w:r>
    <w:r w:rsidR="000F12B9">
      <w:rPr>
        <w:rFonts w:ascii="Open Sans" w:hAnsi="Open Sans" w:cs="Open Sans"/>
        <w:noProof/>
        <w:color w:val="005CB4"/>
        <w:sz w:val="16"/>
        <w:szCs w:val="16"/>
      </w:rPr>
      <w:t>703-792-</w:t>
    </w:r>
    <w:r w:rsidR="006135CA">
      <w:rPr>
        <w:rFonts w:ascii="Open Sans" w:hAnsi="Open Sans" w:cs="Open Sans"/>
        <w:noProof/>
        <w:color w:val="005CB4"/>
        <w:sz w:val="16"/>
        <w:szCs w:val="16"/>
      </w:rPr>
      <w:t>8420</w:t>
    </w:r>
    <w:r>
      <w:rPr>
        <w:rFonts w:ascii="Open Sans" w:hAnsi="Open Sans" w:cs="Open Sans"/>
        <w:color w:val="005CB4"/>
        <w:sz w:val="16"/>
        <w:szCs w:val="16"/>
      </w:rPr>
      <w:t xml:space="preserve"> | </w:t>
    </w:r>
    <w:r w:rsidR="006135CA">
      <w:rPr>
        <w:rFonts w:ascii="Open Sans" w:hAnsi="Open Sans" w:cs="Open Sans"/>
        <w:color w:val="005CB4"/>
        <w:sz w:val="16"/>
        <w:szCs w:val="16"/>
      </w:rPr>
      <w:t>visitpwc.com</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DEAB" w14:textId="77777777" w:rsidR="00DF7D13" w:rsidRDefault="00DF7D13" w:rsidP="00B32E02">
      <w:r>
        <w:separator/>
      </w:r>
    </w:p>
  </w:footnote>
  <w:footnote w:type="continuationSeparator" w:id="0">
    <w:p w14:paraId="4719195B" w14:textId="77777777" w:rsidR="00DF7D13" w:rsidRDefault="00DF7D13"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6"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2942" w14:textId="6A815845" w:rsidR="00106B8E" w:rsidRDefault="00965144" w:rsidP="006864C2">
    <w:pPr>
      <w:pStyle w:val="Header"/>
      <w:tabs>
        <w:tab w:val="clear" w:pos="4680"/>
        <w:tab w:val="clear" w:pos="9360"/>
        <w:tab w:val="right" w:pos="9630"/>
      </w:tabs>
    </w:pPr>
    <w:r>
      <w:rPr>
        <w:noProof/>
      </w:rPr>
      <mc:AlternateContent>
        <mc:Choice Requires="wps">
          <w:drawing>
            <wp:anchor distT="0" distB="0" distL="114300" distR="114300" simplePos="0" relativeHeight="251669504" behindDoc="1" locked="0" layoutInCell="0" allowOverlap="1" wp14:anchorId="72018E76" wp14:editId="68DEB4E7">
              <wp:simplePos x="0" y="0"/>
              <wp:positionH relativeFrom="page">
                <wp:posOffset>4775982</wp:posOffset>
              </wp:positionH>
              <wp:positionV relativeFrom="page">
                <wp:posOffset>436098</wp:posOffset>
              </wp:positionV>
              <wp:extent cx="2259525" cy="872197"/>
              <wp:effectExtent l="0" t="0" r="1270" b="4445"/>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525" cy="872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8C44" w14:textId="615DE7B2" w:rsidR="00B90526" w:rsidRDefault="00531E6D" w:rsidP="00B90526">
                          <w:pPr>
                            <w:pStyle w:val="BasicParagraph"/>
                            <w:spacing w:line="240" w:lineRule="auto"/>
                            <w:jc w:val="right"/>
                            <w:rPr>
                              <w:rFonts w:ascii="Open Sans" w:hAnsi="Open Sans" w:cs="Open Sans"/>
                              <w:b/>
                              <w:bCs/>
                              <w:color w:val="005CB4"/>
                              <w:sz w:val="16"/>
                              <w:szCs w:val="16"/>
                            </w:rPr>
                          </w:pPr>
                          <w:r>
                            <w:rPr>
                              <w:rFonts w:ascii="Open Sans" w:hAnsi="Open Sans" w:cs="Open Sans"/>
                              <w:b/>
                              <w:bCs/>
                              <w:color w:val="005CB4"/>
                              <w:sz w:val="16"/>
                              <w:szCs w:val="16"/>
                            </w:rPr>
                            <w:t>Prince William County Office of Tourism</w:t>
                          </w:r>
                        </w:p>
                        <w:p w14:paraId="4B130063" w14:textId="121B73E0" w:rsidR="000F12B9" w:rsidRPr="000F12B9" w:rsidRDefault="000F12B9" w:rsidP="00B90526">
                          <w:pPr>
                            <w:pStyle w:val="BasicParagraph"/>
                            <w:spacing w:line="240" w:lineRule="auto"/>
                            <w:jc w:val="right"/>
                            <w:rPr>
                              <w:rFonts w:ascii="Open Sans" w:hAnsi="Open Sans" w:cs="Open Sans"/>
                              <w:bCs/>
                              <w:color w:val="005CB4"/>
                              <w:sz w:val="16"/>
                              <w:szCs w:val="16"/>
                            </w:rPr>
                          </w:pPr>
                          <w:r>
                            <w:rPr>
                              <w:rFonts w:ascii="Open Sans" w:hAnsi="Open Sans" w:cs="Open Sans"/>
                              <w:b/>
                              <w:bCs/>
                              <w:color w:val="005CB4"/>
                              <w:sz w:val="16"/>
                              <w:szCs w:val="16"/>
                            </w:rPr>
                            <w:t xml:space="preserve">Media Contact: </w:t>
                          </w:r>
                          <w:r w:rsidR="00531E6D">
                            <w:rPr>
                              <w:rFonts w:ascii="Open Sans" w:hAnsi="Open Sans" w:cs="Open Sans"/>
                              <w:bCs/>
                              <w:color w:val="005CB4"/>
                              <w:sz w:val="16"/>
                              <w:szCs w:val="16"/>
                            </w:rPr>
                            <w:t>Nicole Warner</w:t>
                          </w:r>
                        </w:p>
                        <w:p w14:paraId="6D91D332" w14:textId="2C73D213" w:rsidR="006864C2" w:rsidRDefault="000F12B9" w:rsidP="006864C2">
                          <w:pPr>
                            <w:pStyle w:val="BasicParagraph"/>
                            <w:spacing w:line="240" w:lineRule="auto"/>
                            <w:jc w:val="right"/>
                            <w:rPr>
                              <w:rFonts w:ascii="Open Sans" w:hAnsi="Open Sans" w:cs="Open Sans"/>
                              <w:bCs/>
                              <w:color w:val="005CB4"/>
                              <w:sz w:val="16"/>
                              <w:szCs w:val="16"/>
                            </w:rPr>
                          </w:pPr>
                          <w:r>
                            <w:rPr>
                              <w:rFonts w:ascii="Open Sans" w:hAnsi="Open Sans" w:cs="Open Sans"/>
                              <w:bCs/>
                              <w:color w:val="005CB4"/>
                              <w:sz w:val="16"/>
                              <w:szCs w:val="16"/>
                            </w:rPr>
                            <w:t>Office: 703-792-</w:t>
                          </w:r>
                          <w:r w:rsidR="00531E6D">
                            <w:rPr>
                              <w:rFonts w:ascii="Open Sans" w:hAnsi="Open Sans" w:cs="Open Sans"/>
                              <w:bCs/>
                              <w:color w:val="005CB4"/>
                              <w:sz w:val="16"/>
                              <w:szCs w:val="16"/>
                            </w:rPr>
                            <w:t>8426</w:t>
                          </w:r>
                          <w:r>
                            <w:rPr>
                              <w:rFonts w:ascii="Open Sans" w:hAnsi="Open Sans" w:cs="Open Sans"/>
                              <w:bCs/>
                              <w:color w:val="005CB4"/>
                              <w:sz w:val="16"/>
                              <w:szCs w:val="16"/>
                            </w:rPr>
                            <w:br/>
                            <w:t>Fax: 703-792-</w:t>
                          </w:r>
                          <w:r w:rsidR="00531E6D">
                            <w:rPr>
                              <w:rFonts w:ascii="Open Sans" w:hAnsi="Open Sans" w:cs="Open Sans"/>
                              <w:bCs/>
                              <w:color w:val="005CB4"/>
                              <w:sz w:val="16"/>
                              <w:szCs w:val="16"/>
                            </w:rPr>
                            <w:t>4278</w:t>
                          </w:r>
                          <w:r>
                            <w:rPr>
                              <w:rFonts w:ascii="Open Sans" w:hAnsi="Open Sans" w:cs="Open Sans"/>
                              <w:bCs/>
                              <w:color w:val="005CB4"/>
                              <w:sz w:val="16"/>
                              <w:szCs w:val="16"/>
                            </w:rPr>
                            <w:br/>
                          </w:r>
                          <w:r w:rsidR="00531E6D">
                            <w:rPr>
                              <w:rFonts w:ascii="Open Sans" w:hAnsi="Open Sans" w:cs="Open Sans"/>
                              <w:bCs/>
                              <w:color w:val="005CB4"/>
                              <w:sz w:val="16"/>
                              <w:szCs w:val="16"/>
                            </w:rPr>
                            <w:t>NWARNER</w:t>
                          </w:r>
                          <w:r w:rsidRPr="00F94C97">
                            <w:rPr>
                              <w:rFonts w:ascii="Open Sans" w:hAnsi="Open Sans" w:cs="Open Sans"/>
                              <w:bCs/>
                              <w:color w:val="005CB4"/>
                              <w:sz w:val="16"/>
                              <w:szCs w:val="16"/>
                            </w:rPr>
                            <w:t>@pwcgov.org</w:t>
                          </w:r>
                        </w:p>
                        <w:p w14:paraId="7CF44BAB" w14:textId="77777777" w:rsidR="006864C2" w:rsidRPr="006864C2" w:rsidRDefault="006864C2" w:rsidP="006864C2">
                          <w:pPr>
                            <w:pStyle w:val="BasicParagraph"/>
                            <w:spacing w:line="240" w:lineRule="auto"/>
                            <w:jc w:val="right"/>
                            <w:rPr>
                              <w:rFonts w:ascii="Open Sans" w:hAnsi="Open Sans" w:cs="Open Sans"/>
                              <w:bC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7" type="#_x0000_t202" style="position:absolute;margin-left:376.05pt;margin-top:34.35pt;width:177.9pt;height:68.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A2sAIAALQ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" o:allowincell="f" filled="f" stroked="f">
              <v:textbox inset="0,0,0,0">
                <w:txbxContent>
                  <w:p w14:paraId="471F8C44" w14:textId="615DE7B2" w:rsidR="00B90526" w:rsidRDefault="00531E6D" w:rsidP="00B90526">
                    <w:pPr>
                      <w:pStyle w:val="BasicParagraph"/>
                      <w:spacing w:line="240" w:lineRule="auto"/>
                      <w:jc w:val="right"/>
                      <w:rPr>
                        <w:rFonts w:ascii="Open Sans" w:hAnsi="Open Sans" w:cs="Open Sans"/>
                        <w:b/>
                        <w:bCs/>
                        <w:color w:val="005CB4"/>
                        <w:sz w:val="16"/>
                        <w:szCs w:val="16"/>
                      </w:rPr>
                    </w:pPr>
                    <w:r>
                      <w:rPr>
                        <w:rFonts w:ascii="Open Sans" w:hAnsi="Open Sans" w:cs="Open Sans"/>
                        <w:b/>
                        <w:bCs/>
                        <w:color w:val="005CB4"/>
                        <w:sz w:val="16"/>
                        <w:szCs w:val="16"/>
                      </w:rPr>
                      <w:t>Prince William County Office of Tourism</w:t>
                    </w:r>
                  </w:p>
                  <w:p w14:paraId="4B130063" w14:textId="121B73E0" w:rsidR="000F12B9" w:rsidRPr="000F12B9" w:rsidRDefault="000F12B9" w:rsidP="00B90526">
                    <w:pPr>
                      <w:pStyle w:val="BasicParagraph"/>
                      <w:spacing w:line="240" w:lineRule="auto"/>
                      <w:jc w:val="right"/>
                      <w:rPr>
                        <w:rFonts w:ascii="Open Sans" w:hAnsi="Open Sans" w:cs="Open Sans"/>
                        <w:bCs/>
                        <w:color w:val="005CB4"/>
                        <w:sz w:val="16"/>
                        <w:szCs w:val="16"/>
                      </w:rPr>
                    </w:pPr>
                    <w:r>
                      <w:rPr>
                        <w:rFonts w:ascii="Open Sans" w:hAnsi="Open Sans" w:cs="Open Sans"/>
                        <w:b/>
                        <w:bCs/>
                        <w:color w:val="005CB4"/>
                        <w:sz w:val="16"/>
                        <w:szCs w:val="16"/>
                      </w:rPr>
                      <w:t xml:space="preserve">Media Contact: </w:t>
                    </w:r>
                    <w:r w:rsidR="00531E6D">
                      <w:rPr>
                        <w:rFonts w:ascii="Open Sans" w:hAnsi="Open Sans" w:cs="Open Sans"/>
                        <w:bCs/>
                        <w:color w:val="005CB4"/>
                        <w:sz w:val="16"/>
                        <w:szCs w:val="16"/>
                      </w:rPr>
                      <w:t>Nicole Warner</w:t>
                    </w:r>
                  </w:p>
                  <w:p w14:paraId="6D91D332" w14:textId="2C73D213" w:rsidR="006864C2" w:rsidRDefault="000F12B9" w:rsidP="006864C2">
                    <w:pPr>
                      <w:pStyle w:val="BasicParagraph"/>
                      <w:spacing w:line="240" w:lineRule="auto"/>
                      <w:jc w:val="right"/>
                      <w:rPr>
                        <w:rFonts w:ascii="Open Sans" w:hAnsi="Open Sans" w:cs="Open Sans"/>
                        <w:bCs/>
                        <w:color w:val="005CB4"/>
                        <w:sz w:val="16"/>
                        <w:szCs w:val="16"/>
                      </w:rPr>
                    </w:pPr>
                    <w:r>
                      <w:rPr>
                        <w:rFonts w:ascii="Open Sans" w:hAnsi="Open Sans" w:cs="Open Sans"/>
                        <w:bCs/>
                        <w:color w:val="005CB4"/>
                        <w:sz w:val="16"/>
                        <w:szCs w:val="16"/>
                      </w:rPr>
                      <w:t>Office: 703-792-</w:t>
                    </w:r>
                    <w:r w:rsidR="00531E6D">
                      <w:rPr>
                        <w:rFonts w:ascii="Open Sans" w:hAnsi="Open Sans" w:cs="Open Sans"/>
                        <w:bCs/>
                        <w:color w:val="005CB4"/>
                        <w:sz w:val="16"/>
                        <w:szCs w:val="16"/>
                      </w:rPr>
                      <w:t>8426</w:t>
                    </w:r>
                    <w:r>
                      <w:rPr>
                        <w:rFonts w:ascii="Open Sans" w:hAnsi="Open Sans" w:cs="Open Sans"/>
                        <w:bCs/>
                        <w:color w:val="005CB4"/>
                        <w:sz w:val="16"/>
                        <w:szCs w:val="16"/>
                      </w:rPr>
                      <w:br/>
                      <w:t>Fax: 703-792-</w:t>
                    </w:r>
                    <w:r w:rsidR="00531E6D">
                      <w:rPr>
                        <w:rFonts w:ascii="Open Sans" w:hAnsi="Open Sans" w:cs="Open Sans"/>
                        <w:bCs/>
                        <w:color w:val="005CB4"/>
                        <w:sz w:val="16"/>
                        <w:szCs w:val="16"/>
                      </w:rPr>
                      <w:t>4278</w:t>
                    </w:r>
                    <w:r>
                      <w:rPr>
                        <w:rFonts w:ascii="Open Sans" w:hAnsi="Open Sans" w:cs="Open Sans"/>
                        <w:bCs/>
                        <w:color w:val="005CB4"/>
                        <w:sz w:val="16"/>
                        <w:szCs w:val="16"/>
                      </w:rPr>
                      <w:br/>
                    </w:r>
                    <w:r w:rsidR="00531E6D">
                      <w:rPr>
                        <w:rFonts w:ascii="Open Sans" w:hAnsi="Open Sans" w:cs="Open Sans"/>
                        <w:bCs/>
                        <w:color w:val="005CB4"/>
                        <w:sz w:val="16"/>
                        <w:szCs w:val="16"/>
                      </w:rPr>
                      <w:t>NWARNER</w:t>
                    </w:r>
                    <w:r w:rsidRPr="00F94C97">
                      <w:rPr>
                        <w:rFonts w:ascii="Open Sans" w:hAnsi="Open Sans" w:cs="Open Sans"/>
                        <w:bCs/>
                        <w:color w:val="005CB4"/>
                        <w:sz w:val="16"/>
                        <w:szCs w:val="16"/>
                      </w:rPr>
                      <w:t>@pwcgov.org</w:t>
                    </w:r>
                  </w:p>
                  <w:p w14:paraId="7CF44BAB" w14:textId="77777777" w:rsidR="006864C2" w:rsidRPr="006864C2" w:rsidRDefault="006864C2" w:rsidP="006864C2">
                    <w:pPr>
                      <w:pStyle w:val="BasicParagraph"/>
                      <w:spacing w:line="240" w:lineRule="auto"/>
                      <w:jc w:val="right"/>
                      <w:rPr>
                        <w:rFonts w:ascii="Open Sans" w:hAnsi="Open Sans" w:cs="Open Sans"/>
                        <w:bC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v:textbox>
              <w10:wrap anchorx="page" anchory="page"/>
            </v:shape>
          </w:pict>
        </mc:Fallback>
      </mc:AlternateContent>
    </w:r>
    <w:r w:rsidR="00531E6D">
      <w:rPr>
        <w:noProof/>
      </w:rPr>
      <w:drawing>
        <wp:inline distT="0" distB="0" distL="0" distR="0" wp14:anchorId="7F243D0F" wp14:editId="4CF803F0">
          <wp:extent cx="2209800" cy="647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VisitPWC Logo - Blue.png"/>
                  <pic:cNvPicPr/>
                </pic:nvPicPr>
                <pic:blipFill>
                  <a:blip r:embed="rId1">
                    <a:extLst>
                      <a:ext uri="{28A0092B-C50C-407E-A947-70E740481C1C}">
                        <a14:useLocalDpi xmlns:a14="http://schemas.microsoft.com/office/drawing/2010/main" val="0"/>
                      </a:ext>
                    </a:extLst>
                  </a:blip>
                  <a:stretch>
                    <a:fillRect/>
                  </a:stretch>
                </pic:blipFill>
                <pic:spPr>
                  <a:xfrm>
                    <a:off x="0" y="0"/>
                    <a:ext cx="2230963" cy="653767"/>
                  </a:xfrm>
                  <a:prstGeom prst="rect">
                    <a:avLst/>
                  </a:prstGeom>
                </pic:spPr>
              </pic:pic>
            </a:graphicData>
          </a:graphic>
        </wp:inline>
      </w:drawing>
    </w:r>
  </w:p>
  <w:p w14:paraId="0A9E9047" w14:textId="00119990" w:rsidR="006864C2" w:rsidRDefault="006864C2" w:rsidP="00B90526">
    <w:pPr>
      <w:pStyle w:val="Header"/>
    </w:pPr>
  </w:p>
  <w:p w14:paraId="3E3CCB68" w14:textId="3151BD49" w:rsidR="006864C2" w:rsidRDefault="006864C2" w:rsidP="006864C2">
    <w:pPr>
      <w:pStyle w:val="BasicParagraph"/>
      <w:spacing w:line="240" w:lineRule="auto"/>
    </w:pPr>
    <w:r w:rsidRPr="006864C2">
      <w:rPr>
        <w:rFonts w:ascii="Open Sans" w:hAnsi="Open Sans" w:cs="Open Sans"/>
        <w:b/>
        <w:bCs/>
        <w:color w:val="005CB4"/>
        <w:sz w:val="36"/>
        <w:szCs w:val="36"/>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0362A"/>
    <w:rsid w:val="000947D8"/>
    <w:rsid w:val="00096D41"/>
    <w:rsid w:val="000B3F17"/>
    <w:rsid w:val="000F12B9"/>
    <w:rsid w:val="000F5A22"/>
    <w:rsid w:val="00106B8E"/>
    <w:rsid w:val="001153EB"/>
    <w:rsid w:val="001279DF"/>
    <w:rsid w:val="00132756"/>
    <w:rsid w:val="001349B2"/>
    <w:rsid w:val="00150676"/>
    <w:rsid w:val="00161547"/>
    <w:rsid w:val="0019324D"/>
    <w:rsid w:val="001A53B8"/>
    <w:rsid w:val="001A65E1"/>
    <w:rsid w:val="001B7E55"/>
    <w:rsid w:val="001C6E77"/>
    <w:rsid w:val="001D5A9B"/>
    <w:rsid w:val="001F1358"/>
    <w:rsid w:val="00206AE7"/>
    <w:rsid w:val="00226B58"/>
    <w:rsid w:val="002B3DC3"/>
    <w:rsid w:val="002E4058"/>
    <w:rsid w:val="002F355F"/>
    <w:rsid w:val="003104DC"/>
    <w:rsid w:val="00316339"/>
    <w:rsid w:val="00341687"/>
    <w:rsid w:val="00345D13"/>
    <w:rsid w:val="003667A2"/>
    <w:rsid w:val="003744F9"/>
    <w:rsid w:val="0038348A"/>
    <w:rsid w:val="00392BB3"/>
    <w:rsid w:val="003A3875"/>
    <w:rsid w:val="003A6C65"/>
    <w:rsid w:val="00401404"/>
    <w:rsid w:val="00427D5A"/>
    <w:rsid w:val="00431FB7"/>
    <w:rsid w:val="0043541C"/>
    <w:rsid w:val="0046018A"/>
    <w:rsid w:val="004A6643"/>
    <w:rsid w:val="004B091C"/>
    <w:rsid w:val="004B1B0C"/>
    <w:rsid w:val="004F0145"/>
    <w:rsid w:val="004F069A"/>
    <w:rsid w:val="004F32AC"/>
    <w:rsid w:val="00531E6D"/>
    <w:rsid w:val="005620CD"/>
    <w:rsid w:val="00562466"/>
    <w:rsid w:val="005847E2"/>
    <w:rsid w:val="005B240C"/>
    <w:rsid w:val="005B4056"/>
    <w:rsid w:val="005B7CCF"/>
    <w:rsid w:val="00606D71"/>
    <w:rsid w:val="006135CA"/>
    <w:rsid w:val="00621E70"/>
    <w:rsid w:val="00623939"/>
    <w:rsid w:val="0064736B"/>
    <w:rsid w:val="00662285"/>
    <w:rsid w:val="00662892"/>
    <w:rsid w:val="006864C2"/>
    <w:rsid w:val="006C0589"/>
    <w:rsid w:val="006F6DD7"/>
    <w:rsid w:val="007070BB"/>
    <w:rsid w:val="0071238B"/>
    <w:rsid w:val="00734EB5"/>
    <w:rsid w:val="00795E78"/>
    <w:rsid w:val="007E558C"/>
    <w:rsid w:val="007F2F5C"/>
    <w:rsid w:val="00801008"/>
    <w:rsid w:val="00815EE0"/>
    <w:rsid w:val="0082579A"/>
    <w:rsid w:val="00830EFD"/>
    <w:rsid w:val="00855E14"/>
    <w:rsid w:val="00887C87"/>
    <w:rsid w:val="008978BF"/>
    <w:rsid w:val="008C0762"/>
    <w:rsid w:val="008D6B4B"/>
    <w:rsid w:val="00923795"/>
    <w:rsid w:val="0095077A"/>
    <w:rsid w:val="00963639"/>
    <w:rsid w:val="00965144"/>
    <w:rsid w:val="00987F15"/>
    <w:rsid w:val="0099260A"/>
    <w:rsid w:val="009E6B1F"/>
    <w:rsid w:val="009F77E1"/>
    <w:rsid w:val="00A95668"/>
    <w:rsid w:val="00AD1C9E"/>
    <w:rsid w:val="00B06875"/>
    <w:rsid w:val="00B20A54"/>
    <w:rsid w:val="00B24038"/>
    <w:rsid w:val="00B32E02"/>
    <w:rsid w:val="00B46E64"/>
    <w:rsid w:val="00B63105"/>
    <w:rsid w:val="00B90526"/>
    <w:rsid w:val="00BA0BB1"/>
    <w:rsid w:val="00BB0FA0"/>
    <w:rsid w:val="00BC587C"/>
    <w:rsid w:val="00BD5019"/>
    <w:rsid w:val="00BF5870"/>
    <w:rsid w:val="00C20B50"/>
    <w:rsid w:val="00C34A4B"/>
    <w:rsid w:val="00C37279"/>
    <w:rsid w:val="00C55FE7"/>
    <w:rsid w:val="00C82EE7"/>
    <w:rsid w:val="00C871C3"/>
    <w:rsid w:val="00CC1FDD"/>
    <w:rsid w:val="00CE018A"/>
    <w:rsid w:val="00D01DCC"/>
    <w:rsid w:val="00D14A84"/>
    <w:rsid w:val="00D5255C"/>
    <w:rsid w:val="00D5485A"/>
    <w:rsid w:val="00DA2D6F"/>
    <w:rsid w:val="00DF1475"/>
    <w:rsid w:val="00DF7D13"/>
    <w:rsid w:val="00E46C4E"/>
    <w:rsid w:val="00E64D07"/>
    <w:rsid w:val="00E87279"/>
    <w:rsid w:val="00E97946"/>
    <w:rsid w:val="00EB1696"/>
    <w:rsid w:val="00EF713B"/>
    <w:rsid w:val="00F000D2"/>
    <w:rsid w:val="00F053C3"/>
    <w:rsid w:val="00F63DA2"/>
    <w:rsid w:val="00F76A66"/>
    <w:rsid w:val="00FA0217"/>
    <w:rsid w:val="00FE11E8"/>
    <w:rsid w:val="00FE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46C4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E0"/>
    <w:rPr>
      <w:rFonts w:ascii="Segoe UI" w:hAnsi="Segoe UI" w:cs="Segoe UI"/>
      <w:sz w:val="18"/>
      <w:szCs w:val="18"/>
    </w:rPr>
  </w:style>
  <w:style w:type="character" w:styleId="Hyperlink">
    <w:name w:val="Hyperlink"/>
    <w:basedOn w:val="DefaultParagraphFont"/>
    <w:uiPriority w:val="99"/>
    <w:unhideWhenUsed/>
    <w:rsid w:val="006C0589"/>
    <w:rPr>
      <w:color w:val="0563C1" w:themeColor="hyperlink"/>
      <w:u w:val="single"/>
    </w:rPr>
  </w:style>
  <w:style w:type="character" w:styleId="UnresolvedMention">
    <w:name w:val="Unresolved Mention"/>
    <w:basedOn w:val="DefaultParagraphFont"/>
    <w:uiPriority w:val="99"/>
    <w:rsid w:val="006C0589"/>
    <w:rPr>
      <w:color w:val="605E5C"/>
      <w:shd w:val="clear" w:color="auto" w:fill="E1DFDD"/>
    </w:rPr>
  </w:style>
  <w:style w:type="character" w:styleId="Strong">
    <w:name w:val="Strong"/>
    <w:basedOn w:val="DefaultParagraphFont"/>
    <w:uiPriority w:val="22"/>
    <w:qFormat/>
    <w:rsid w:val="00AD1C9E"/>
    <w:rPr>
      <w:b/>
      <w:bCs/>
    </w:rPr>
  </w:style>
  <w:style w:type="character" w:styleId="FollowedHyperlink">
    <w:name w:val="FollowedHyperlink"/>
    <w:basedOn w:val="DefaultParagraphFont"/>
    <w:uiPriority w:val="99"/>
    <w:semiHidden/>
    <w:unhideWhenUsed/>
    <w:rsid w:val="00E87279"/>
    <w:rPr>
      <w:color w:val="954F72" w:themeColor="followedHyperlink"/>
      <w:u w:val="single"/>
    </w:rPr>
  </w:style>
  <w:style w:type="paragraph" w:styleId="NormalWeb">
    <w:name w:val="Normal (Web)"/>
    <w:basedOn w:val="Normal"/>
    <w:uiPriority w:val="99"/>
    <w:unhideWhenUsed/>
    <w:rsid w:val="0092379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46C4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52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4647">
      <w:bodyDiv w:val="1"/>
      <w:marLeft w:val="0"/>
      <w:marRight w:val="0"/>
      <w:marTop w:val="0"/>
      <w:marBottom w:val="0"/>
      <w:divBdr>
        <w:top w:val="none" w:sz="0" w:space="0" w:color="auto"/>
        <w:left w:val="none" w:sz="0" w:space="0" w:color="auto"/>
        <w:bottom w:val="none" w:sz="0" w:space="0" w:color="auto"/>
        <w:right w:val="none" w:sz="0" w:space="0" w:color="auto"/>
      </w:divBdr>
    </w:div>
    <w:div w:id="491916550">
      <w:bodyDiv w:val="1"/>
      <w:marLeft w:val="0"/>
      <w:marRight w:val="0"/>
      <w:marTop w:val="0"/>
      <w:marBottom w:val="0"/>
      <w:divBdr>
        <w:top w:val="none" w:sz="0" w:space="0" w:color="auto"/>
        <w:left w:val="none" w:sz="0" w:space="0" w:color="auto"/>
        <w:bottom w:val="none" w:sz="0" w:space="0" w:color="auto"/>
        <w:right w:val="none" w:sz="0" w:space="0" w:color="auto"/>
      </w:divBdr>
    </w:div>
    <w:div w:id="961115819">
      <w:bodyDiv w:val="1"/>
      <w:marLeft w:val="0"/>
      <w:marRight w:val="0"/>
      <w:marTop w:val="0"/>
      <w:marBottom w:val="0"/>
      <w:divBdr>
        <w:top w:val="none" w:sz="0" w:space="0" w:color="auto"/>
        <w:left w:val="none" w:sz="0" w:space="0" w:color="auto"/>
        <w:bottom w:val="none" w:sz="0" w:space="0" w:color="auto"/>
        <w:right w:val="none" w:sz="0" w:space="0" w:color="auto"/>
      </w:divBdr>
    </w:div>
    <w:div w:id="1044525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itpwc.com/groups/sports-tour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FA54-95F9-4AF0-9B99-3879B893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Wenrich</dc:creator>
  <cp:keywords/>
  <dc:description/>
  <cp:lastModifiedBy>Warner, Nicole</cp:lastModifiedBy>
  <cp:revision>7</cp:revision>
  <cp:lastPrinted>2020-01-07T17:42:00Z</cp:lastPrinted>
  <dcterms:created xsi:type="dcterms:W3CDTF">2020-01-06T21:15:00Z</dcterms:created>
  <dcterms:modified xsi:type="dcterms:W3CDTF">2020-01-14T14:52:00Z</dcterms:modified>
</cp:coreProperties>
</file>