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FD5E" w14:textId="77777777" w:rsidR="000216EF" w:rsidRDefault="000216EF" w:rsidP="00CF3B94">
      <w:pPr>
        <w:pStyle w:val="Title"/>
        <w:rPr>
          <w:rFonts w:ascii="Arial Narrow" w:hAnsi="Arial Narrow"/>
          <w:sz w:val="36"/>
          <w:szCs w:val="36"/>
        </w:rPr>
      </w:pPr>
    </w:p>
    <w:p w14:paraId="0A8CD8C4" w14:textId="77777777" w:rsidR="00235052" w:rsidRPr="001237E3" w:rsidRDefault="00235052" w:rsidP="00E47C79">
      <w:pPr>
        <w:pStyle w:val="Title"/>
        <w:rPr>
          <w:rFonts w:ascii="Arial Narrow" w:hAnsi="Arial Narrow"/>
          <w:sz w:val="44"/>
          <w:szCs w:val="44"/>
        </w:rPr>
      </w:pPr>
      <w:r>
        <w:rPr>
          <w:rFonts w:ascii="Arial Narrow" w:hAnsi="Arial Narrow"/>
          <w:sz w:val="44"/>
          <w:szCs w:val="44"/>
        </w:rPr>
        <w:t xml:space="preserve">Rockford Region </w:t>
      </w:r>
      <w:r w:rsidR="00E47C79">
        <w:rPr>
          <w:rFonts w:ascii="Arial Narrow" w:hAnsi="Arial Narrow"/>
          <w:sz w:val="44"/>
          <w:szCs w:val="44"/>
        </w:rPr>
        <w:t xml:space="preserve">to </w:t>
      </w:r>
      <w:r>
        <w:rPr>
          <w:rFonts w:ascii="Arial Narrow" w:hAnsi="Arial Narrow"/>
          <w:sz w:val="44"/>
          <w:szCs w:val="44"/>
        </w:rPr>
        <w:t>Host</w:t>
      </w:r>
      <w:r w:rsidR="00AE239F">
        <w:rPr>
          <w:rFonts w:ascii="Arial Narrow" w:hAnsi="Arial Narrow"/>
          <w:sz w:val="44"/>
          <w:szCs w:val="44"/>
        </w:rPr>
        <w:t xml:space="preserve"> Two </w:t>
      </w:r>
      <w:r w:rsidR="00E47C79">
        <w:rPr>
          <w:rFonts w:ascii="Arial Narrow" w:hAnsi="Arial Narrow"/>
          <w:sz w:val="44"/>
          <w:szCs w:val="44"/>
        </w:rPr>
        <w:t xml:space="preserve">Major </w:t>
      </w:r>
      <w:r w:rsidR="00AE239F">
        <w:rPr>
          <w:rFonts w:ascii="Arial Narrow" w:hAnsi="Arial Narrow"/>
          <w:sz w:val="44"/>
          <w:szCs w:val="44"/>
        </w:rPr>
        <w:t>Youth Sports Tournaments in Action-Packed Weekend</w:t>
      </w:r>
    </w:p>
    <w:p w14:paraId="586493F8" w14:textId="77777777" w:rsidR="00235052" w:rsidRPr="001237E3" w:rsidRDefault="00235052" w:rsidP="00235052">
      <w:pPr>
        <w:pStyle w:val="Title"/>
        <w:rPr>
          <w:rFonts w:ascii="Arial Narrow" w:hAnsi="Arial Narrow" w:cs="Arial"/>
          <w:b w:val="0"/>
          <w:i/>
          <w:sz w:val="32"/>
          <w:szCs w:val="32"/>
        </w:rPr>
      </w:pPr>
      <w:r w:rsidRPr="001237E3">
        <w:rPr>
          <w:rFonts w:ascii="Arial Narrow" w:hAnsi="Arial Narrow" w:cs="Arial"/>
          <w:b w:val="0"/>
          <w:i/>
          <w:sz w:val="32"/>
          <w:szCs w:val="32"/>
        </w:rPr>
        <w:t xml:space="preserve">Wrestling and volleyball tournaments collectively </w:t>
      </w:r>
    </w:p>
    <w:p w14:paraId="258D76D9" w14:textId="3D3BA021" w:rsidR="00235052" w:rsidRPr="00676A49" w:rsidRDefault="00235052" w:rsidP="00235052">
      <w:pPr>
        <w:pStyle w:val="Title"/>
        <w:rPr>
          <w:rFonts w:ascii="Arial Narrow" w:hAnsi="Arial Narrow" w:cs="Arial"/>
          <w:b w:val="0"/>
          <w:i/>
          <w:sz w:val="36"/>
          <w:szCs w:val="44"/>
        </w:rPr>
      </w:pPr>
      <w:r w:rsidRPr="001237E3">
        <w:rPr>
          <w:rFonts w:ascii="Arial Narrow" w:hAnsi="Arial Narrow" w:cs="Arial"/>
          <w:b w:val="0"/>
          <w:i/>
          <w:sz w:val="32"/>
          <w:szCs w:val="32"/>
        </w:rPr>
        <w:t xml:space="preserve">generate an estimated economic impact of </w:t>
      </w:r>
      <w:r w:rsidRPr="00E550E0">
        <w:rPr>
          <w:rFonts w:ascii="Arial Narrow" w:hAnsi="Arial Narrow" w:cs="Arial"/>
          <w:b w:val="0"/>
          <w:i/>
          <w:sz w:val="32"/>
          <w:szCs w:val="32"/>
        </w:rPr>
        <w:t>$</w:t>
      </w:r>
      <w:r w:rsidR="00E550E0">
        <w:rPr>
          <w:rFonts w:ascii="Arial Narrow" w:hAnsi="Arial Narrow" w:cs="Arial"/>
          <w:b w:val="0"/>
          <w:i/>
          <w:sz w:val="32"/>
          <w:szCs w:val="32"/>
        </w:rPr>
        <w:t xml:space="preserve">1.7 </w:t>
      </w:r>
      <w:proofErr w:type="gramStart"/>
      <w:r w:rsidR="00E550E0">
        <w:rPr>
          <w:rFonts w:ascii="Arial Narrow" w:hAnsi="Arial Narrow" w:cs="Arial"/>
          <w:b w:val="0"/>
          <w:i/>
          <w:sz w:val="32"/>
          <w:szCs w:val="32"/>
        </w:rPr>
        <w:t>million</w:t>
      </w:r>
      <w:proofErr w:type="gramEnd"/>
    </w:p>
    <w:p w14:paraId="3F152FEF" w14:textId="77777777" w:rsidR="00235052" w:rsidRPr="00676A49" w:rsidRDefault="00235052" w:rsidP="00235052">
      <w:pPr>
        <w:rPr>
          <w:rFonts w:ascii="Arial Narrow" w:hAnsi="Arial Narrow" w:cs="Arial"/>
        </w:rPr>
      </w:pPr>
    </w:p>
    <w:p w14:paraId="2ADCBA25" w14:textId="77777777" w:rsidR="00235052" w:rsidRPr="00676A49" w:rsidRDefault="00235052" w:rsidP="00235052">
      <w:pPr>
        <w:rPr>
          <w:rFonts w:ascii="Arial Narrow" w:hAnsi="Arial Narrow" w:cs="Arial"/>
          <w:b/>
          <w:sz w:val="24"/>
          <w:szCs w:val="24"/>
        </w:rPr>
      </w:pPr>
      <w:r w:rsidRPr="00676A49">
        <w:rPr>
          <w:rFonts w:ascii="Arial Narrow" w:hAnsi="Arial Narrow" w:cs="Arial"/>
          <w:b/>
          <w:sz w:val="24"/>
          <w:szCs w:val="24"/>
        </w:rPr>
        <w:t>FOR IMMEDIATE RELEASE</w:t>
      </w:r>
    </w:p>
    <w:p w14:paraId="70DDDA81" w14:textId="69DC7308" w:rsidR="00235052" w:rsidRPr="00676A49" w:rsidRDefault="00235052" w:rsidP="00235052">
      <w:pPr>
        <w:pStyle w:val="Heading2"/>
        <w:rPr>
          <w:rFonts w:ascii="Arial Narrow" w:hAnsi="Arial Narrow" w:cs="Arial"/>
          <w:szCs w:val="24"/>
        </w:rPr>
      </w:pPr>
      <w:r>
        <w:rPr>
          <w:rFonts w:ascii="Arial Narrow" w:hAnsi="Arial Narrow" w:cs="Arial"/>
          <w:szCs w:val="24"/>
        </w:rPr>
        <w:t xml:space="preserve">March </w:t>
      </w:r>
      <w:r w:rsidR="001C57BE">
        <w:rPr>
          <w:rFonts w:ascii="Arial Narrow" w:hAnsi="Arial Narrow" w:cs="Arial"/>
          <w:szCs w:val="24"/>
        </w:rPr>
        <w:t>6</w:t>
      </w:r>
      <w:r w:rsidRPr="00676A49">
        <w:rPr>
          <w:rFonts w:ascii="Arial Narrow" w:hAnsi="Arial Narrow" w:cs="Arial"/>
          <w:szCs w:val="24"/>
        </w:rPr>
        <w:t>, 20</w:t>
      </w:r>
      <w:r w:rsidR="00AE239F">
        <w:rPr>
          <w:rFonts w:ascii="Arial Narrow" w:hAnsi="Arial Narrow" w:cs="Arial"/>
          <w:szCs w:val="24"/>
        </w:rPr>
        <w:t>24</w:t>
      </w:r>
    </w:p>
    <w:p w14:paraId="0A14887E" w14:textId="77777777" w:rsidR="00235052" w:rsidRPr="00676A49" w:rsidRDefault="00235052" w:rsidP="00235052">
      <w:pPr>
        <w:rPr>
          <w:rFonts w:ascii="Arial Narrow" w:hAnsi="Arial Narrow" w:cs="Arial"/>
          <w:sz w:val="24"/>
          <w:szCs w:val="24"/>
        </w:rPr>
      </w:pPr>
    </w:p>
    <w:p w14:paraId="50C50664" w14:textId="1F4641D1" w:rsidR="00235052" w:rsidRPr="00E550E0" w:rsidRDefault="00235052" w:rsidP="00E550E0">
      <w:pPr>
        <w:pStyle w:val="Heading2"/>
        <w:shd w:val="clear" w:color="auto" w:fill="FFFFFF"/>
        <w:rPr>
          <w:b w:val="0"/>
          <w:bCs/>
          <w:caps/>
          <w:szCs w:val="24"/>
        </w:rPr>
      </w:pPr>
      <w:r w:rsidRPr="00E550E0">
        <w:rPr>
          <w:rFonts w:ascii="Arial Narrow" w:hAnsi="Arial Narrow" w:cs="Arial"/>
          <w:b w:val="0"/>
          <w:bCs/>
          <w:szCs w:val="24"/>
        </w:rPr>
        <w:t>ROCKFORD, IL — The Rockford Area Convention &amp; Visitors Bureau</w:t>
      </w:r>
      <w:r w:rsidR="00AE239F" w:rsidRPr="00E550E0">
        <w:rPr>
          <w:rFonts w:ascii="Arial Narrow" w:hAnsi="Arial Narrow" w:cs="Arial"/>
          <w:b w:val="0"/>
          <w:bCs/>
          <w:szCs w:val="24"/>
        </w:rPr>
        <w:t xml:space="preserve"> (RACVB)</w:t>
      </w:r>
      <w:r w:rsidRPr="00E550E0">
        <w:rPr>
          <w:rFonts w:ascii="Arial Narrow" w:hAnsi="Arial Narrow" w:cs="Arial"/>
          <w:b w:val="0"/>
          <w:bCs/>
          <w:szCs w:val="24"/>
        </w:rPr>
        <w:t xml:space="preserve"> celebrates a </w:t>
      </w:r>
      <w:r w:rsidR="00AE239F" w:rsidRPr="00E550E0">
        <w:rPr>
          <w:rFonts w:ascii="Arial Narrow" w:hAnsi="Arial Narrow" w:cs="Arial"/>
          <w:b w:val="0"/>
          <w:bCs/>
          <w:szCs w:val="24"/>
        </w:rPr>
        <w:t>22</w:t>
      </w:r>
      <w:r w:rsidRPr="00E550E0">
        <w:rPr>
          <w:rFonts w:ascii="Arial Narrow" w:hAnsi="Arial Narrow" w:cs="Arial"/>
          <w:b w:val="0"/>
          <w:bCs/>
          <w:szCs w:val="24"/>
        </w:rPr>
        <w:t xml:space="preserve">-year partnership with the </w:t>
      </w:r>
      <w:r w:rsidRPr="004F397C">
        <w:rPr>
          <w:rFonts w:ascii="Arial Narrow" w:hAnsi="Arial Narrow" w:cs="Arial"/>
          <w:szCs w:val="24"/>
        </w:rPr>
        <w:t>Illinois Kids Wrestling Federation (IKWF)</w:t>
      </w:r>
      <w:r w:rsidRPr="00E550E0">
        <w:rPr>
          <w:rFonts w:ascii="Arial Narrow" w:hAnsi="Arial Narrow" w:cs="Arial"/>
          <w:b w:val="0"/>
          <w:bCs/>
          <w:szCs w:val="24"/>
        </w:rPr>
        <w:t xml:space="preserve"> as the tournament kicks off this weekend at the BMO Harris Bank Center. </w:t>
      </w:r>
      <w:r w:rsidRPr="00E550E0">
        <w:rPr>
          <w:rFonts w:ascii="Arial Narrow" w:hAnsi="Arial Narrow" w:cs="Arial"/>
          <w:szCs w:val="24"/>
        </w:rPr>
        <w:t xml:space="preserve">The </w:t>
      </w:r>
      <w:r w:rsidR="00E550E0" w:rsidRPr="00E550E0">
        <w:rPr>
          <w:rFonts w:ascii="Arial Narrow" w:hAnsi="Arial Narrow" w:cs="Arial"/>
          <w:caps/>
          <w:szCs w:val="24"/>
        </w:rPr>
        <w:t>2024 ROCKIN’ ROCKFORD AAU GRAND PRIX</w:t>
      </w:r>
      <w:r w:rsidR="00E550E0" w:rsidRPr="00E550E0">
        <w:rPr>
          <w:b w:val="0"/>
          <w:bCs/>
          <w:caps/>
          <w:szCs w:val="24"/>
        </w:rPr>
        <w:t xml:space="preserve"> </w:t>
      </w:r>
      <w:r w:rsidRPr="00E550E0">
        <w:rPr>
          <w:rFonts w:ascii="Arial Narrow" w:hAnsi="Arial Narrow" w:cs="Arial"/>
          <w:b w:val="0"/>
          <w:bCs/>
          <w:szCs w:val="24"/>
        </w:rPr>
        <w:t>volleyball tournament is taking place at the UW Health Sports Factory in downtown Rockford</w:t>
      </w:r>
      <w:r w:rsidR="00E550E0">
        <w:rPr>
          <w:rFonts w:ascii="Arial Narrow" w:hAnsi="Arial Narrow" w:cs="Arial"/>
          <w:b w:val="0"/>
          <w:bCs/>
          <w:szCs w:val="24"/>
        </w:rPr>
        <w:t xml:space="preserve"> and Mercyhealth Sportscore Two</w:t>
      </w:r>
      <w:r w:rsidRPr="00E550E0">
        <w:rPr>
          <w:rFonts w:ascii="Arial Narrow" w:hAnsi="Arial Narrow" w:cs="Arial"/>
          <w:b w:val="0"/>
          <w:bCs/>
          <w:szCs w:val="24"/>
        </w:rPr>
        <w:t>. Collectively, participants, coaches and fans who travel for the tournaments this weekend</w:t>
      </w:r>
      <w:r w:rsidR="00E550E0" w:rsidRPr="00E550E0">
        <w:rPr>
          <w:rFonts w:ascii="Arial Narrow" w:hAnsi="Arial Narrow" w:cs="Arial"/>
          <w:b w:val="0"/>
          <w:bCs/>
          <w:szCs w:val="24"/>
        </w:rPr>
        <w:t xml:space="preserve"> </w:t>
      </w:r>
      <w:r w:rsidRPr="00E550E0">
        <w:rPr>
          <w:rFonts w:ascii="Arial Narrow" w:hAnsi="Arial Narrow" w:cs="Arial"/>
          <w:b w:val="0"/>
          <w:bCs/>
          <w:szCs w:val="24"/>
        </w:rPr>
        <w:t>will impact the region to an estimated value of $</w:t>
      </w:r>
      <w:r w:rsidR="00E550E0">
        <w:rPr>
          <w:rFonts w:ascii="Arial Narrow" w:hAnsi="Arial Narrow" w:cs="Arial"/>
          <w:b w:val="0"/>
          <w:bCs/>
          <w:szCs w:val="24"/>
        </w:rPr>
        <w:t>1.7 million</w:t>
      </w:r>
      <w:r w:rsidR="007D08DC" w:rsidRPr="00E550E0">
        <w:rPr>
          <w:rFonts w:ascii="Arial Narrow" w:hAnsi="Arial Narrow" w:cs="Arial"/>
          <w:b w:val="0"/>
          <w:bCs/>
          <w:szCs w:val="24"/>
        </w:rPr>
        <w:t xml:space="preserve"> </w:t>
      </w:r>
      <w:r w:rsidRPr="00E550E0">
        <w:rPr>
          <w:rFonts w:ascii="Arial Narrow" w:hAnsi="Arial Narrow" w:cs="Arial"/>
          <w:b w:val="0"/>
          <w:bCs/>
          <w:szCs w:val="24"/>
        </w:rPr>
        <w:t>during their stays.</w:t>
      </w:r>
    </w:p>
    <w:p w14:paraId="31930225" w14:textId="77777777" w:rsidR="00235052" w:rsidRPr="00362C65" w:rsidRDefault="00235052" w:rsidP="00235052">
      <w:pPr>
        <w:rPr>
          <w:rFonts w:ascii="Arial Narrow" w:hAnsi="Arial Narrow" w:cs="Arial"/>
          <w:sz w:val="24"/>
          <w:szCs w:val="24"/>
        </w:rPr>
      </w:pPr>
    </w:p>
    <w:p w14:paraId="6FC61AC8" w14:textId="45A74A39" w:rsidR="00235052" w:rsidRDefault="00235052" w:rsidP="00235052">
      <w:pPr>
        <w:rPr>
          <w:rFonts w:ascii="Arial Narrow" w:hAnsi="Arial Narrow" w:cs="Arial"/>
          <w:sz w:val="24"/>
          <w:szCs w:val="24"/>
        </w:rPr>
      </w:pPr>
      <w:r w:rsidRPr="00362C65">
        <w:rPr>
          <w:rFonts w:ascii="Arial Narrow" w:hAnsi="Arial Narrow" w:cs="Arial"/>
          <w:sz w:val="24"/>
          <w:szCs w:val="24"/>
        </w:rPr>
        <w:t xml:space="preserve">“On behalf of the RACVB, we’d like to </w:t>
      </w:r>
      <w:r w:rsidR="00AE239F" w:rsidRPr="00362C65">
        <w:rPr>
          <w:rFonts w:ascii="Arial Narrow" w:hAnsi="Arial Narrow" w:cs="Arial"/>
          <w:sz w:val="24"/>
          <w:szCs w:val="24"/>
        </w:rPr>
        <w:t xml:space="preserve">welcome both IKWF and AAU </w:t>
      </w:r>
      <w:r w:rsidR="00E550E0">
        <w:rPr>
          <w:rFonts w:ascii="Arial Narrow" w:hAnsi="Arial Narrow" w:cs="Arial"/>
          <w:sz w:val="24"/>
          <w:szCs w:val="24"/>
        </w:rPr>
        <w:t xml:space="preserve">volleyball </w:t>
      </w:r>
      <w:r w:rsidR="00E47C79" w:rsidRPr="00362C65">
        <w:rPr>
          <w:rFonts w:ascii="Arial Narrow" w:hAnsi="Arial Narrow" w:cs="Arial"/>
          <w:sz w:val="24"/>
          <w:szCs w:val="24"/>
        </w:rPr>
        <w:t>participants and visitors</w:t>
      </w:r>
      <w:r w:rsidR="00AE239F" w:rsidRPr="00362C65">
        <w:rPr>
          <w:rFonts w:ascii="Arial Narrow" w:hAnsi="Arial Narrow" w:cs="Arial"/>
          <w:sz w:val="24"/>
          <w:szCs w:val="24"/>
        </w:rPr>
        <w:t xml:space="preserve"> to the Rockford region this weekend. We are grateful to the </w:t>
      </w:r>
      <w:r w:rsidR="00E47C79" w:rsidRPr="00362C65">
        <w:rPr>
          <w:rFonts w:ascii="Arial Narrow" w:hAnsi="Arial Narrow" w:cs="Arial"/>
          <w:sz w:val="24"/>
          <w:szCs w:val="24"/>
        </w:rPr>
        <w:t xml:space="preserve">many </w:t>
      </w:r>
      <w:r w:rsidR="00AE239F" w:rsidRPr="00362C65">
        <w:rPr>
          <w:rFonts w:ascii="Arial Narrow" w:hAnsi="Arial Narrow" w:cs="Arial"/>
          <w:sz w:val="24"/>
          <w:szCs w:val="24"/>
        </w:rPr>
        <w:t xml:space="preserve">partners who have diligently worked with our team to accommodate events of this caliber in our community,” </w:t>
      </w:r>
      <w:r w:rsidRPr="00362C65">
        <w:rPr>
          <w:rFonts w:ascii="Arial Narrow" w:hAnsi="Arial Narrow" w:cs="Arial"/>
          <w:sz w:val="24"/>
          <w:szCs w:val="24"/>
        </w:rPr>
        <w:t xml:space="preserve">said </w:t>
      </w:r>
      <w:r w:rsidR="00AE239F" w:rsidRPr="00362C65">
        <w:rPr>
          <w:rFonts w:ascii="Arial Narrow" w:hAnsi="Arial Narrow" w:cs="Arial"/>
          <w:sz w:val="24"/>
          <w:szCs w:val="24"/>
        </w:rPr>
        <w:t>Lindsay Arellano</w:t>
      </w:r>
      <w:r w:rsidRPr="00362C65">
        <w:rPr>
          <w:rFonts w:ascii="Arial Narrow" w:hAnsi="Arial Narrow" w:cs="Arial"/>
          <w:sz w:val="24"/>
          <w:szCs w:val="24"/>
        </w:rPr>
        <w:t xml:space="preserve">, RACVB </w:t>
      </w:r>
      <w:r w:rsidR="00AE239F" w:rsidRPr="00362C65">
        <w:rPr>
          <w:rFonts w:ascii="Arial Narrow" w:hAnsi="Arial Narrow" w:cs="Arial"/>
          <w:sz w:val="24"/>
          <w:szCs w:val="24"/>
        </w:rPr>
        <w:t>vice president of sales and service</w:t>
      </w:r>
      <w:r w:rsidRPr="00362C65">
        <w:rPr>
          <w:rFonts w:ascii="Arial Narrow" w:hAnsi="Arial Narrow" w:cs="Arial"/>
          <w:sz w:val="24"/>
          <w:szCs w:val="24"/>
        </w:rPr>
        <w:t>. “</w:t>
      </w:r>
      <w:r w:rsidR="00AE239F" w:rsidRPr="00362C65">
        <w:rPr>
          <w:rFonts w:ascii="Arial Narrow" w:hAnsi="Arial Narrow" w:cs="Arial"/>
          <w:sz w:val="24"/>
          <w:szCs w:val="24"/>
        </w:rPr>
        <w:t xml:space="preserve">Sports tourism is a driving force that enhances our local economy, fosters community </w:t>
      </w:r>
      <w:r w:rsidR="00E550E0" w:rsidRPr="00362C65">
        <w:rPr>
          <w:rFonts w:ascii="Arial Narrow" w:hAnsi="Arial Narrow" w:cs="Arial"/>
          <w:sz w:val="24"/>
          <w:szCs w:val="24"/>
        </w:rPr>
        <w:t>engagement,</w:t>
      </w:r>
      <w:r w:rsidR="00AE239F" w:rsidRPr="00362C65">
        <w:rPr>
          <w:rFonts w:ascii="Arial Narrow" w:hAnsi="Arial Narrow" w:cs="Arial"/>
          <w:sz w:val="24"/>
          <w:szCs w:val="24"/>
        </w:rPr>
        <w:t xml:space="preserve"> and reinforces our region as a premier sports destination. It will be a winning weekend for all involved and we want to especially congratulate all participants for exceling in their own sports journeys.</w:t>
      </w:r>
      <w:r w:rsidR="00E47C79" w:rsidRPr="00362C65">
        <w:rPr>
          <w:rFonts w:ascii="Arial Narrow" w:hAnsi="Arial Narrow" w:cs="Arial"/>
          <w:sz w:val="24"/>
          <w:szCs w:val="24"/>
        </w:rPr>
        <w:t xml:space="preserve"> We wish you all the best.</w:t>
      </w:r>
      <w:r w:rsidR="00AE239F" w:rsidRPr="00362C65">
        <w:rPr>
          <w:rFonts w:ascii="Arial Narrow" w:hAnsi="Arial Narrow" w:cs="Arial"/>
          <w:sz w:val="24"/>
          <w:szCs w:val="24"/>
        </w:rPr>
        <w:t>”</w:t>
      </w:r>
    </w:p>
    <w:p w14:paraId="33297F67" w14:textId="77777777" w:rsidR="001C57BE" w:rsidRPr="001C57BE" w:rsidRDefault="001C57BE" w:rsidP="001C57BE">
      <w:pPr>
        <w:rPr>
          <w:rFonts w:ascii="Arial Narrow" w:hAnsi="Arial Narrow" w:cs="Arial"/>
          <w:sz w:val="24"/>
          <w:szCs w:val="24"/>
        </w:rPr>
      </w:pPr>
    </w:p>
    <w:p w14:paraId="5A096117" w14:textId="77777777" w:rsidR="001C57BE" w:rsidRPr="001C57BE" w:rsidRDefault="001C57BE" w:rsidP="001C57BE">
      <w:pPr>
        <w:rPr>
          <w:rFonts w:ascii="Arial Narrow" w:hAnsi="Arial Narrow" w:cs="Arial"/>
          <w:sz w:val="24"/>
          <w:szCs w:val="24"/>
        </w:rPr>
      </w:pPr>
      <w:r w:rsidRPr="001C57BE">
        <w:rPr>
          <w:rFonts w:ascii="Arial Narrow" w:hAnsi="Arial Narrow" w:cs="Arial"/>
          <w:sz w:val="24"/>
          <w:szCs w:val="24"/>
        </w:rPr>
        <w:t>“We are excited to welcome these athletes to the facility and provide an outstanding experience,” said Louis Mateus, General Manager of Mercyhealth Sportscore Complexes. “The Indoor Sports Center at Mercyhealth Sportscore Two is a versatile venue, and a perfect location for additional volleyball courts.”</w:t>
      </w:r>
    </w:p>
    <w:p w14:paraId="34DEA4EB" w14:textId="77777777" w:rsidR="001C57BE" w:rsidRPr="001C57BE" w:rsidRDefault="001C57BE" w:rsidP="001C57BE">
      <w:pPr>
        <w:rPr>
          <w:rFonts w:ascii="Arial Narrow" w:hAnsi="Arial Narrow" w:cs="Arial"/>
          <w:sz w:val="24"/>
          <w:szCs w:val="24"/>
        </w:rPr>
      </w:pPr>
      <w:r w:rsidRPr="001C57BE">
        <w:rPr>
          <w:rFonts w:ascii="Arial Narrow" w:hAnsi="Arial Narrow" w:cs="Arial"/>
          <w:sz w:val="24"/>
          <w:szCs w:val="24"/>
        </w:rPr>
        <w:t xml:space="preserve"> </w:t>
      </w:r>
    </w:p>
    <w:p w14:paraId="5C69A4FC" w14:textId="77777777" w:rsidR="001C57BE" w:rsidRPr="001C57BE" w:rsidRDefault="001C57BE" w:rsidP="001C57BE">
      <w:pPr>
        <w:rPr>
          <w:rFonts w:ascii="Arial Narrow" w:hAnsi="Arial Narrow" w:cs="Arial"/>
          <w:sz w:val="24"/>
          <w:szCs w:val="24"/>
        </w:rPr>
      </w:pPr>
      <w:r w:rsidRPr="001C57BE">
        <w:rPr>
          <w:rFonts w:ascii="Arial Narrow" w:hAnsi="Arial Narrow" w:cs="Arial"/>
          <w:sz w:val="24"/>
          <w:szCs w:val="24"/>
        </w:rPr>
        <w:t xml:space="preserve">“We are always thrilled when we can utilize multiple Park District facilities to host such a large tournament and introduce many new faces to UW Health Sports Factory and all that we can do under one roof,” said Milton Phillips, UW Health Sports Factory Supervisor.  </w:t>
      </w:r>
    </w:p>
    <w:p w14:paraId="1DFE6697" w14:textId="77777777" w:rsidR="00235052" w:rsidRPr="00362C65" w:rsidRDefault="00235052" w:rsidP="00235052">
      <w:pPr>
        <w:rPr>
          <w:rFonts w:ascii="Arial Narrow" w:eastAsia="Calibri" w:hAnsi="Arial Narrow"/>
          <w:sz w:val="24"/>
          <w:szCs w:val="24"/>
          <w:highlight w:val="yellow"/>
        </w:rPr>
      </w:pPr>
    </w:p>
    <w:p w14:paraId="43B272F7" w14:textId="77777777" w:rsidR="00235052" w:rsidRPr="00362C65" w:rsidRDefault="00235052" w:rsidP="00235052">
      <w:pPr>
        <w:rPr>
          <w:rFonts w:ascii="Arial Narrow" w:eastAsia="Calibri" w:hAnsi="Arial Narrow"/>
          <w:b/>
          <w:sz w:val="24"/>
          <w:szCs w:val="24"/>
          <w:u w:val="single"/>
        </w:rPr>
      </w:pPr>
      <w:r w:rsidRPr="00362C65">
        <w:rPr>
          <w:rFonts w:ascii="Arial Narrow" w:eastAsia="Calibri" w:hAnsi="Arial Narrow"/>
          <w:b/>
          <w:sz w:val="24"/>
          <w:szCs w:val="24"/>
          <w:u w:val="single"/>
        </w:rPr>
        <w:t>SPORTS TOURNAMENT WEEKEND LINE-UP</w:t>
      </w:r>
    </w:p>
    <w:p w14:paraId="2FF14BD7" w14:textId="77777777" w:rsidR="00235052" w:rsidRPr="00362C65" w:rsidRDefault="00235052" w:rsidP="00235052">
      <w:pPr>
        <w:rPr>
          <w:rFonts w:ascii="Arial Narrow" w:eastAsia="Calibri" w:hAnsi="Arial Narrow"/>
          <w:b/>
          <w:sz w:val="24"/>
          <w:szCs w:val="24"/>
          <w:highlight w:val="yellow"/>
          <w:u w:val="single"/>
        </w:rPr>
      </w:pPr>
    </w:p>
    <w:p w14:paraId="56F75657" w14:textId="77777777" w:rsidR="00235052" w:rsidRPr="00362C65" w:rsidRDefault="00235052" w:rsidP="00235052">
      <w:pPr>
        <w:rPr>
          <w:rFonts w:ascii="Arial Narrow" w:eastAsia="Calibri" w:hAnsi="Arial Narrow"/>
          <w:b/>
          <w:sz w:val="24"/>
          <w:szCs w:val="24"/>
          <w:u w:val="single"/>
        </w:rPr>
      </w:pPr>
      <w:r w:rsidRPr="00362C65">
        <w:rPr>
          <w:rFonts w:ascii="Arial Narrow" w:eastAsia="Calibri" w:hAnsi="Arial Narrow"/>
          <w:b/>
          <w:sz w:val="24"/>
          <w:szCs w:val="24"/>
          <w:u w:val="single"/>
        </w:rPr>
        <w:t xml:space="preserve">Illinois Kids Wrestling Federation (IKWF) </w:t>
      </w:r>
      <w:r w:rsidR="00AE239F" w:rsidRPr="00362C65">
        <w:rPr>
          <w:rFonts w:ascii="Arial Narrow" w:eastAsia="Calibri" w:hAnsi="Arial Narrow"/>
          <w:b/>
          <w:sz w:val="24"/>
          <w:szCs w:val="24"/>
          <w:u w:val="single"/>
        </w:rPr>
        <w:t xml:space="preserve">2024 Novice and Senior State Tournament </w:t>
      </w:r>
    </w:p>
    <w:p w14:paraId="69B81C46" w14:textId="77777777" w:rsidR="00235052" w:rsidRPr="00362C65" w:rsidRDefault="00235052" w:rsidP="00235052">
      <w:pPr>
        <w:rPr>
          <w:rFonts w:ascii="Arial Narrow" w:eastAsia="Calibri" w:hAnsi="Arial Narrow"/>
          <w:sz w:val="24"/>
          <w:szCs w:val="24"/>
        </w:rPr>
      </w:pPr>
      <w:r w:rsidRPr="00362C65">
        <w:rPr>
          <w:rFonts w:ascii="Arial Narrow" w:eastAsia="Calibri" w:hAnsi="Arial Narrow"/>
          <w:b/>
          <w:sz w:val="24"/>
          <w:szCs w:val="24"/>
        </w:rPr>
        <w:t>Date:</w:t>
      </w:r>
      <w:r w:rsidRPr="00362C65">
        <w:rPr>
          <w:rFonts w:ascii="Arial Narrow" w:eastAsia="Calibri" w:hAnsi="Arial Narrow"/>
          <w:sz w:val="24"/>
          <w:szCs w:val="24"/>
        </w:rPr>
        <w:t xml:space="preserve"> </w:t>
      </w:r>
      <w:r w:rsidRPr="00362C65">
        <w:rPr>
          <w:rFonts w:ascii="Arial Narrow" w:eastAsia="Calibri" w:hAnsi="Arial Narrow"/>
          <w:b/>
          <w:bCs/>
          <w:sz w:val="24"/>
          <w:szCs w:val="24"/>
        </w:rPr>
        <w:t>Friday, March 8 – Saturday, March 9, 20</w:t>
      </w:r>
      <w:r w:rsidR="00AE239F" w:rsidRPr="00362C65">
        <w:rPr>
          <w:rFonts w:ascii="Arial Narrow" w:eastAsia="Calibri" w:hAnsi="Arial Narrow"/>
          <w:b/>
          <w:bCs/>
          <w:sz w:val="24"/>
          <w:szCs w:val="24"/>
        </w:rPr>
        <w:t>24</w:t>
      </w:r>
      <w:r w:rsidRPr="00362C65">
        <w:rPr>
          <w:rFonts w:ascii="Arial Narrow" w:eastAsia="Calibri" w:hAnsi="Arial Narrow"/>
          <w:sz w:val="24"/>
          <w:szCs w:val="24"/>
        </w:rPr>
        <w:t xml:space="preserve"> (weigh-ins begin Thursday, March 7)</w:t>
      </w:r>
    </w:p>
    <w:p w14:paraId="57218D02" w14:textId="77777777" w:rsidR="00235052" w:rsidRPr="00362C65" w:rsidRDefault="00235052" w:rsidP="00235052">
      <w:pPr>
        <w:rPr>
          <w:rFonts w:ascii="Arial Narrow" w:eastAsia="Calibri" w:hAnsi="Arial Narrow"/>
          <w:sz w:val="24"/>
          <w:szCs w:val="24"/>
        </w:rPr>
      </w:pPr>
      <w:r w:rsidRPr="00362C65">
        <w:rPr>
          <w:rFonts w:ascii="Arial Narrow" w:eastAsia="Calibri" w:hAnsi="Arial Narrow"/>
          <w:b/>
          <w:sz w:val="24"/>
          <w:szCs w:val="24"/>
        </w:rPr>
        <w:t>Location:</w:t>
      </w:r>
      <w:r w:rsidRPr="00362C65">
        <w:rPr>
          <w:rFonts w:ascii="Arial Narrow" w:eastAsia="Calibri" w:hAnsi="Arial Narrow"/>
          <w:sz w:val="24"/>
          <w:szCs w:val="24"/>
        </w:rPr>
        <w:t xml:space="preserve"> BMO Center</w:t>
      </w:r>
      <w:r w:rsidR="00AE239F" w:rsidRPr="00362C65">
        <w:rPr>
          <w:rFonts w:ascii="Arial Narrow" w:eastAsia="Calibri" w:hAnsi="Arial Narrow"/>
          <w:sz w:val="24"/>
          <w:szCs w:val="24"/>
        </w:rPr>
        <w:t xml:space="preserve"> located at 300 Elm Street, </w:t>
      </w:r>
      <w:r w:rsidRPr="00362C65">
        <w:rPr>
          <w:rFonts w:ascii="Arial Narrow" w:eastAsia="Calibri" w:hAnsi="Arial Narrow"/>
          <w:sz w:val="24"/>
          <w:szCs w:val="24"/>
        </w:rPr>
        <w:t>Rockford, IL</w:t>
      </w:r>
    </w:p>
    <w:p w14:paraId="3D2B6EED" w14:textId="77777777" w:rsidR="00235052" w:rsidRPr="00362C65" w:rsidRDefault="00AE239F" w:rsidP="00235052">
      <w:pPr>
        <w:rPr>
          <w:rFonts w:ascii="Arial Narrow" w:eastAsia="Calibri" w:hAnsi="Arial Narrow"/>
          <w:sz w:val="24"/>
          <w:szCs w:val="24"/>
        </w:rPr>
      </w:pPr>
      <w:r w:rsidRPr="00362C65">
        <w:rPr>
          <w:rFonts w:ascii="Arial Narrow" w:eastAsia="Calibri" w:hAnsi="Arial Narrow"/>
          <w:b/>
          <w:sz w:val="24"/>
          <w:szCs w:val="24"/>
        </w:rPr>
        <w:t>Attendance</w:t>
      </w:r>
      <w:r w:rsidR="00235052" w:rsidRPr="00362C65">
        <w:rPr>
          <w:rFonts w:ascii="Arial Narrow" w:eastAsia="Calibri" w:hAnsi="Arial Narrow"/>
          <w:b/>
          <w:sz w:val="24"/>
          <w:szCs w:val="24"/>
        </w:rPr>
        <w:t>:</w:t>
      </w:r>
      <w:r w:rsidR="00235052" w:rsidRPr="00362C65">
        <w:rPr>
          <w:rFonts w:ascii="Arial Narrow" w:eastAsia="Calibri" w:hAnsi="Arial Narrow"/>
          <w:sz w:val="24"/>
          <w:szCs w:val="24"/>
        </w:rPr>
        <w:t xml:space="preserve"> Approximately </w:t>
      </w:r>
      <w:r w:rsidRPr="00362C65">
        <w:rPr>
          <w:rFonts w:ascii="Arial Narrow" w:eastAsia="Calibri" w:hAnsi="Arial Narrow"/>
          <w:b/>
          <w:bCs/>
          <w:sz w:val="24"/>
          <w:szCs w:val="24"/>
        </w:rPr>
        <w:t>1,40</w:t>
      </w:r>
      <w:r w:rsidR="00235052" w:rsidRPr="00362C65">
        <w:rPr>
          <w:rFonts w:ascii="Arial Narrow" w:eastAsia="Calibri" w:hAnsi="Arial Narrow"/>
          <w:b/>
          <w:bCs/>
          <w:sz w:val="24"/>
          <w:szCs w:val="24"/>
        </w:rPr>
        <w:t>0 top wrestlers</w:t>
      </w:r>
      <w:r w:rsidR="00235052" w:rsidRPr="00362C65">
        <w:rPr>
          <w:rFonts w:ascii="Arial Narrow" w:eastAsia="Calibri" w:hAnsi="Arial Narrow"/>
          <w:sz w:val="24"/>
          <w:szCs w:val="24"/>
        </w:rPr>
        <w:t xml:space="preserve"> in Illinois, boys and girls, </w:t>
      </w:r>
      <w:r w:rsidR="00235052" w:rsidRPr="00362C65">
        <w:rPr>
          <w:rFonts w:ascii="Arial Narrow" w:eastAsia="Calibri" w:hAnsi="Arial Narrow"/>
          <w:b/>
          <w:bCs/>
          <w:sz w:val="24"/>
          <w:szCs w:val="24"/>
        </w:rPr>
        <w:t>ages 10-14</w:t>
      </w:r>
      <w:r w:rsidR="00235052" w:rsidRPr="00362C65">
        <w:rPr>
          <w:rFonts w:ascii="Arial Narrow" w:eastAsia="Calibri" w:hAnsi="Arial Narrow"/>
          <w:sz w:val="24"/>
          <w:szCs w:val="24"/>
        </w:rPr>
        <w:t xml:space="preserve"> will participate this year with approximately </w:t>
      </w:r>
      <w:r w:rsidRPr="00362C65">
        <w:rPr>
          <w:rFonts w:ascii="Arial Narrow" w:eastAsia="Calibri" w:hAnsi="Arial Narrow"/>
          <w:b/>
          <w:bCs/>
          <w:sz w:val="24"/>
          <w:szCs w:val="24"/>
        </w:rPr>
        <w:t>8</w:t>
      </w:r>
      <w:r w:rsidR="00235052" w:rsidRPr="00362C65">
        <w:rPr>
          <w:rFonts w:ascii="Arial Narrow" w:eastAsia="Calibri" w:hAnsi="Arial Narrow"/>
          <w:b/>
          <w:bCs/>
          <w:sz w:val="24"/>
          <w:szCs w:val="24"/>
        </w:rPr>
        <w:t>,000 total visitors</w:t>
      </w:r>
      <w:r w:rsidR="00235052" w:rsidRPr="00362C65">
        <w:rPr>
          <w:rFonts w:ascii="Arial Narrow" w:eastAsia="Calibri" w:hAnsi="Arial Narrow"/>
          <w:sz w:val="24"/>
          <w:szCs w:val="24"/>
        </w:rPr>
        <w:t>.</w:t>
      </w:r>
      <w:r w:rsidRPr="00362C65">
        <w:rPr>
          <w:rFonts w:ascii="Arial Narrow" w:eastAsia="Calibri" w:hAnsi="Arial Narrow"/>
          <w:sz w:val="24"/>
          <w:szCs w:val="24"/>
        </w:rPr>
        <w:t xml:space="preserve"> Trophies will be awarded to the top five teams in Boys Novice/Senior and Girls Novice/Senior divisions. </w:t>
      </w:r>
    </w:p>
    <w:p w14:paraId="464B54D6" w14:textId="77777777" w:rsidR="002F6060" w:rsidRPr="00362C65" w:rsidRDefault="002F6060" w:rsidP="00235052">
      <w:pPr>
        <w:rPr>
          <w:rFonts w:ascii="Arial Narrow" w:eastAsia="Calibri" w:hAnsi="Arial Narrow"/>
          <w:sz w:val="24"/>
          <w:szCs w:val="24"/>
        </w:rPr>
      </w:pPr>
      <w:r w:rsidRPr="00362C65">
        <w:rPr>
          <w:rFonts w:ascii="Arial Narrow" w:eastAsia="Calibri" w:hAnsi="Arial Narrow"/>
          <w:b/>
          <w:bCs/>
          <w:sz w:val="24"/>
          <w:szCs w:val="24"/>
        </w:rPr>
        <w:t>Admission:</w:t>
      </w:r>
      <w:r w:rsidRPr="00362C65">
        <w:rPr>
          <w:rFonts w:ascii="Arial Narrow" w:eastAsia="Calibri" w:hAnsi="Arial Narrow"/>
          <w:sz w:val="24"/>
          <w:szCs w:val="24"/>
        </w:rPr>
        <w:t xml:space="preserve"> The competition is open to the public and tickets are available for purchase. </w:t>
      </w:r>
      <w:r w:rsidRPr="00362C65">
        <w:rPr>
          <w:rFonts w:ascii="Arial Narrow" w:eastAsia="Calibri" w:hAnsi="Arial Narrow"/>
          <w:b/>
          <w:bCs/>
          <w:sz w:val="24"/>
          <w:szCs w:val="24"/>
        </w:rPr>
        <w:t xml:space="preserve">All-Session Passes are $35/adults </w:t>
      </w:r>
      <w:r w:rsidRPr="00362C65">
        <w:rPr>
          <w:rFonts w:ascii="Arial Narrow" w:eastAsia="Calibri" w:hAnsi="Arial Narrow"/>
          <w:sz w:val="24"/>
          <w:szCs w:val="24"/>
        </w:rPr>
        <w:t>and</w:t>
      </w:r>
      <w:r w:rsidRPr="00362C65">
        <w:rPr>
          <w:rFonts w:ascii="Arial Narrow" w:eastAsia="Calibri" w:hAnsi="Arial Narrow"/>
          <w:b/>
          <w:bCs/>
          <w:sz w:val="24"/>
          <w:szCs w:val="24"/>
        </w:rPr>
        <w:t xml:space="preserve"> $15/children (5-12 years old</w:t>
      </w:r>
      <w:proofErr w:type="gramStart"/>
      <w:r w:rsidRPr="00362C65">
        <w:rPr>
          <w:rFonts w:ascii="Arial Narrow" w:eastAsia="Calibri" w:hAnsi="Arial Narrow"/>
          <w:b/>
          <w:bCs/>
          <w:sz w:val="24"/>
          <w:szCs w:val="24"/>
        </w:rPr>
        <w:t>)</w:t>
      </w:r>
      <w:proofErr w:type="gramEnd"/>
      <w:r w:rsidRPr="00362C65">
        <w:rPr>
          <w:rFonts w:ascii="Arial Narrow" w:eastAsia="Calibri" w:hAnsi="Arial Narrow"/>
          <w:sz w:val="24"/>
          <w:szCs w:val="24"/>
        </w:rPr>
        <w:t xml:space="preserve"> and </w:t>
      </w:r>
      <w:r w:rsidRPr="00362C65">
        <w:rPr>
          <w:rFonts w:ascii="Arial Narrow" w:eastAsia="Calibri" w:hAnsi="Arial Narrow"/>
          <w:b/>
          <w:bCs/>
          <w:sz w:val="24"/>
          <w:szCs w:val="24"/>
        </w:rPr>
        <w:t>Single Session Passes</w:t>
      </w:r>
      <w:r w:rsidRPr="00362C65">
        <w:rPr>
          <w:rFonts w:ascii="Arial Narrow" w:eastAsia="Calibri" w:hAnsi="Arial Narrow"/>
          <w:sz w:val="24"/>
          <w:szCs w:val="24"/>
        </w:rPr>
        <w:t xml:space="preserve"> are </w:t>
      </w:r>
      <w:r w:rsidRPr="00362C65">
        <w:rPr>
          <w:rFonts w:ascii="Arial Narrow" w:eastAsia="Calibri" w:hAnsi="Arial Narrow"/>
          <w:b/>
          <w:bCs/>
          <w:sz w:val="24"/>
          <w:szCs w:val="24"/>
        </w:rPr>
        <w:t xml:space="preserve">$10/adults </w:t>
      </w:r>
      <w:r w:rsidRPr="00362C65">
        <w:rPr>
          <w:rFonts w:ascii="Arial Narrow" w:eastAsia="Calibri" w:hAnsi="Arial Narrow"/>
          <w:sz w:val="24"/>
          <w:szCs w:val="24"/>
        </w:rPr>
        <w:t>and</w:t>
      </w:r>
      <w:r w:rsidRPr="00362C65">
        <w:rPr>
          <w:rFonts w:ascii="Arial Narrow" w:eastAsia="Calibri" w:hAnsi="Arial Narrow"/>
          <w:b/>
          <w:bCs/>
          <w:sz w:val="24"/>
          <w:szCs w:val="24"/>
        </w:rPr>
        <w:t xml:space="preserve"> $5/children (5-12 years old)</w:t>
      </w:r>
      <w:r w:rsidRPr="00362C65">
        <w:rPr>
          <w:rFonts w:ascii="Arial Narrow" w:eastAsia="Calibri" w:hAnsi="Arial Narrow"/>
          <w:sz w:val="24"/>
          <w:szCs w:val="24"/>
        </w:rPr>
        <w:t xml:space="preserve">. All </w:t>
      </w:r>
      <w:r w:rsidRPr="00362C65">
        <w:rPr>
          <w:rFonts w:ascii="Arial Narrow" w:eastAsia="Calibri" w:hAnsi="Arial Narrow"/>
          <w:b/>
          <w:bCs/>
          <w:sz w:val="24"/>
          <w:szCs w:val="24"/>
        </w:rPr>
        <w:t>children under 5</w:t>
      </w:r>
      <w:r w:rsidRPr="00362C65">
        <w:rPr>
          <w:rFonts w:ascii="Arial Narrow" w:eastAsia="Calibri" w:hAnsi="Arial Narrow"/>
          <w:sz w:val="24"/>
          <w:szCs w:val="24"/>
        </w:rPr>
        <w:t xml:space="preserve"> </w:t>
      </w:r>
      <w:r w:rsidRPr="00362C65">
        <w:rPr>
          <w:rFonts w:ascii="Arial Narrow" w:eastAsia="Calibri" w:hAnsi="Arial Narrow"/>
          <w:b/>
          <w:bCs/>
          <w:sz w:val="24"/>
          <w:szCs w:val="24"/>
        </w:rPr>
        <w:t>years old</w:t>
      </w:r>
      <w:r w:rsidRPr="00362C65">
        <w:rPr>
          <w:rFonts w:ascii="Arial Narrow" w:eastAsia="Calibri" w:hAnsi="Arial Narrow"/>
          <w:sz w:val="24"/>
          <w:szCs w:val="24"/>
        </w:rPr>
        <w:t xml:space="preserve"> can spectate for </w:t>
      </w:r>
      <w:r w:rsidRPr="00362C65">
        <w:rPr>
          <w:rFonts w:ascii="Arial Narrow" w:eastAsia="Calibri" w:hAnsi="Arial Narrow"/>
          <w:b/>
          <w:bCs/>
          <w:sz w:val="24"/>
          <w:szCs w:val="24"/>
        </w:rPr>
        <w:t>free</w:t>
      </w:r>
      <w:r w:rsidRPr="00362C65">
        <w:rPr>
          <w:rFonts w:ascii="Arial Narrow" w:eastAsia="Calibri" w:hAnsi="Arial Narrow"/>
          <w:sz w:val="24"/>
          <w:szCs w:val="24"/>
        </w:rPr>
        <w:t>.</w:t>
      </w:r>
    </w:p>
    <w:p w14:paraId="247C77F3" w14:textId="6B3E33ED" w:rsidR="001C57BE" w:rsidRPr="001C57BE" w:rsidRDefault="00235052" w:rsidP="001C57BE">
      <w:pPr>
        <w:rPr>
          <w:rFonts w:ascii="Arial Narrow" w:eastAsia="Calibri" w:hAnsi="Arial Narrow"/>
          <w:sz w:val="24"/>
          <w:szCs w:val="24"/>
          <w:highlight w:val="yellow"/>
        </w:rPr>
      </w:pPr>
      <w:r w:rsidRPr="00E550E0">
        <w:rPr>
          <w:rFonts w:ascii="Arial Narrow" w:eastAsia="Calibri" w:hAnsi="Arial Narrow"/>
          <w:b/>
          <w:sz w:val="24"/>
          <w:szCs w:val="24"/>
        </w:rPr>
        <w:t>Economic Impact:</w:t>
      </w:r>
      <w:r w:rsidRPr="00E550E0">
        <w:rPr>
          <w:rFonts w:ascii="Arial Narrow" w:eastAsia="Calibri" w:hAnsi="Arial Narrow"/>
          <w:sz w:val="24"/>
          <w:szCs w:val="24"/>
        </w:rPr>
        <w:t xml:space="preserve"> </w:t>
      </w:r>
      <w:r w:rsidRPr="00E550E0">
        <w:rPr>
          <w:rFonts w:ascii="Arial Narrow" w:eastAsia="Calibri" w:hAnsi="Arial Narrow"/>
          <w:b/>
          <w:bCs/>
          <w:sz w:val="24"/>
          <w:szCs w:val="24"/>
        </w:rPr>
        <w:t>$</w:t>
      </w:r>
      <w:r w:rsidR="00E550E0" w:rsidRPr="00E550E0">
        <w:rPr>
          <w:rFonts w:ascii="Arial Narrow" w:eastAsia="Calibri" w:hAnsi="Arial Narrow"/>
          <w:b/>
          <w:bCs/>
          <w:sz w:val="24"/>
          <w:szCs w:val="24"/>
        </w:rPr>
        <w:t>1,355,211</w:t>
      </w:r>
    </w:p>
    <w:p w14:paraId="56127D18" w14:textId="5D95B2CD" w:rsidR="001C57BE" w:rsidRPr="00362C65" w:rsidRDefault="001C57BE" w:rsidP="001C57BE">
      <w:pPr>
        <w:pStyle w:val="BodyTextIndent"/>
        <w:ind w:left="0"/>
        <w:jc w:val="center"/>
        <w:rPr>
          <w:rFonts w:ascii="Arial Narrow" w:hAnsi="Arial Narrow"/>
          <w:szCs w:val="24"/>
        </w:rPr>
      </w:pPr>
      <w:r w:rsidRPr="00362C65">
        <w:rPr>
          <w:rFonts w:ascii="Arial Narrow" w:hAnsi="Arial Narrow"/>
          <w:szCs w:val="24"/>
        </w:rPr>
        <w:t>-MORE-</w:t>
      </w:r>
    </w:p>
    <w:p w14:paraId="1E55D711" w14:textId="77777777" w:rsidR="001C57BE" w:rsidRPr="00362C65" w:rsidRDefault="001C57BE" w:rsidP="001C57BE">
      <w:pPr>
        <w:pStyle w:val="BodyTextIndent"/>
        <w:ind w:left="0"/>
        <w:rPr>
          <w:rFonts w:ascii="Arial Narrow" w:hAnsi="Arial Narrow"/>
          <w:i/>
          <w:szCs w:val="24"/>
        </w:rPr>
      </w:pPr>
      <w:r w:rsidRPr="00362C65">
        <w:rPr>
          <w:rFonts w:ascii="Arial Narrow" w:hAnsi="Arial Narrow"/>
          <w:i/>
          <w:szCs w:val="24"/>
        </w:rPr>
        <w:lastRenderedPageBreak/>
        <w:t>Youth Sports Competitions/Page 2 of 2</w:t>
      </w:r>
    </w:p>
    <w:p w14:paraId="315BA959" w14:textId="77777777" w:rsidR="001C57BE" w:rsidRDefault="001C57BE" w:rsidP="00235052">
      <w:pPr>
        <w:pStyle w:val="BodyTextIndent"/>
        <w:ind w:left="0"/>
        <w:rPr>
          <w:rFonts w:ascii="Arial Narrow" w:hAnsi="Arial Narrow"/>
          <w:b/>
          <w:szCs w:val="24"/>
        </w:rPr>
      </w:pPr>
    </w:p>
    <w:p w14:paraId="24A80D12" w14:textId="53C8DA07" w:rsidR="00235052" w:rsidRPr="001C57BE" w:rsidRDefault="00235052" w:rsidP="00235052">
      <w:pPr>
        <w:pStyle w:val="BodyTextIndent"/>
        <w:ind w:left="0"/>
        <w:rPr>
          <w:rFonts w:ascii="Arial Narrow" w:hAnsi="Arial Narrow"/>
          <w:szCs w:val="24"/>
        </w:rPr>
      </w:pPr>
      <w:r w:rsidRPr="00362C65">
        <w:rPr>
          <w:rFonts w:ascii="Arial Narrow" w:hAnsi="Arial Narrow"/>
          <w:b/>
          <w:szCs w:val="24"/>
        </w:rPr>
        <w:t xml:space="preserve">Traffic and Parking Advisory: </w:t>
      </w:r>
      <w:r w:rsidRPr="00362C65">
        <w:rPr>
          <w:rFonts w:ascii="Arial Narrow" w:hAnsi="Arial Narrow"/>
          <w:szCs w:val="24"/>
        </w:rPr>
        <w:t xml:space="preserve">All downtown businesses and commuters are advised that traffic will be heavy Thursday afternoon, March 7 and the morning of Friday, March 8. RACVB is collaborating with the City of Rockford and the BMO Center to help direct traffic and minimize delays for both commuters and visitors. Parking will also be impacted by the tournament. All city lots and on-street parking will operate according to the posted time restrictions and daily rates (parking fees may apply to some lots and decks). </w:t>
      </w:r>
    </w:p>
    <w:p w14:paraId="5E0A3C89" w14:textId="77777777" w:rsidR="00235052" w:rsidRPr="00362C65" w:rsidRDefault="00235052" w:rsidP="00235052">
      <w:pPr>
        <w:pStyle w:val="BodyTextIndent"/>
        <w:ind w:left="0"/>
        <w:rPr>
          <w:rFonts w:ascii="Arial Narrow" w:hAnsi="Arial Narrow"/>
          <w:b/>
          <w:szCs w:val="24"/>
          <w:highlight w:val="yellow"/>
        </w:rPr>
      </w:pPr>
    </w:p>
    <w:p w14:paraId="49C13B2C" w14:textId="3D11DC34" w:rsidR="00235052" w:rsidRPr="00362C65" w:rsidRDefault="00235052" w:rsidP="00235052">
      <w:pPr>
        <w:pStyle w:val="BodyTextIndent"/>
        <w:ind w:left="0"/>
        <w:rPr>
          <w:rStyle w:val="Strong"/>
          <w:rFonts w:ascii="Arial Narrow" w:hAnsi="Arial Narrow"/>
          <w:szCs w:val="24"/>
        </w:rPr>
      </w:pPr>
      <w:r w:rsidRPr="00362C65">
        <w:rPr>
          <w:rFonts w:ascii="Arial Narrow" w:hAnsi="Arial Narrow"/>
          <w:b/>
          <w:szCs w:val="24"/>
        </w:rPr>
        <w:t>More information:</w:t>
      </w:r>
      <w:r w:rsidR="00362C65" w:rsidRPr="00362C65">
        <w:rPr>
          <w:rFonts w:ascii="Arial Narrow" w:hAnsi="Arial Narrow"/>
          <w:b/>
          <w:szCs w:val="24"/>
        </w:rPr>
        <w:t xml:space="preserve"> </w:t>
      </w:r>
      <w:r w:rsidR="00362C65" w:rsidRPr="00362C65">
        <w:rPr>
          <w:rFonts w:ascii="Arial Narrow" w:hAnsi="Arial Narrow"/>
          <w:color w:val="000000"/>
          <w:szCs w:val="24"/>
          <w:shd w:val="clear" w:color="auto" w:fill="FFFFFF"/>
        </w:rPr>
        <w:t xml:space="preserve">Thank you to the Illinois Kids Wrestling Federation for partnering and hosting this event in the Rockford region. </w:t>
      </w:r>
      <w:r w:rsidR="00362C65">
        <w:rPr>
          <w:rFonts w:ascii="Arial Narrow" w:hAnsi="Arial Narrow"/>
          <w:color w:val="000000"/>
          <w:szCs w:val="24"/>
          <w:shd w:val="clear" w:color="auto" w:fill="FFFFFF"/>
        </w:rPr>
        <w:t>Competition details can be found at</w:t>
      </w:r>
      <w:r w:rsidR="00362C65" w:rsidRPr="00362C65">
        <w:rPr>
          <w:rFonts w:ascii="Arial Narrow" w:hAnsi="Arial Narrow"/>
          <w:color w:val="000000"/>
          <w:szCs w:val="24"/>
          <w:shd w:val="clear" w:color="auto" w:fill="FFFFFF"/>
        </w:rPr>
        <w:t>:</w:t>
      </w:r>
      <w:r w:rsidRPr="00362C65">
        <w:rPr>
          <w:rFonts w:ascii="Arial Narrow" w:hAnsi="Arial Narrow"/>
          <w:szCs w:val="24"/>
        </w:rPr>
        <w:t xml:space="preserve"> </w:t>
      </w:r>
      <w:hyperlink r:id="rId8" w:history="1">
        <w:r w:rsidR="00AE239F" w:rsidRPr="00362C65">
          <w:rPr>
            <w:rStyle w:val="Hyperlink"/>
            <w:rFonts w:ascii="Arial Narrow" w:hAnsi="Arial Narrow"/>
            <w:szCs w:val="24"/>
          </w:rPr>
          <w:t>https://www.ikwf.org/state-tournament-information/</w:t>
        </w:r>
      </w:hyperlink>
      <w:r w:rsidR="00AE239F" w:rsidRPr="00362C65">
        <w:rPr>
          <w:rStyle w:val="Strong"/>
          <w:rFonts w:ascii="Arial Narrow" w:hAnsi="Arial Narrow"/>
          <w:szCs w:val="24"/>
        </w:rPr>
        <w:t xml:space="preserve">. </w:t>
      </w:r>
    </w:p>
    <w:p w14:paraId="7AC02996" w14:textId="6EE55B41" w:rsidR="00362C65" w:rsidRPr="00362C65" w:rsidRDefault="00AE239F" w:rsidP="00235052">
      <w:pPr>
        <w:pStyle w:val="BodyTextIndent"/>
        <w:ind w:left="0"/>
        <w:rPr>
          <w:rFonts w:ascii="Arial Narrow" w:hAnsi="Arial Narrow"/>
          <w:color w:val="000000"/>
          <w:szCs w:val="24"/>
          <w:shd w:val="clear" w:color="auto" w:fill="FFFFFF"/>
        </w:rPr>
      </w:pPr>
      <w:r w:rsidRPr="0041581B">
        <w:rPr>
          <w:rFonts w:ascii="Arial Narrow" w:hAnsi="Arial Narrow"/>
          <w:b/>
          <w:szCs w:val="24"/>
        </w:rPr>
        <w:t>Other:</w:t>
      </w:r>
      <w:r w:rsidR="00362C65" w:rsidRPr="0041581B">
        <w:rPr>
          <w:rFonts w:ascii="Arial Narrow" w:hAnsi="Arial Narrow"/>
          <w:b/>
          <w:szCs w:val="24"/>
        </w:rPr>
        <w:t xml:space="preserve"> </w:t>
      </w:r>
      <w:r w:rsidR="00362C65" w:rsidRPr="0041581B">
        <w:rPr>
          <w:rFonts w:ascii="Arial Narrow" w:hAnsi="Arial Narrow"/>
          <w:color w:val="000000"/>
          <w:szCs w:val="24"/>
          <w:shd w:val="clear" w:color="auto" w:fill="FFFFFF"/>
        </w:rPr>
        <w:t xml:space="preserve">For safety reasons, all guests are subject to search upon entering the BMO </w:t>
      </w:r>
      <w:r w:rsidR="0041581B" w:rsidRPr="0041581B">
        <w:rPr>
          <w:rFonts w:ascii="Arial Narrow" w:hAnsi="Arial Narrow"/>
          <w:color w:val="000000"/>
          <w:szCs w:val="24"/>
          <w:shd w:val="clear" w:color="auto" w:fill="FFFFFF"/>
        </w:rPr>
        <w:t>Center</w:t>
      </w:r>
      <w:r w:rsidR="00362C65" w:rsidRPr="0041581B">
        <w:rPr>
          <w:rFonts w:ascii="Arial Narrow" w:hAnsi="Arial Narrow"/>
          <w:color w:val="000000"/>
          <w:szCs w:val="24"/>
          <w:shd w:val="clear" w:color="auto" w:fill="FFFFFF"/>
        </w:rPr>
        <w:t xml:space="preserve">. </w:t>
      </w:r>
      <w:proofErr w:type="gramStart"/>
      <w:r w:rsidR="00362C65" w:rsidRPr="0041581B">
        <w:rPr>
          <w:rFonts w:ascii="Arial Narrow" w:hAnsi="Arial Narrow"/>
          <w:color w:val="000000"/>
          <w:szCs w:val="24"/>
          <w:shd w:val="clear" w:color="auto" w:fill="FFFFFF"/>
        </w:rPr>
        <w:t>In the event that</w:t>
      </w:r>
      <w:proofErr w:type="gramEnd"/>
      <w:r w:rsidR="00362C65" w:rsidRPr="0041581B">
        <w:rPr>
          <w:rFonts w:ascii="Arial Narrow" w:hAnsi="Arial Narrow"/>
          <w:color w:val="000000"/>
          <w:szCs w:val="24"/>
          <w:shd w:val="clear" w:color="auto" w:fill="FFFFFF"/>
        </w:rPr>
        <w:t xml:space="preserve"> prohibited items are revealed during the search, the guest will be permitted to dispose of the item or return it to their vehicle. BMO </w:t>
      </w:r>
      <w:r w:rsidR="0041581B" w:rsidRPr="0041581B">
        <w:rPr>
          <w:rFonts w:ascii="Arial Narrow" w:hAnsi="Arial Narrow"/>
          <w:color w:val="000000"/>
          <w:szCs w:val="24"/>
          <w:shd w:val="clear" w:color="auto" w:fill="FFFFFF"/>
        </w:rPr>
        <w:t xml:space="preserve">reserves </w:t>
      </w:r>
      <w:r w:rsidR="00362C65" w:rsidRPr="0041581B">
        <w:rPr>
          <w:rFonts w:ascii="Arial Narrow" w:hAnsi="Arial Narrow"/>
          <w:color w:val="000000"/>
          <w:szCs w:val="24"/>
          <w:shd w:val="clear" w:color="auto" w:fill="FFFFFF"/>
        </w:rPr>
        <w:t>the right to confiscate any prohibited items and/or escort the guest from the building. The BMO Center will not safeguard any personal belongings or items.</w:t>
      </w:r>
    </w:p>
    <w:p w14:paraId="685A6691" w14:textId="77777777" w:rsidR="00235052" w:rsidRPr="00362C65" w:rsidRDefault="00235052" w:rsidP="00235052">
      <w:pPr>
        <w:rPr>
          <w:rFonts w:ascii="Arial Narrow" w:eastAsia="Calibri" w:hAnsi="Arial Narrow"/>
          <w:b/>
          <w:sz w:val="24"/>
          <w:szCs w:val="24"/>
          <w:u w:val="single"/>
        </w:rPr>
      </w:pPr>
    </w:p>
    <w:p w14:paraId="6F1DB458" w14:textId="77777777" w:rsidR="00235052" w:rsidRPr="00362C65" w:rsidRDefault="00235052" w:rsidP="00235052">
      <w:pPr>
        <w:rPr>
          <w:rFonts w:ascii="Arial Narrow" w:hAnsi="Arial Narrow"/>
          <w:b/>
          <w:sz w:val="24"/>
          <w:szCs w:val="24"/>
          <w:u w:val="single"/>
        </w:rPr>
      </w:pPr>
      <w:r w:rsidRPr="00362C65">
        <w:rPr>
          <w:rFonts w:ascii="Arial Narrow" w:hAnsi="Arial Narrow"/>
          <w:b/>
          <w:sz w:val="24"/>
          <w:szCs w:val="24"/>
          <w:u w:val="single"/>
        </w:rPr>
        <w:t>Amateur Athletic Union (AAU) Rockin’ Rockford Grand Prix Volleyball Tournament</w:t>
      </w:r>
    </w:p>
    <w:p w14:paraId="619C94D8" w14:textId="77777777" w:rsidR="00235052" w:rsidRPr="00362C65" w:rsidRDefault="00235052" w:rsidP="00235052">
      <w:pPr>
        <w:rPr>
          <w:rFonts w:ascii="Arial Narrow" w:hAnsi="Arial Narrow"/>
          <w:sz w:val="24"/>
          <w:szCs w:val="24"/>
        </w:rPr>
      </w:pPr>
      <w:r w:rsidRPr="00362C65">
        <w:rPr>
          <w:rFonts w:ascii="Arial Narrow" w:eastAsia="Calibri" w:hAnsi="Arial Narrow"/>
          <w:b/>
          <w:sz w:val="24"/>
          <w:szCs w:val="24"/>
        </w:rPr>
        <w:t>Date:</w:t>
      </w:r>
      <w:r w:rsidRPr="00362C65">
        <w:rPr>
          <w:rFonts w:ascii="Arial Narrow" w:eastAsia="Calibri" w:hAnsi="Arial Narrow"/>
          <w:sz w:val="24"/>
          <w:szCs w:val="24"/>
        </w:rPr>
        <w:t xml:space="preserve"> </w:t>
      </w:r>
      <w:r w:rsidRPr="00362C65">
        <w:rPr>
          <w:rFonts w:ascii="Arial Narrow" w:eastAsia="Calibri" w:hAnsi="Arial Narrow"/>
          <w:b/>
          <w:bCs/>
          <w:sz w:val="24"/>
          <w:szCs w:val="24"/>
        </w:rPr>
        <w:t>Saturday, March 9 – Sunday, March 10, 20</w:t>
      </w:r>
      <w:r w:rsidR="00AE239F" w:rsidRPr="00362C65">
        <w:rPr>
          <w:rFonts w:ascii="Arial Narrow" w:eastAsia="Calibri" w:hAnsi="Arial Narrow"/>
          <w:b/>
          <w:bCs/>
          <w:sz w:val="24"/>
          <w:szCs w:val="24"/>
        </w:rPr>
        <w:t>24</w:t>
      </w:r>
    </w:p>
    <w:p w14:paraId="4F070C7E" w14:textId="7B763F3B" w:rsidR="00235052" w:rsidRPr="00362C65" w:rsidRDefault="00235052" w:rsidP="00235052">
      <w:pPr>
        <w:rPr>
          <w:rFonts w:ascii="Arial Narrow" w:hAnsi="Arial Narrow"/>
          <w:sz w:val="24"/>
          <w:szCs w:val="24"/>
        </w:rPr>
      </w:pPr>
      <w:r w:rsidRPr="00362C65">
        <w:rPr>
          <w:rFonts w:ascii="Arial Narrow" w:eastAsia="Calibri" w:hAnsi="Arial Narrow"/>
          <w:b/>
          <w:sz w:val="24"/>
          <w:szCs w:val="24"/>
        </w:rPr>
        <w:t>Location:</w:t>
      </w:r>
      <w:r w:rsidRPr="00362C65">
        <w:rPr>
          <w:rFonts w:ascii="Arial Narrow" w:eastAsia="Calibri" w:hAnsi="Arial Narrow"/>
          <w:sz w:val="24"/>
          <w:szCs w:val="24"/>
        </w:rPr>
        <w:t xml:space="preserve"> UW Health Sports Factory</w:t>
      </w:r>
      <w:r w:rsidR="00AE239F" w:rsidRPr="00362C65">
        <w:rPr>
          <w:rFonts w:ascii="Arial Narrow" w:eastAsia="Calibri" w:hAnsi="Arial Narrow"/>
          <w:sz w:val="24"/>
          <w:szCs w:val="24"/>
        </w:rPr>
        <w:t xml:space="preserve"> located at 305 South Madison Street, Rockford, IL</w:t>
      </w:r>
      <w:r w:rsidR="00336E21">
        <w:rPr>
          <w:rFonts w:ascii="Arial Narrow" w:eastAsia="Calibri" w:hAnsi="Arial Narrow"/>
          <w:sz w:val="24"/>
          <w:szCs w:val="24"/>
        </w:rPr>
        <w:t xml:space="preserve"> and Mercyhealth Sportscore Two at </w:t>
      </w:r>
      <w:r w:rsidR="00336E21" w:rsidRPr="00336E21">
        <w:rPr>
          <w:rFonts w:ascii="Arial Narrow" w:eastAsia="Calibri" w:hAnsi="Arial Narrow"/>
          <w:sz w:val="24"/>
          <w:szCs w:val="24"/>
        </w:rPr>
        <w:t>8800 E Riverside Blvd, Loves Park, IL</w:t>
      </w:r>
    </w:p>
    <w:p w14:paraId="5C77186F" w14:textId="77777777" w:rsidR="00235052" w:rsidRPr="00362C65" w:rsidRDefault="00AE239F" w:rsidP="00235052">
      <w:pPr>
        <w:rPr>
          <w:rFonts w:ascii="Arial Narrow" w:eastAsia="Calibri" w:hAnsi="Arial Narrow"/>
          <w:sz w:val="24"/>
          <w:szCs w:val="24"/>
        </w:rPr>
      </w:pPr>
      <w:r w:rsidRPr="00362C65">
        <w:rPr>
          <w:rFonts w:ascii="Arial Narrow" w:eastAsia="Calibri" w:hAnsi="Arial Narrow"/>
          <w:b/>
          <w:sz w:val="24"/>
          <w:szCs w:val="24"/>
        </w:rPr>
        <w:t>Attendance</w:t>
      </w:r>
      <w:r w:rsidR="00235052" w:rsidRPr="00362C65">
        <w:rPr>
          <w:rFonts w:ascii="Arial Narrow" w:eastAsia="Calibri" w:hAnsi="Arial Narrow"/>
          <w:b/>
          <w:sz w:val="24"/>
          <w:szCs w:val="24"/>
        </w:rPr>
        <w:t>:</w:t>
      </w:r>
      <w:r w:rsidR="00235052" w:rsidRPr="00362C65">
        <w:rPr>
          <w:rFonts w:ascii="Arial Narrow" w:eastAsia="Calibri" w:hAnsi="Arial Narrow"/>
          <w:sz w:val="24"/>
          <w:szCs w:val="24"/>
        </w:rPr>
        <w:t xml:space="preserve"> </w:t>
      </w:r>
      <w:r w:rsidRPr="00362C65">
        <w:rPr>
          <w:rFonts w:ascii="Arial Narrow" w:eastAsia="Calibri" w:hAnsi="Arial Narrow"/>
          <w:sz w:val="24"/>
          <w:szCs w:val="24"/>
        </w:rPr>
        <w:t xml:space="preserve">There are expected to be </w:t>
      </w:r>
      <w:r w:rsidRPr="00362C65">
        <w:rPr>
          <w:rFonts w:ascii="Arial Narrow" w:eastAsia="Calibri" w:hAnsi="Arial Narrow"/>
          <w:b/>
          <w:bCs/>
          <w:sz w:val="24"/>
          <w:szCs w:val="24"/>
        </w:rPr>
        <w:t>5,400 people in attendance (players, coaches, spectators)</w:t>
      </w:r>
      <w:r w:rsidRPr="00362C65">
        <w:rPr>
          <w:rFonts w:ascii="Arial Narrow" w:eastAsia="Calibri" w:hAnsi="Arial Narrow"/>
          <w:sz w:val="24"/>
          <w:szCs w:val="24"/>
        </w:rPr>
        <w:t xml:space="preserve"> for this Super Regional event with </w:t>
      </w:r>
      <w:r w:rsidRPr="00362C65">
        <w:rPr>
          <w:rFonts w:ascii="Arial Narrow" w:hAnsi="Arial Narrow"/>
          <w:b/>
          <w:bCs/>
          <w:sz w:val="24"/>
          <w:szCs w:val="24"/>
        </w:rPr>
        <w:t>272</w:t>
      </w:r>
      <w:r w:rsidR="00235052" w:rsidRPr="00362C65">
        <w:rPr>
          <w:rFonts w:ascii="Arial Narrow" w:hAnsi="Arial Narrow"/>
          <w:b/>
          <w:bCs/>
          <w:sz w:val="24"/>
          <w:szCs w:val="24"/>
        </w:rPr>
        <w:t xml:space="preserve"> tea</w:t>
      </w:r>
      <w:r w:rsidRPr="00362C65">
        <w:rPr>
          <w:rFonts w:ascii="Arial Narrow" w:hAnsi="Arial Narrow"/>
          <w:b/>
          <w:bCs/>
          <w:sz w:val="24"/>
          <w:szCs w:val="24"/>
        </w:rPr>
        <w:t>ms</w:t>
      </w:r>
      <w:r w:rsidRPr="00362C65">
        <w:rPr>
          <w:rFonts w:ascii="Arial Narrow" w:hAnsi="Arial Narrow"/>
          <w:sz w:val="24"/>
          <w:szCs w:val="24"/>
        </w:rPr>
        <w:t>;</w:t>
      </w:r>
      <w:r w:rsidR="00235052" w:rsidRPr="00362C65">
        <w:rPr>
          <w:rFonts w:ascii="Arial Narrow" w:hAnsi="Arial Narrow"/>
          <w:sz w:val="24"/>
          <w:szCs w:val="24"/>
        </w:rPr>
        <w:t xml:space="preserve"> </w:t>
      </w:r>
      <w:r w:rsidRPr="00362C65">
        <w:rPr>
          <w:rFonts w:ascii="Arial Narrow" w:hAnsi="Arial Narrow"/>
          <w:b/>
          <w:bCs/>
          <w:sz w:val="24"/>
          <w:szCs w:val="24"/>
        </w:rPr>
        <w:t xml:space="preserve">male and female players in </w:t>
      </w:r>
      <w:r w:rsidR="00235052" w:rsidRPr="00362C65">
        <w:rPr>
          <w:rFonts w:ascii="Arial Narrow" w:hAnsi="Arial Narrow"/>
          <w:b/>
          <w:bCs/>
          <w:sz w:val="24"/>
          <w:szCs w:val="24"/>
        </w:rPr>
        <w:t>1</w:t>
      </w:r>
      <w:r w:rsidRPr="00362C65">
        <w:rPr>
          <w:rFonts w:ascii="Arial Narrow" w:hAnsi="Arial Narrow"/>
          <w:b/>
          <w:bCs/>
          <w:sz w:val="24"/>
          <w:szCs w:val="24"/>
        </w:rPr>
        <w:t>0</w:t>
      </w:r>
      <w:r w:rsidR="00235052" w:rsidRPr="00362C65">
        <w:rPr>
          <w:rFonts w:ascii="Arial Narrow" w:hAnsi="Arial Narrow"/>
          <w:b/>
          <w:bCs/>
          <w:sz w:val="24"/>
          <w:szCs w:val="24"/>
        </w:rPr>
        <w:t>U-18U</w:t>
      </w:r>
      <w:r w:rsidRPr="00362C65">
        <w:rPr>
          <w:rFonts w:ascii="Arial Narrow" w:hAnsi="Arial Narrow"/>
          <w:b/>
          <w:bCs/>
          <w:sz w:val="24"/>
          <w:szCs w:val="24"/>
        </w:rPr>
        <w:t xml:space="preserve"> divisions</w:t>
      </w:r>
      <w:r w:rsidRPr="00362C65">
        <w:rPr>
          <w:rFonts w:ascii="Arial Narrow" w:hAnsi="Arial Narrow"/>
          <w:sz w:val="24"/>
          <w:szCs w:val="24"/>
        </w:rPr>
        <w:t>. Attendees are traveling to the Rockford region from various parts of Illinois, Wisconsin, Minnesota, Iowa, Missouri, Indiana, Michigan. Winning teams will earn free entry to AAU Nationals.</w:t>
      </w:r>
    </w:p>
    <w:p w14:paraId="5FF15248" w14:textId="76C299D3" w:rsidR="00235052" w:rsidRPr="00362C65" w:rsidRDefault="00235052" w:rsidP="00235052">
      <w:pPr>
        <w:rPr>
          <w:rFonts w:ascii="Arial Narrow" w:hAnsi="Arial Narrow"/>
          <w:sz w:val="24"/>
          <w:szCs w:val="24"/>
        </w:rPr>
      </w:pPr>
      <w:r w:rsidRPr="0041581B">
        <w:rPr>
          <w:rFonts w:ascii="Arial Narrow" w:eastAsia="Calibri" w:hAnsi="Arial Narrow"/>
          <w:b/>
          <w:sz w:val="24"/>
          <w:szCs w:val="24"/>
        </w:rPr>
        <w:t>Economic Impact:</w:t>
      </w:r>
      <w:r w:rsidRPr="0041581B">
        <w:rPr>
          <w:rFonts w:ascii="Arial Narrow" w:eastAsia="Calibri" w:hAnsi="Arial Narrow"/>
          <w:sz w:val="24"/>
          <w:szCs w:val="24"/>
        </w:rPr>
        <w:t xml:space="preserve"> </w:t>
      </w:r>
      <w:r w:rsidRPr="0041581B">
        <w:rPr>
          <w:rFonts w:ascii="Arial Narrow" w:hAnsi="Arial Narrow"/>
          <w:b/>
          <w:bCs/>
          <w:sz w:val="24"/>
          <w:szCs w:val="24"/>
        </w:rPr>
        <w:t>$</w:t>
      </w:r>
      <w:r w:rsidR="0041581B" w:rsidRPr="0041581B">
        <w:rPr>
          <w:rFonts w:ascii="Arial Narrow" w:hAnsi="Arial Narrow"/>
          <w:b/>
          <w:bCs/>
          <w:sz w:val="24"/>
          <w:szCs w:val="24"/>
        </w:rPr>
        <w:t>434,565</w:t>
      </w:r>
    </w:p>
    <w:p w14:paraId="47EE8CF1" w14:textId="77777777" w:rsidR="002F6060" w:rsidRPr="00362C65" w:rsidRDefault="002F6060" w:rsidP="00235052">
      <w:pPr>
        <w:rPr>
          <w:rFonts w:ascii="Arial Narrow" w:hAnsi="Arial Narrow"/>
          <w:b/>
          <w:bCs/>
          <w:sz w:val="24"/>
          <w:szCs w:val="24"/>
        </w:rPr>
      </w:pPr>
      <w:r w:rsidRPr="00362C65">
        <w:rPr>
          <w:rFonts w:ascii="Arial Narrow" w:hAnsi="Arial Narrow"/>
          <w:b/>
          <w:bCs/>
          <w:sz w:val="24"/>
          <w:szCs w:val="24"/>
        </w:rPr>
        <w:t xml:space="preserve">Admission: </w:t>
      </w:r>
      <w:r w:rsidRPr="00362C65">
        <w:rPr>
          <w:rFonts w:ascii="Arial Narrow" w:hAnsi="Arial Narrow"/>
          <w:sz w:val="24"/>
          <w:szCs w:val="24"/>
        </w:rPr>
        <w:t xml:space="preserve">The public is encouraged to watch the games and tickets are </w:t>
      </w:r>
      <w:r w:rsidRPr="00362C65">
        <w:rPr>
          <w:rFonts w:ascii="Arial Narrow" w:hAnsi="Arial Narrow"/>
          <w:b/>
          <w:bCs/>
          <w:sz w:val="24"/>
          <w:szCs w:val="24"/>
        </w:rPr>
        <w:t>$25 for two-day admission</w:t>
      </w:r>
      <w:r w:rsidRPr="00362C65">
        <w:rPr>
          <w:rFonts w:ascii="Arial Narrow" w:hAnsi="Arial Narrow"/>
          <w:sz w:val="24"/>
          <w:szCs w:val="24"/>
        </w:rPr>
        <w:t>.</w:t>
      </w:r>
    </w:p>
    <w:p w14:paraId="25A1CBE6" w14:textId="372681E3" w:rsidR="00235052" w:rsidRPr="00362C65" w:rsidRDefault="00235052" w:rsidP="00235052">
      <w:pPr>
        <w:rPr>
          <w:rFonts w:ascii="Arial Narrow" w:eastAsia="Calibri" w:hAnsi="Arial Narrow"/>
          <w:sz w:val="24"/>
          <w:szCs w:val="24"/>
        </w:rPr>
      </w:pPr>
      <w:r w:rsidRPr="00362C65">
        <w:rPr>
          <w:rFonts w:ascii="Arial Narrow" w:eastAsia="Calibri" w:hAnsi="Arial Narrow"/>
          <w:b/>
          <w:sz w:val="24"/>
          <w:szCs w:val="24"/>
        </w:rPr>
        <w:t xml:space="preserve">More </w:t>
      </w:r>
      <w:r w:rsidR="00AE239F" w:rsidRPr="00362C65">
        <w:rPr>
          <w:rFonts w:ascii="Arial Narrow" w:eastAsia="Calibri" w:hAnsi="Arial Narrow"/>
          <w:b/>
          <w:sz w:val="24"/>
          <w:szCs w:val="24"/>
        </w:rPr>
        <w:t>I</w:t>
      </w:r>
      <w:r w:rsidRPr="00362C65">
        <w:rPr>
          <w:rFonts w:ascii="Arial Narrow" w:eastAsia="Calibri" w:hAnsi="Arial Narrow"/>
          <w:b/>
          <w:sz w:val="24"/>
          <w:szCs w:val="24"/>
        </w:rPr>
        <w:t>nformation:</w:t>
      </w:r>
      <w:r w:rsidR="00362C65" w:rsidRPr="00362C65">
        <w:rPr>
          <w:rFonts w:ascii="Arial Narrow" w:eastAsia="Calibri" w:hAnsi="Arial Narrow"/>
          <w:sz w:val="24"/>
          <w:szCs w:val="24"/>
        </w:rPr>
        <w:t xml:space="preserve"> Thank you to sponsors/hosts with Progressive Volleyball Events and Balance Volleyball Club for partnering and hosting this event in the Rockford region. </w:t>
      </w:r>
      <w:r w:rsidR="00362C65">
        <w:rPr>
          <w:rFonts w:ascii="Arial Narrow" w:eastAsia="Calibri" w:hAnsi="Arial Narrow"/>
          <w:sz w:val="24"/>
          <w:szCs w:val="24"/>
        </w:rPr>
        <w:t>Additional tournament details can be found at</w:t>
      </w:r>
      <w:r w:rsidR="00362C65" w:rsidRPr="00362C65">
        <w:rPr>
          <w:rFonts w:ascii="Arial Narrow" w:eastAsia="Calibri" w:hAnsi="Arial Narrow"/>
          <w:sz w:val="24"/>
          <w:szCs w:val="24"/>
        </w:rPr>
        <w:t>:</w:t>
      </w:r>
      <w:r w:rsidR="00AE239F" w:rsidRPr="00362C65">
        <w:rPr>
          <w:rFonts w:ascii="Arial Narrow" w:eastAsia="Calibri" w:hAnsi="Arial Narrow"/>
          <w:bCs/>
          <w:sz w:val="24"/>
          <w:szCs w:val="24"/>
        </w:rPr>
        <w:t xml:space="preserve"> </w:t>
      </w:r>
      <w:hyperlink r:id="rId9" w:history="1">
        <w:r w:rsidR="00AE239F" w:rsidRPr="00362C65">
          <w:rPr>
            <w:rStyle w:val="Hyperlink"/>
            <w:rFonts w:ascii="Arial Narrow" w:eastAsia="Calibri" w:hAnsi="Arial Narrow"/>
            <w:sz w:val="24"/>
            <w:szCs w:val="24"/>
          </w:rPr>
          <w:t>https://find.aausports.org/EventView/ArtMID/1108/ArticleID/90252</w:t>
        </w:r>
      </w:hyperlink>
      <w:r w:rsidRPr="00362C65">
        <w:rPr>
          <w:rFonts w:ascii="Arial Narrow" w:eastAsia="Calibri" w:hAnsi="Arial Narrow"/>
          <w:sz w:val="24"/>
          <w:szCs w:val="24"/>
        </w:rPr>
        <w:t xml:space="preserve">. </w:t>
      </w:r>
    </w:p>
    <w:p w14:paraId="730EFD52" w14:textId="77777777" w:rsidR="00235052" w:rsidRPr="00362C65" w:rsidRDefault="00235052" w:rsidP="00235052">
      <w:pPr>
        <w:rPr>
          <w:rFonts w:ascii="Arial Narrow" w:eastAsia="Calibri" w:hAnsi="Arial Narrow"/>
          <w:sz w:val="24"/>
          <w:szCs w:val="24"/>
        </w:rPr>
      </w:pPr>
    </w:p>
    <w:p w14:paraId="21192847" w14:textId="77777777" w:rsidR="00AE239F" w:rsidRPr="00362C65" w:rsidRDefault="00AE239F" w:rsidP="00AE239F">
      <w:pPr>
        <w:pStyle w:val="Default"/>
        <w:rPr>
          <w:rFonts w:ascii="Arial Narrow" w:hAnsi="Arial Narrow"/>
        </w:rPr>
      </w:pPr>
      <w:r w:rsidRPr="00362C65">
        <w:rPr>
          <w:rFonts w:ascii="Arial Narrow" w:hAnsi="Arial Narrow"/>
          <w:b/>
          <w:bCs/>
          <w:i/>
          <w:iCs/>
        </w:rPr>
        <w:t xml:space="preserve">About RACVB: </w:t>
      </w:r>
      <w:r w:rsidRPr="00362C65">
        <w:rPr>
          <w:rFonts w:ascii="Arial Narrow" w:hAnsi="Arial Narrow"/>
          <w:i/>
          <w:iCs/>
        </w:rPr>
        <w:t xml:space="preserve">RACVB is responsible for promoting the Rockford region as an attractive travel destination and enhancing its public image as a dynamic place to live and work. Through the impact of travel, RACVB strengthens the economic position of the region and provides opportunities for people in our communities. </w:t>
      </w:r>
      <w:hyperlink r:id="rId10" w:history="1">
        <w:r w:rsidRPr="00362C65">
          <w:rPr>
            <w:rStyle w:val="Hyperlink"/>
            <w:rFonts w:ascii="Arial Narrow" w:hAnsi="Arial Narrow"/>
            <w:i/>
            <w:iCs/>
          </w:rPr>
          <w:t>www.gorockford.com</w:t>
        </w:r>
      </w:hyperlink>
      <w:r w:rsidRPr="00362C65">
        <w:rPr>
          <w:rFonts w:ascii="Arial Narrow" w:hAnsi="Arial Narrow"/>
          <w:i/>
          <w:iCs/>
        </w:rPr>
        <w:t xml:space="preserve"> </w:t>
      </w:r>
    </w:p>
    <w:p w14:paraId="5D2AFE70" w14:textId="77777777" w:rsidR="00235052" w:rsidRPr="00362C65" w:rsidRDefault="00235052" w:rsidP="00235052">
      <w:pPr>
        <w:rPr>
          <w:rFonts w:ascii="Arial Narrow" w:hAnsi="Arial Narrow" w:cs="Arial"/>
          <w:i/>
          <w:sz w:val="24"/>
          <w:szCs w:val="24"/>
        </w:rPr>
      </w:pPr>
    </w:p>
    <w:p w14:paraId="556FF5F0" w14:textId="77777777" w:rsidR="00235052" w:rsidRPr="00362C65" w:rsidRDefault="00235052" w:rsidP="00235052">
      <w:pPr>
        <w:jc w:val="center"/>
        <w:rPr>
          <w:rFonts w:ascii="Arial Narrow" w:hAnsi="Arial Narrow" w:cs="Arial"/>
          <w:i/>
          <w:sz w:val="24"/>
          <w:szCs w:val="24"/>
        </w:rPr>
      </w:pPr>
      <w:r w:rsidRPr="00362C65">
        <w:rPr>
          <w:rFonts w:ascii="Arial Narrow" w:hAnsi="Arial Narrow" w:cs="Arial"/>
          <w:i/>
          <w:sz w:val="24"/>
          <w:szCs w:val="24"/>
        </w:rPr>
        <w:t>###</w:t>
      </w:r>
    </w:p>
    <w:p w14:paraId="433ADD91" w14:textId="77777777" w:rsidR="00235052" w:rsidRPr="00362C65" w:rsidRDefault="00235052" w:rsidP="00235052">
      <w:pPr>
        <w:rPr>
          <w:rFonts w:ascii="Arial Narrow" w:hAnsi="Arial Narrow" w:cs="Arial"/>
          <w:b/>
          <w:sz w:val="24"/>
          <w:szCs w:val="24"/>
          <w:u w:val="single"/>
        </w:rPr>
      </w:pPr>
    </w:p>
    <w:p w14:paraId="4452D44C" w14:textId="0978580C" w:rsidR="00AE239F" w:rsidRPr="00362C65" w:rsidRDefault="00AE239F" w:rsidP="00AE239F">
      <w:pPr>
        <w:rPr>
          <w:rFonts w:ascii="Arial Narrow" w:hAnsi="Arial Narrow"/>
          <w:i/>
          <w:sz w:val="24"/>
          <w:szCs w:val="24"/>
        </w:rPr>
      </w:pPr>
      <w:r w:rsidRPr="00362C65">
        <w:rPr>
          <w:rFonts w:ascii="Arial Narrow" w:eastAsia="Calibri" w:hAnsi="Arial Narrow"/>
          <w:b/>
          <w:sz w:val="24"/>
          <w:szCs w:val="24"/>
          <w:u w:val="single"/>
        </w:rPr>
        <w:t>FOR MORE INFORMATION:</w:t>
      </w:r>
      <w:r w:rsidRPr="00362C65">
        <w:rPr>
          <w:rFonts w:ascii="Arial Narrow" w:eastAsia="Calibri" w:hAnsi="Arial Narrow"/>
          <w:b/>
          <w:sz w:val="24"/>
          <w:szCs w:val="24"/>
        </w:rPr>
        <w:t xml:space="preserve"> </w:t>
      </w:r>
      <w:r w:rsidRPr="00362C65">
        <w:rPr>
          <w:rFonts w:ascii="Arial Narrow" w:eastAsia="Calibri" w:hAnsi="Arial Narrow"/>
          <w:sz w:val="24"/>
          <w:szCs w:val="24"/>
        </w:rPr>
        <w:t xml:space="preserve"> </w:t>
      </w:r>
      <w:r w:rsidR="004F397C">
        <w:rPr>
          <w:rFonts w:ascii="Arial Narrow" w:eastAsia="Calibri" w:hAnsi="Arial Narrow"/>
          <w:sz w:val="24"/>
          <w:szCs w:val="24"/>
        </w:rPr>
        <w:t>Lindsay Arellano</w:t>
      </w:r>
      <w:r w:rsidRPr="00362C65">
        <w:rPr>
          <w:rFonts w:ascii="Arial Narrow" w:eastAsia="Calibri" w:hAnsi="Arial Narrow"/>
          <w:sz w:val="24"/>
          <w:szCs w:val="24"/>
        </w:rPr>
        <w:t xml:space="preserve">, </w:t>
      </w:r>
      <w:r w:rsidR="004F397C">
        <w:rPr>
          <w:rFonts w:ascii="Arial Narrow" w:eastAsia="Calibri" w:hAnsi="Arial Narrow"/>
          <w:sz w:val="24"/>
          <w:szCs w:val="24"/>
        </w:rPr>
        <w:t xml:space="preserve">Vice President of </w:t>
      </w:r>
      <w:proofErr w:type="gramStart"/>
      <w:r w:rsidR="004F397C">
        <w:rPr>
          <w:rFonts w:ascii="Arial Narrow" w:eastAsia="Calibri" w:hAnsi="Arial Narrow"/>
          <w:sz w:val="24"/>
          <w:szCs w:val="24"/>
        </w:rPr>
        <w:t>Sales</w:t>
      </w:r>
      <w:proofErr w:type="gramEnd"/>
      <w:r w:rsidR="004F397C">
        <w:rPr>
          <w:rFonts w:ascii="Arial Narrow" w:eastAsia="Calibri" w:hAnsi="Arial Narrow"/>
          <w:sz w:val="24"/>
          <w:szCs w:val="24"/>
        </w:rPr>
        <w:t xml:space="preserve"> and Servicing</w:t>
      </w:r>
      <w:r w:rsidRPr="00362C65">
        <w:rPr>
          <w:rFonts w:ascii="Arial Narrow" w:eastAsia="Calibri" w:hAnsi="Arial Narrow"/>
          <w:sz w:val="24"/>
          <w:szCs w:val="24"/>
        </w:rPr>
        <w:t>, RACVB, 815.</w:t>
      </w:r>
      <w:r w:rsidR="004F397C">
        <w:rPr>
          <w:rFonts w:ascii="Arial Narrow" w:eastAsia="Calibri" w:hAnsi="Arial Narrow"/>
          <w:sz w:val="24"/>
          <w:szCs w:val="24"/>
        </w:rPr>
        <w:t xml:space="preserve">963.8111, </w:t>
      </w:r>
      <w:hyperlink r:id="rId11" w:history="1">
        <w:r w:rsidR="004F397C" w:rsidRPr="00733087">
          <w:rPr>
            <w:rStyle w:val="Hyperlink"/>
            <w:rFonts w:ascii="Arial Narrow" w:eastAsia="Calibri" w:hAnsi="Arial Narrow"/>
            <w:sz w:val="24"/>
            <w:szCs w:val="24"/>
          </w:rPr>
          <w:t>larellano@gorockford.com</w:t>
        </w:r>
      </w:hyperlink>
      <w:r w:rsidR="004F397C">
        <w:rPr>
          <w:rFonts w:ascii="Arial Narrow" w:eastAsia="Calibri" w:hAnsi="Arial Narrow"/>
          <w:sz w:val="24"/>
          <w:szCs w:val="24"/>
        </w:rPr>
        <w:t xml:space="preserve"> </w:t>
      </w:r>
    </w:p>
    <w:p w14:paraId="38A75288" w14:textId="77777777" w:rsidR="00EF4F81" w:rsidRPr="00AE239F" w:rsidRDefault="00EF4F81" w:rsidP="00235052">
      <w:pPr>
        <w:pStyle w:val="Title"/>
        <w:rPr>
          <w:rFonts w:ascii="Arial Narrow" w:hAnsi="Arial Narrow" w:cs="Arial"/>
          <w:b w:val="0"/>
          <w:sz w:val="24"/>
          <w:szCs w:val="24"/>
          <w:u w:val="single"/>
        </w:rPr>
      </w:pPr>
    </w:p>
    <w:sectPr w:rsidR="00EF4F81" w:rsidRPr="00AE239F" w:rsidSect="00E7111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008" w:left="1440" w:header="36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6C14" w14:textId="77777777" w:rsidR="00E71119" w:rsidRDefault="00E71119">
      <w:r>
        <w:separator/>
      </w:r>
    </w:p>
  </w:endnote>
  <w:endnote w:type="continuationSeparator" w:id="0">
    <w:p w14:paraId="12D3FBD7" w14:textId="77777777" w:rsidR="00E71119" w:rsidRDefault="00E7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51DF" w14:textId="77777777" w:rsidR="00510C67" w:rsidRDefault="00510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AE39" w14:textId="77777777" w:rsidR="0054069E" w:rsidRDefault="0017281A">
    <w:pPr>
      <w:pStyle w:val="Footer"/>
    </w:pPr>
    <w:r>
      <w:rPr>
        <w:noProof/>
      </w:rPr>
      <w:drawing>
        <wp:inline distT="0" distB="0" distL="0" distR="0" wp14:anchorId="64AC4D12" wp14:editId="4115A646">
          <wp:extent cx="6101715" cy="52133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t="16960" b="34433"/>
                  <a:stretch>
                    <a:fillRect/>
                  </a:stretch>
                </pic:blipFill>
                <pic:spPr bwMode="auto">
                  <a:xfrm>
                    <a:off x="0" y="0"/>
                    <a:ext cx="6101715" cy="5213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6798" w14:textId="77777777" w:rsidR="00CB4DFA" w:rsidRDefault="0017281A">
    <w:pPr>
      <w:pStyle w:val="Footer"/>
    </w:pPr>
    <w:r>
      <w:rPr>
        <w:noProof/>
      </w:rPr>
      <w:drawing>
        <wp:inline distT="0" distB="0" distL="0" distR="0" wp14:anchorId="0E9D2783" wp14:editId="3E018CE1">
          <wp:extent cx="6101715" cy="52959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t="16960" b="34433"/>
                  <a:stretch>
                    <a:fillRect/>
                  </a:stretch>
                </pic:blipFill>
                <pic:spPr bwMode="auto">
                  <a:xfrm>
                    <a:off x="0" y="0"/>
                    <a:ext cx="6101715" cy="5295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0AE9" w14:textId="77777777" w:rsidR="00E71119" w:rsidRDefault="00E71119">
      <w:r>
        <w:separator/>
      </w:r>
    </w:p>
  </w:footnote>
  <w:footnote w:type="continuationSeparator" w:id="0">
    <w:p w14:paraId="575FA652" w14:textId="77777777" w:rsidR="00E71119" w:rsidRDefault="00E71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F7EB" w14:textId="77777777" w:rsidR="00510C67" w:rsidRDefault="0051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BCA4" w14:textId="77777777" w:rsidR="00510C67" w:rsidRDefault="00510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0E4F" w14:textId="7564A76E" w:rsidR="0054069E" w:rsidRDefault="00510C67" w:rsidP="00510C67">
    <w:pPr>
      <w:pStyle w:val="Header"/>
      <w:jc w:val="both"/>
    </w:pPr>
    <w:r>
      <w:rPr>
        <w:noProof/>
      </w:rPr>
      <w:drawing>
        <wp:anchor distT="0" distB="0" distL="114300" distR="114300" simplePos="0" relativeHeight="251660288" behindDoc="0" locked="0" layoutInCell="1" allowOverlap="1" wp14:anchorId="3BEA4763" wp14:editId="319110EE">
          <wp:simplePos x="0" y="0"/>
          <wp:positionH relativeFrom="column">
            <wp:posOffset>5078932</wp:posOffset>
          </wp:positionH>
          <wp:positionV relativeFrom="paragraph">
            <wp:posOffset>-111125</wp:posOffset>
          </wp:positionV>
          <wp:extent cx="620395" cy="620395"/>
          <wp:effectExtent l="0" t="0" r="1905" b="1905"/>
          <wp:wrapSquare wrapText="bothSides"/>
          <wp:docPr id="9462404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40496" name="Picture 946240496"/>
                  <pic:cNvPicPr/>
                </pic:nvPicPr>
                <pic:blipFill>
                  <a:blip r:embed="rId1">
                    <a:extLst>
                      <a:ext uri="{28A0092B-C50C-407E-A947-70E740481C1C}">
                        <a14:useLocalDpi xmlns:a14="http://schemas.microsoft.com/office/drawing/2010/main" val="0"/>
                      </a:ext>
                    </a:extLst>
                  </a:blip>
                  <a:stretch>
                    <a:fillRect/>
                  </a:stretch>
                </pic:blipFill>
                <pic:spPr>
                  <a:xfrm>
                    <a:off x="0" y="0"/>
                    <a:ext cx="620395" cy="6203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271072D" wp14:editId="23D55E9D">
          <wp:simplePos x="0" y="0"/>
          <wp:positionH relativeFrom="column">
            <wp:posOffset>5766435</wp:posOffset>
          </wp:positionH>
          <wp:positionV relativeFrom="paragraph">
            <wp:posOffset>-110672</wp:posOffset>
          </wp:positionV>
          <wp:extent cx="526415" cy="633730"/>
          <wp:effectExtent l="0" t="0" r="0" b="1270"/>
          <wp:wrapSquare wrapText="bothSides"/>
          <wp:docPr id="767743302"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43302" name="Picture 4"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26415" cy="6337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AF5F746" wp14:editId="5E7886B6">
          <wp:simplePos x="0" y="0"/>
          <wp:positionH relativeFrom="column">
            <wp:posOffset>3476090</wp:posOffset>
          </wp:positionH>
          <wp:positionV relativeFrom="paragraph">
            <wp:posOffset>119651</wp:posOffset>
          </wp:positionV>
          <wp:extent cx="1482725" cy="389255"/>
          <wp:effectExtent l="0" t="0" r="3175" b="4445"/>
          <wp:wrapSquare wrapText="bothSides"/>
          <wp:docPr id="31447215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72159" name="Picture 1" descr="A black background with a black squar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482725" cy="389255"/>
                  </a:xfrm>
                  <a:prstGeom prst="rect">
                    <a:avLst/>
                  </a:prstGeom>
                </pic:spPr>
              </pic:pic>
            </a:graphicData>
          </a:graphic>
          <wp14:sizeRelH relativeFrom="margin">
            <wp14:pctWidth>0</wp14:pctWidth>
          </wp14:sizeRelH>
          <wp14:sizeRelV relativeFrom="margin">
            <wp14:pctHeight>0</wp14:pctHeight>
          </wp14:sizeRelV>
        </wp:anchor>
      </w:drawing>
    </w:r>
    <w:r w:rsidR="0017281A">
      <w:rPr>
        <w:noProof/>
      </w:rPr>
      <w:drawing>
        <wp:inline distT="0" distB="0" distL="0" distR="0" wp14:anchorId="76989322" wp14:editId="422C8A53">
          <wp:extent cx="3313568" cy="512242"/>
          <wp:effectExtent l="0" t="0" r="127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412" cy="5270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265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1601C9"/>
    <w:multiLevelType w:val="hybridMultilevel"/>
    <w:tmpl w:val="F47A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6372F"/>
    <w:multiLevelType w:val="hybridMultilevel"/>
    <w:tmpl w:val="02667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6B6DE3"/>
    <w:multiLevelType w:val="singleLevel"/>
    <w:tmpl w:val="DDF6EA3E"/>
    <w:lvl w:ilvl="0">
      <w:start w:val="1"/>
      <w:numFmt w:val="bullet"/>
      <w:lvlText w:val=""/>
      <w:lvlJc w:val="left"/>
      <w:pPr>
        <w:tabs>
          <w:tab w:val="num" w:pos="576"/>
        </w:tabs>
        <w:ind w:left="360" w:hanging="144"/>
      </w:pPr>
      <w:rPr>
        <w:rFonts w:ascii="Symbol" w:hAnsi="Symbol" w:hint="default"/>
        <w:sz w:val="20"/>
      </w:rPr>
    </w:lvl>
  </w:abstractNum>
  <w:abstractNum w:abstractNumId="5" w15:restartNumberingAfterBreak="0">
    <w:nsid w:val="388D2A29"/>
    <w:multiLevelType w:val="singleLevel"/>
    <w:tmpl w:val="DDF6EA3E"/>
    <w:lvl w:ilvl="0">
      <w:start w:val="1"/>
      <w:numFmt w:val="bullet"/>
      <w:lvlText w:val=""/>
      <w:lvlJc w:val="left"/>
      <w:pPr>
        <w:tabs>
          <w:tab w:val="num" w:pos="576"/>
        </w:tabs>
        <w:ind w:left="360" w:hanging="144"/>
      </w:pPr>
      <w:rPr>
        <w:rFonts w:ascii="Symbol" w:hAnsi="Symbol" w:hint="default"/>
        <w:sz w:val="20"/>
      </w:rPr>
    </w:lvl>
  </w:abstractNum>
  <w:abstractNum w:abstractNumId="6" w15:restartNumberingAfterBreak="0">
    <w:nsid w:val="3AC96635"/>
    <w:multiLevelType w:val="hybridMultilevel"/>
    <w:tmpl w:val="8002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54E81"/>
    <w:multiLevelType w:val="hybridMultilevel"/>
    <w:tmpl w:val="E3C6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1601F"/>
    <w:multiLevelType w:val="hybridMultilevel"/>
    <w:tmpl w:val="A7BA3B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AC027C"/>
    <w:multiLevelType w:val="hybridMultilevel"/>
    <w:tmpl w:val="EEA0FA96"/>
    <w:lvl w:ilvl="0" w:tplc="C8C6E258">
      <w:start w:val="2015"/>
      <w:numFmt w:val="bullet"/>
      <w:lvlText w:val="-"/>
      <w:lvlJc w:val="left"/>
      <w:pPr>
        <w:ind w:left="720" w:hanging="360"/>
      </w:pPr>
      <w:rPr>
        <w:rFonts w:ascii="Arial Narrow" w:eastAsia="Times New Roman" w:hAnsi="Arial Narrow"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638892">
    <w:abstractNumId w:val="5"/>
  </w:num>
  <w:num w:numId="2" w16cid:durableId="225187233">
    <w:abstractNumId w:val="4"/>
  </w:num>
  <w:num w:numId="3" w16cid:durableId="1972248719">
    <w:abstractNumId w:val="0"/>
  </w:num>
  <w:num w:numId="4" w16cid:durableId="1394352904">
    <w:abstractNumId w:val="8"/>
  </w:num>
  <w:num w:numId="5" w16cid:durableId="422535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612241">
    <w:abstractNumId w:val="3"/>
  </w:num>
  <w:num w:numId="7" w16cid:durableId="1674259387">
    <w:abstractNumId w:val="7"/>
  </w:num>
  <w:num w:numId="8" w16cid:durableId="1641227809">
    <w:abstractNumId w:val="1"/>
  </w:num>
  <w:num w:numId="9" w16cid:durableId="1805154372">
    <w:abstractNumId w:val="2"/>
  </w:num>
  <w:num w:numId="10" w16cid:durableId="407964906">
    <w:abstractNumId w:val="9"/>
  </w:num>
  <w:num w:numId="11" w16cid:durableId="1296987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33"/>
    <w:rsid w:val="00007314"/>
    <w:rsid w:val="0000747E"/>
    <w:rsid w:val="00015728"/>
    <w:rsid w:val="000216EF"/>
    <w:rsid w:val="00021DDA"/>
    <w:rsid w:val="00026CFB"/>
    <w:rsid w:val="00030D95"/>
    <w:rsid w:val="000322E7"/>
    <w:rsid w:val="000523D5"/>
    <w:rsid w:val="000659AF"/>
    <w:rsid w:val="00067D53"/>
    <w:rsid w:val="000704A1"/>
    <w:rsid w:val="0007134F"/>
    <w:rsid w:val="00083578"/>
    <w:rsid w:val="000862AC"/>
    <w:rsid w:val="000873CB"/>
    <w:rsid w:val="000874CA"/>
    <w:rsid w:val="000C0197"/>
    <w:rsid w:val="000C2196"/>
    <w:rsid w:val="000C71DD"/>
    <w:rsid w:val="000D66F8"/>
    <w:rsid w:val="000E1640"/>
    <w:rsid w:val="000E295A"/>
    <w:rsid w:val="000E3C77"/>
    <w:rsid w:val="000E57BA"/>
    <w:rsid w:val="000F48F7"/>
    <w:rsid w:val="000F5440"/>
    <w:rsid w:val="00101D31"/>
    <w:rsid w:val="00111C27"/>
    <w:rsid w:val="00121BD2"/>
    <w:rsid w:val="001237E3"/>
    <w:rsid w:val="00135F35"/>
    <w:rsid w:val="00137BD0"/>
    <w:rsid w:val="001423E7"/>
    <w:rsid w:val="00147680"/>
    <w:rsid w:val="00154A19"/>
    <w:rsid w:val="00155375"/>
    <w:rsid w:val="0015654F"/>
    <w:rsid w:val="00166DB8"/>
    <w:rsid w:val="00167C47"/>
    <w:rsid w:val="00171D55"/>
    <w:rsid w:val="0017281A"/>
    <w:rsid w:val="001751ED"/>
    <w:rsid w:val="00176BA5"/>
    <w:rsid w:val="0017723E"/>
    <w:rsid w:val="001772E5"/>
    <w:rsid w:val="00177626"/>
    <w:rsid w:val="0018278C"/>
    <w:rsid w:val="0018616C"/>
    <w:rsid w:val="00190107"/>
    <w:rsid w:val="001959AE"/>
    <w:rsid w:val="00197C76"/>
    <w:rsid w:val="001B3205"/>
    <w:rsid w:val="001B70FF"/>
    <w:rsid w:val="001C3B5F"/>
    <w:rsid w:val="001C57BE"/>
    <w:rsid w:val="001D513C"/>
    <w:rsid w:val="001D5EF1"/>
    <w:rsid w:val="001E01B5"/>
    <w:rsid w:val="001E16C3"/>
    <w:rsid w:val="001E4A88"/>
    <w:rsid w:val="001E774D"/>
    <w:rsid w:val="001F0CA9"/>
    <w:rsid w:val="001F3417"/>
    <w:rsid w:val="0020150F"/>
    <w:rsid w:val="00211056"/>
    <w:rsid w:val="00212F63"/>
    <w:rsid w:val="00214A05"/>
    <w:rsid w:val="0021697C"/>
    <w:rsid w:val="00221567"/>
    <w:rsid w:val="00221F3C"/>
    <w:rsid w:val="00231260"/>
    <w:rsid w:val="0023172C"/>
    <w:rsid w:val="00235052"/>
    <w:rsid w:val="0023761D"/>
    <w:rsid w:val="002472C4"/>
    <w:rsid w:val="00296E82"/>
    <w:rsid w:val="002A2636"/>
    <w:rsid w:val="002A72C3"/>
    <w:rsid w:val="002B1C5C"/>
    <w:rsid w:val="002B2D5E"/>
    <w:rsid w:val="002B6B15"/>
    <w:rsid w:val="002C3632"/>
    <w:rsid w:val="002C3CB5"/>
    <w:rsid w:val="002D1551"/>
    <w:rsid w:val="002D1E22"/>
    <w:rsid w:val="002D511B"/>
    <w:rsid w:val="002E354D"/>
    <w:rsid w:val="002E7921"/>
    <w:rsid w:val="002F4E89"/>
    <w:rsid w:val="002F6060"/>
    <w:rsid w:val="00301B45"/>
    <w:rsid w:val="00310765"/>
    <w:rsid w:val="0031329A"/>
    <w:rsid w:val="00315C78"/>
    <w:rsid w:val="00320B68"/>
    <w:rsid w:val="003262D6"/>
    <w:rsid w:val="00336E21"/>
    <w:rsid w:val="0034121A"/>
    <w:rsid w:val="0034631C"/>
    <w:rsid w:val="0035007B"/>
    <w:rsid w:val="00354B6F"/>
    <w:rsid w:val="00357DC3"/>
    <w:rsid w:val="00362C65"/>
    <w:rsid w:val="00396DB9"/>
    <w:rsid w:val="003C322B"/>
    <w:rsid w:val="003E3AAF"/>
    <w:rsid w:val="00402CEB"/>
    <w:rsid w:val="0041581B"/>
    <w:rsid w:val="004337AA"/>
    <w:rsid w:val="00445158"/>
    <w:rsid w:val="0046233B"/>
    <w:rsid w:val="0046410B"/>
    <w:rsid w:val="00483BF1"/>
    <w:rsid w:val="00485323"/>
    <w:rsid w:val="0049427E"/>
    <w:rsid w:val="004A501B"/>
    <w:rsid w:val="004A62C8"/>
    <w:rsid w:val="004B4504"/>
    <w:rsid w:val="004C1310"/>
    <w:rsid w:val="004C741B"/>
    <w:rsid w:val="004D34B0"/>
    <w:rsid w:val="004D3A2C"/>
    <w:rsid w:val="004D7725"/>
    <w:rsid w:val="004E1558"/>
    <w:rsid w:val="004F122A"/>
    <w:rsid w:val="004F397C"/>
    <w:rsid w:val="004F5A54"/>
    <w:rsid w:val="004F6453"/>
    <w:rsid w:val="0050520D"/>
    <w:rsid w:val="00510C67"/>
    <w:rsid w:val="005117A5"/>
    <w:rsid w:val="005171F2"/>
    <w:rsid w:val="0052129A"/>
    <w:rsid w:val="00523314"/>
    <w:rsid w:val="00530EC6"/>
    <w:rsid w:val="00533344"/>
    <w:rsid w:val="00533B48"/>
    <w:rsid w:val="00537680"/>
    <w:rsid w:val="0054069E"/>
    <w:rsid w:val="0054244E"/>
    <w:rsid w:val="005426BE"/>
    <w:rsid w:val="00542B9F"/>
    <w:rsid w:val="005469D5"/>
    <w:rsid w:val="00547191"/>
    <w:rsid w:val="00550634"/>
    <w:rsid w:val="00555D92"/>
    <w:rsid w:val="00560A6D"/>
    <w:rsid w:val="00575933"/>
    <w:rsid w:val="0059479D"/>
    <w:rsid w:val="005947F6"/>
    <w:rsid w:val="005A34E9"/>
    <w:rsid w:val="005A677C"/>
    <w:rsid w:val="005B6D11"/>
    <w:rsid w:val="005B7170"/>
    <w:rsid w:val="005C1192"/>
    <w:rsid w:val="005C447D"/>
    <w:rsid w:val="005D17EE"/>
    <w:rsid w:val="005E0F5F"/>
    <w:rsid w:val="005E274D"/>
    <w:rsid w:val="005E7AE5"/>
    <w:rsid w:val="005F5E41"/>
    <w:rsid w:val="0060014C"/>
    <w:rsid w:val="0060743B"/>
    <w:rsid w:val="00607CE0"/>
    <w:rsid w:val="0062450C"/>
    <w:rsid w:val="00624706"/>
    <w:rsid w:val="0062651A"/>
    <w:rsid w:val="006266C1"/>
    <w:rsid w:val="006277F5"/>
    <w:rsid w:val="006316A2"/>
    <w:rsid w:val="0063186B"/>
    <w:rsid w:val="00632560"/>
    <w:rsid w:val="00637320"/>
    <w:rsid w:val="00653EF8"/>
    <w:rsid w:val="006578C2"/>
    <w:rsid w:val="00664924"/>
    <w:rsid w:val="00670498"/>
    <w:rsid w:val="00676A49"/>
    <w:rsid w:val="00681284"/>
    <w:rsid w:val="006A47ED"/>
    <w:rsid w:val="006A4858"/>
    <w:rsid w:val="006A620E"/>
    <w:rsid w:val="006B1174"/>
    <w:rsid w:val="006C0AE9"/>
    <w:rsid w:val="006C0EC7"/>
    <w:rsid w:val="006D0208"/>
    <w:rsid w:val="006E3B7D"/>
    <w:rsid w:val="006E517B"/>
    <w:rsid w:val="006F1AC1"/>
    <w:rsid w:val="006F2901"/>
    <w:rsid w:val="0070457E"/>
    <w:rsid w:val="00707CEA"/>
    <w:rsid w:val="0071747F"/>
    <w:rsid w:val="0075027A"/>
    <w:rsid w:val="007540C3"/>
    <w:rsid w:val="007547AA"/>
    <w:rsid w:val="00781C20"/>
    <w:rsid w:val="00787C7D"/>
    <w:rsid w:val="00795A04"/>
    <w:rsid w:val="00797FA4"/>
    <w:rsid w:val="007A16DE"/>
    <w:rsid w:val="007B2EFD"/>
    <w:rsid w:val="007C1148"/>
    <w:rsid w:val="007C16B8"/>
    <w:rsid w:val="007D08DC"/>
    <w:rsid w:val="007D27D2"/>
    <w:rsid w:val="007E26E2"/>
    <w:rsid w:val="007E7DEB"/>
    <w:rsid w:val="007F2A70"/>
    <w:rsid w:val="008053A9"/>
    <w:rsid w:val="00805518"/>
    <w:rsid w:val="008136A2"/>
    <w:rsid w:val="008149F4"/>
    <w:rsid w:val="00822E39"/>
    <w:rsid w:val="00836C28"/>
    <w:rsid w:val="008660C4"/>
    <w:rsid w:val="00874C30"/>
    <w:rsid w:val="00885DB9"/>
    <w:rsid w:val="008A5F82"/>
    <w:rsid w:val="008B7233"/>
    <w:rsid w:val="008C5087"/>
    <w:rsid w:val="008D4E8A"/>
    <w:rsid w:val="008E1A92"/>
    <w:rsid w:val="008E42FD"/>
    <w:rsid w:val="00900212"/>
    <w:rsid w:val="00907371"/>
    <w:rsid w:val="00907DCB"/>
    <w:rsid w:val="009165EA"/>
    <w:rsid w:val="00916DC2"/>
    <w:rsid w:val="00930B20"/>
    <w:rsid w:val="0093400E"/>
    <w:rsid w:val="00947E73"/>
    <w:rsid w:val="00954765"/>
    <w:rsid w:val="009567A0"/>
    <w:rsid w:val="00985109"/>
    <w:rsid w:val="00987CD5"/>
    <w:rsid w:val="009965A1"/>
    <w:rsid w:val="009A4DF3"/>
    <w:rsid w:val="009A7915"/>
    <w:rsid w:val="009B0456"/>
    <w:rsid w:val="009B54E4"/>
    <w:rsid w:val="009B711F"/>
    <w:rsid w:val="009E498D"/>
    <w:rsid w:val="00A06F10"/>
    <w:rsid w:val="00A169BA"/>
    <w:rsid w:val="00A40837"/>
    <w:rsid w:val="00A40A37"/>
    <w:rsid w:val="00A428EC"/>
    <w:rsid w:val="00A61AFF"/>
    <w:rsid w:val="00A620B2"/>
    <w:rsid w:val="00A65847"/>
    <w:rsid w:val="00A74833"/>
    <w:rsid w:val="00A97C84"/>
    <w:rsid w:val="00AA085D"/>
    <w:rsid w:val="00AA0CDB"/>
    <w:rsid w:val="00AB0FFB"/>
    <w:rsid w:val="00AB1829"/>
    <w:rsid w:val="00AB1E7A"/>
    <w:rsid w:val="00AB284C"/>
    <w:rsid w:val="00AB3F86"/>
    <w:rsid w:val="00AB7ECB"/>
    <w:rsid w:val="00AC09CA"/>
    <w:rsid w:val="00AD4027"/>
    <w:rsid w:val="00AD47FD"/>
    <w:rsid w:val="00AD5701"/>
    <w:rsid w:val="00AE239F"/>
    <w:rsid w:val="00AE7468"/>
    <w:rsid w:val="00AE7B6D"/>
    <w:rsid w:val="00B02CCC"/>
    <w:rsid w:val="00B03DD3"/>
    <w:rsid w:val="00B0405A"/>
    <w:rsid w:val="00B053E2"/>
    <w:rsid w:val="00B12228"/>
    <w:rsid w:val="00B13E57"/>
    <w:rsid w:val="00B155BB"/>
    <w:rsid w:val="00B26C85"/>
    <w:rsid w:val="00B3590A"/>
    <w:rsid w:val="00B36E2A"/>
    <w:rsid w:val="00B372FA"/>
    <w:rsid w:val="00B404C3"/>
    <w:rsid w:val="00B5208C"/>
    <w:rsid w:val="00B5793F"/>
    <w:rsid w:val="00B57A99"/>
    <w:rsid w:val="00B664EE"/>
    <w:rsid w:val="00B67012"/>
    <w:rsid w:val="00B968CD"/>
    <w:rsid w:val="00BB4EC6"/>
    <w:rsid w:val="00BC5290"/>
    <w:rsid w:val="00BC68BE"/>
    <w:rsid w:val="00BD462A"/>
    <w:rsid w:val="00BD6912"/>
    <w:rsid w:val="00BE2E20"/>
    <w:rsid w:val="00BF7D46"/>
    <w:rsid w:val="00C00DC7"/>
    <w:rsid w:val="00C02F3A"/>
    <w:rsid w:val="00C072D7"/>
    <w:rsid w:val="00C137E0"/>
    <w:rsid w:val="00C2090B"/>
    <w:rsid w:val="00C2159E"/>
    <w:rsid w:val="00C2370F"/>
    <w:rsid w:val="00C24887"/>
    <w:rsid w:val="00C3342D"/>
    <w:rsid w:val="00C45874"/>
    <w:rsid w:val="00C45C3E"/>
    <w:rsid w:val="00C4732F"/>
    <w:rsid w:val="00C5415C"/>
    <w:rsid w:val="00C73434"/>
    <w:rsid w:val="00C839E2"/>
    <w:rsid w:val="00C83FCE"/>
    <w:rsid w:val="00C86C76"/>
    <w:rsid w:val="00C874DA"/>
    <w:rsid w:val="00CA1924"/>
    <w:rsid w:val="00CA7EF4"/>
    <w:rsid w:val="00CB4161"/>
    <w:rsid w:val="00CB4DFA"/>
    <w:rsid w:val="00CB5B77"/>
    <w:rsid w:val="00CC4179"/>
    <w:rsid w:val="00CD7AD4"/>
    <w:rsid w:val="00CE28F8"/>
    <w:rsid w:val="00CE5BCB"/>
    <w:rsid w:val="00CF1668"/>
    <w:rsid w:val="00CF166E"/>
    <w:rsid w:val="00CF3B94"/>
    <w:rsid w:val="00D020CF"/>
    <w:rsid w:val="00D03567"/>
    <w:rsid w:val="00D05F65"/>
    <w:rsid w:val="00D06CCA"/>
    <w:rsid w:val="00D12D2D"/>
    <w:rsid w:val="00D23646"/>
    <w:rsid w:val="00D339D1"/>
    <w:rsid w:val="00D3562A"/>
    <w:rsid w:val="00D51798"/>
    <w:rsid w:val="00D54805"/>
    <w:rsid w:val="00D549DF"/>
    <w:rsid w:val="00D74D21"/>
    <w:rsid w:val="00D80B11"/>
    <w:rsid w:val="00D877A9"/>
    <w:rsid w:val="00D91CE2"/>
    <w:rsid w:val="00D932AB"/>
    <w:rsid w:val="00DA0980"/>
    <w:rsid w:val="00DC4CCB"/>
    <w:rsid w:val="00DD44B3"/>
    <w:rsid w:val="00DD5D78"/>
    <w:rsid w:val="00DD7F86"/>
    <w:rsid w:val="00DE069C"/>
    <w:rsid w:val="00DE0F07"/>
    <w:rsid w:val="00DE2B42"/>
    <w:rsid w:val="00DF027C"/>
    <w:rsid w:val="00DF1F49"/>
    <w:rsid w:val="00DF2B59"/>
    <w:rsid w:val="00DF37B8"/>
    <w:rsid w:val="00DF390F"/>
    <w:rsid w:val="00E00545"/>
    <w:rsid w:val="00E239B0"/>
    <w:rsid w:val="00E272BE"/>
    <w:rsid w:val="00E47C79"/>
    <w:rsid w:val="00E50001"/>
    <w:rsid w:val="00E51886"/>
    <w:rsid w:val="00E550E0"/>
    <w:rsid w:val="00E612F9"/>
    <w:rsid w:val="00E617F2"/>
    <w:rsid w:val="00E71119"/>
    <w:rsid w:val="00E82939"/>
    <w:rsid w:val="00E82DD8"/>
    <w:rsid w:val="00E83AD4"/>
    <w:rsid w:val="00E851A8"/>
    <w:rsid w:val="00E91C86"/>
    <w:rsid w:val="00E960D9"/>
    <w:rsid w:val="00E97EC4"/>
    <w:rsid w:val="00EB2BA9"/>
    <w:rsid w:val="00EB55DA"/>
    <w:rsid w:val="00EB706C"/>
    <w:rsid w:val="00EC0F23"/>
    <w:rsid w:val="00ED3BF1"/>
    <w:rsid w:val="00EE0855"/>
    <w:rsid w:val="00EE28FB"/>
    <w:rsid w:val="00EE3C0A"/>
    <w:rsid w:val="00EF0904"/>
    <w:rsid w:val="00EF0E6B"/>
    <w:rsid w:val="00EF41B9"/>
    <w:rsid w:val="00EF4F81"/>
    <w:rsid w:val="00F06AB4"/>
    <w:rsid w:val="00F11FEF"/>
    <w:rsid w:val="00F240D5"/>
    <w:rsid w:val="00F2523E"/>
    <w:rsid w:val="00F4367A"/>
    <w:rsid w:val="00F44AC1"/>
    <w:rsid w:val="00F44C20"/>
    <w:rsid w:val="00F542EE"/>
    <w:rsid w:val="00F5613D"/>
    <w:rsid w:val="00F63A95"/>
    <w:rsid w:val="00F66DC0"/>
    <w:rsid w:val="00F81829"/>
    <w:rsid w:val="00F976FE"/>
    <w:rsid w:val="00FA282E"/>
    <w:rsid w:val="00FA3175"/>
    <w:rsid w:val="00FB3F8A"/>
    <w:rsid w:val="00FB4FAF"/>
    <w:rsid w:val="00FC000D"/>
    <w:rsid w:val="00FD08AE"/>
    <w:rsid w:val="00FD48F4"/>
    <w:rsid w:val="00FF2D67"/>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66287"/>
  <w15:chartTrackingRefBased/>
  <w15:docId w15:val="{38BF0323-B3D5-4444-8F5C-BCFB7DDD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napToGrid w:val="0"/>
      <w:sz w:val="24"/>
    </w:rPr>
  </w:style>
  <w:style w:type="paragraph" w:styleId="Heading2">
    <w:name w:val="heading 2"/>
    <w:basedOn w:val="Normal"/>
    <w:next w:val="Normal"/>
    <w:link w:val="Heading2Char"/>
    <w:qFormat/>
    <w:pPr>
      <w:keepNext/>
      <w:outlineLvl w:val="1"/>
    </w:pPr>
    <w:rPr>
      <w:rFonts w:ascii="Times" w:hAnsi="Times"/>
      <w:b/>
      <w:sz w:val="24"/>
    </w:rPr>
  </w:style>
  <w:style w:type="paragraph" w:styleId="Heading3">
    <w:name w:val="heading 3"/>
    <w:basedOn w:val="Normal"/>
    <w:next w:val="Normal"/>
    <w:qFormat/>
    <w:pPr>
      <w:keepNext/>
      <w:outlineLvl w:val="2"/>
    </w:pPr>
    <w:rPr>
      <w:rFonts w:ascii="Arial" w:hAnsi="Arial"/>
      <w:b/>
      <w:i/>
      <w:sz w:val="24"/>
    </w:rPr>
  </w:style>
  <w:style w:type="paragraph" w:styleId="Heading4">
    <w:name w:val="heading 4"/>
    <w:basedOn w:val="Normal"/>
    <w:next w:val="Normal"/>
    <w:qFormat/>
    <w:pPr>
      <w:keepNext/>
      <w:ind w:firstLine="72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rFonts w:ascii="Arial" w:hAnsi="Arial"/>
      <w:b/>
      <w:sz w:val="48"/>
    </w:rPr>
  </w:style>
  <w:style w:type="character" w:styleId="Hyperlink">
    <w:name w:val="Hyperlink"/>
    <w:rPr>
      <w:color w:val="0000FF"/>
      <w:u w:val="single"/>
    </w:rPr>
  </w:style>
  <w:style w:type="paragraph" w:styleId="BodyText2">
    <w:name w:val="Body Text 2"/>
    <w:basedOn w:val="Normal"/>
    <w:rPr>
      <w:rFonts w:ascii="Arial" w:hAnsi="Arial"/>
      <w:sz w:val="24"/>
    </w:rPr>
  </w:style>
  <w:style w:type="paragraph" w:styleId="BodyTextIndent">
    <w:name w:val="Body Text Indent"/>
    <w:basedOn w:val="Normal"/>
    <w:link w:val="BodyTextIndentChar"/>
    <w:pPr>
      <w:ind w:left="1080"/>
    </w:pPr>
    <w:rPr>
      <w:rFonts w:ascii="Arial" w:hAnsi="Arial"/>
      <w:sz w:val="24"/>
    </w:rPr>
  </w:style>
  <w:style w:type="paragraph" w:styleId="BalloonText">
    <w:name w:val="Balloon Text"/>
    <w:basedOn w:val="Normal"/>
    <w:semiHidden/>
    <w:rsid w:val="00C00DC7"/>
    <w:rPr>
      <w:rFonts w:ascii="Tahoma" w:hAnsi="Tahoma" w:cs="Tahoma"/>
      <w:sz w:val="16"/>
      <w:szCs w:val="16"/>
    </w:rPr>
  </w:style>
  <w:style w:type="character" w:styleId="FollowedHyperlink">
    <w:name w:val="FollowedHyperlink"/>
    <w:rsid w:val="00947E73"/>
    <w:rPr>
      <w:color w:val="800080"/>
      <w:u w:val="single"/>
    </w:rPr>
  </w:style>
  <w:style w:type="paragraph" w:customStyle="1" w:styleId="ColorfulList-Accent11">
    <w:name w:val="Colorful List - Accent 11"/>
    <w:basedOn w:val="Normal"/>
    <w:uiPriority w:val="34"/>
    <w:qFormat/>
    <w:rsid w:val="000523D5"/>
    <w:pPr>
      <w:ind w:left="720"/>
    </w:pPr>
    <w:rPr>
      <w:rFonts w:ascii="Calibri" w:eastAsia="Calibri" w:hAnsi="Calibri" w:cs="Calibri"/>
      <w:sz w:val="22"/>
      <w:szCs w:val="22"/>
    </w:rPr>
  </w:style>
  <w:style w:type="character" w:customStyle="1" w:styleId="HeaderChar">
    <w:name w:val="Header Char"/>
    <w:link w:val="Header"/>
    <w:uiPriority w:val="99"/>
    <w:rsid w:val="00A97C84"/>
  </w:style>
  <w:style w:type="character" w:styleId="Strong">
    <w:name w:val="Strong"/>
    <w:uiPriority w:val="22"/>
    <w:qFormat/>
    <w:rsid w:val="00BC68BE"/>
    <w:rPr>
      <w:b/>
      <w:bCs/>
    </w:rPr>
  </w:style>
  <w:style w:type="character" w:customStyle="1" w:styleId="apple-converted-space">
    <w:name w:val="apple-converted-space"/>
    <w:rsid w:val="00632560"/>
  </w:style>
  <w:style w:type="character" w:styleId="UnresolvedMention">
    <w:name w:val="Unresolved Mention"/>
    <w:uiPriority w:val="99"/>
    <w:semiHidden/>
    <w:unhideWhenUsed/>
    <w:rsid w:val="00030D95"/>
    <w:rPr>
      <w:color w:val="808080"/>
      <w:shd w:val="clear" w:color="auto" w:fill="E6E6E6"/>
    </w:rPr>
  </w:style>
  <w:style w:type="character" w:customStyle="1" w:styleId="Heading2Char">
    <w:name w:val="Heading 2 Char"/>
    <w:link w:val="Heading2"/>
    <w:rsid w:val="00235052"/>
    <w:rPr>
      <w:rFonts w:ascii="Times" w:hAnsi="Times"/>
      <w:b/>
      <w:sz w:val="24"/>
    </w:rPr>
  </w:style>
  <w:style w:type="character" w:customStyle="1" w:styleId="TitleChar">
    <w:name w:val="Title Char"/>
    <w:link w:val="Title"/>
    <w:rsid w:val="00235052"/>
    <w:rPr>
      <w:rFonts w:ascii="Arial" w:hAnsi="Arial"/>
      <w:b/>
      <w:sz w:val="48"/>
    </w:rPr>
  </w:style>
  <w:style w:type="character" w:customStyle="1" w:styleId="BodyTextIndentChar">
    <w:name w:val="Body Text Indent Char"/>
    <w:link w:val="BodyTextIndent"/>
    <w:rsid w:val="00235052"/>
    <w:rPr>
      <w:rFonts w:ascii="Arial" w:hAnsi="Arial"/>
      <w:sz w:val="24"/>
    </w:rPr>
  </w:style>
  <w:style w:type="paragraph" w:customStyle="1" w:styleId="Default">
    <w:name w:val="Default"/>
    <w:rsid w:val="00AE239F"/>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2783">
      <w:bodyDiv w:val="1"/>
      <w:marLeft w:val="0"/>
      <w:marRight w:val="0"/>
      <w:marTop w:val="0"/>
      <w:marBottom w:val="0"/>
      <w:divBdr>
        <w:top w:val="none" w:sz="0" w:space="0" w:color="auto"/>
        <w:left w:val="none" w:sz="0" w:space="0" w:color="auto"/>
        <w:bottom w:val="none" w:sz="0" w:space="0" w:color="auto"/>
        <w:right w:val="none" w:sz="0" w:space="0" w:color="auto"/>
      </w:divBdr>
    </w:div>
    <w:div w:id="131220460">
      <w:bodyDiv w:val="1"/>
      <w:marLeft w:val="0"/>
      <w:marRight w:val="0"/>
      <w:marTop w:val="0"/>
      <w:marBottom w:val="0"/>
      <w:divBdr>
        <w:top w:val="none" w:sz="0" w:space="0" w:color="auto"/>
        <w:left w:val="none" w:sz="0" w:space="0" w:color="auto"/>
        <w:bottom w:val="none" w:sz="0" w:space="0" w:color="auto"/>
        <w:right w:val="none" w:sz="0" w:space="0" w:color="auto"/>
      </w:divBdr>
    </w:div>
    <w:div w:id="423914821">
      <w:bodyDiv w:val="1"/>
      <w:marLeft w:val="0"/>
      <w:marRight w:val="0"/>
      <w:marTop w:val="0"/>
      <w:marBottom w:val="0"/>
      <w:divBdr>
        <w:top w:val="none" w:sz="0" w:space="0" w:color="auto"/>
        <w:left w:val="none" w:sz="0" w:space="0" w:color="auto"/>
        <w:bottom w:val="none" w:sz="0" w:space="0" w:color="auto"/>
        <w:right w:val="none" w:sz="0" w:space="0" w:color="auto"/>
      </w:divBdr>
    </w:div>
    <w:div w:id="505676452">
      <w:bodyDiv w:val="1"/>
      <w:marLeft w:val="0"/>
      <w:marRight w:val="0"/>
      <w:marTop w:val="0"/>
      <w:marBottom w:val="0"/>
      <w:divBdr>
        <w:top w:val="none" w:sz="0" w:space="0" w:color="auto"/>
        <w:left w:val="none" w:sz="0" w:space="0" w:color="auto"/>
        <w:bottom w:val="none" w:sz="0" w:space="0" w:color="auto"/>
        <w:right w:val="none" w:sz="0" w:space="0" w:color="auto"/>
      </w:divBdr>
    </w:div>
    <w:div w:id="513155901">
      <w:bodyDiv w:val="1"/>
      <w:marLeft w:val="0"/>
      <w:marRight w:val="0"/>
      <w:marTop w:val="0"/>
      <w:marBottom w:val="0"/>
      <w:divBdr>
        <w:top w:val="none" w:sz="0" w:space="0" w:color="auto"/>
        <w:left w:val="none" w:sz="0" w:space="0" w:color="auto"/>
        <w:bottom w:val="none" w:sz="0" w:space="0" w:color="auto"/>
        <w:right w:val="none" w:sz="0" w:space="0" w:color="auto"/>
      </w:divBdr>
    </w:div>
    <w:div w:id="788818730">
      <w:bodyDiv w:val="1"/>
      <w:marLeft w:val="0"/>
      <w:marRight w:val="0"/>
      <w:marTop w:val="0"/>
      <w:marBottom w:val="0"/>
      <w:divBdr>
        <w:top w:val="none" w:sz="0" w:space="0" w:color="auto"/>
        <w:left w:val="none" w:sz="0" w:space="0" w:color="auto"/>
        <w:bottom w:val="none" w:sz="0" w:space="0" w:color="auto"/>
        <w:right w:val="none" w:sz="0" w:space="0" w:color="auto"/>
      </w:divBdr>
    </w:div>
    <w:div w:id="874200239">
      <w:bodyDiv w:val="1"/>
      <w:marLeft w:val="0"/>
      <w:marRight w:val="0"/>
      <w:marTop w:val="0"/>
      <w:marBottom w:val="0"/>
      <w:divBdr>
        <w:top w:val="none" w:sz="0" w:space="0" w:color="auto"/>
        <w:left w:val="none" w:sz="0" w:space="0" w:color="auto"/>
        <w:bottom w:val="none" w:sz="0" w:space="0" w:color="auto"/>
        <w:right w:val="none" w:sz="0" w:space="0" w:color="auto"/>
      </w:divBdr>
    </w:div>
    <w:div w:id="878202641">
      <w:bodyDiv w:val="1"/>
      <w:marLeft w:val="0"/>
      <w:marRight w:val="0"/>
      <w:marTop w:val="0"/>
      <w:marBottom w:val="0"/>
      <w:divBdr>
        <w:top w:val="none" w:sz="0" w:space="0" w:color="auto"/>
        <w:left w:val="none" w:sz="0" w:space="0" w:color="auto"/>
        <w:bottom w:val="none" w:sz="0" w:space="0" w:color="auto"/>
        <w:right w:val="none" w:sz="0" w:space="0" w:color="auto"/>
      </w:divBdr>
    </w:div>
    <w:div w:id="1067070114">
      <w:bodyDiv w:val="1"/>
      <w:marLeft w:val="0"/>
      <w:marRight w:val="0"/>
      <w:marTop w:val="0"/>
      <w:marBottom w:val="0"/>
      <w:divBdr>
        <w:top w:val="none" w:sz="0" w:space="0" w:color="auto"/>
        <w:left w:val="none" w:sz="0" w:space="0" w:color="auto"/>
        <w:bottom w:val="none" w:sz="0" w:space="0" w:color="auto"/>
        <w:right w:val="none" w:sz="0" w:space="0" w:color="auto"/>
      </w:divBdr>
    </w:div>
    <w:div w:id="1172798413">
      <w:bodyDiv w:val="1"/>
      <w:marLeft w:val="0"/>
      <w:marRight w:val="0"/>
      <w:marTop w:val="0"/>
      <w:marBottom w:val="0"/>
      <w:divBdr>
        <w:top w:val="none" w:sz="0" w:space="0" w:color="auto"/>
        <w:left w:val="none" w:sz="0" w:space="0" w:color="auto"/>
        <w:bottom w:val="none" w:sz="0" w:space="0" w:color="auto"/>
        <w:right w:val="none" w:sz="0" w:space="0" w:color="auto"/>
      </w:divBdr>
    </w:div>
    <w:div w:id="1336765379">
      <w:bodyDiv w:val="1"/>
      <w:marLeft w:val="0"/>
      <w:marRight w:val="0"/>
      <w:marTop w:val="0"/>
      <w:marBottom w:val="0"/>
      <w:divBdr>
        <w:top w:val="none" w:sz="0" w:space="0" w:color="auto"/>
        <w:left w:val="none" w:sz="0" w:space="0" w:color="auto"/>
        <w:bottom w:val="none" w:sz="0" w:space="0" w:color="auto"/>
        <w:right w:val="none" w:sz="0" w:space="0" w:color="auto"/>
      </w:divBdr>
    </w:div>
    <w:div w:id="1407263672">
      <w:bodyDiv w:val="1"/>
      <w:marLeft w:val="0"/>
      <w:marRight w:val="0"/>
      <w:marTop w:val="0"/>
      <w:marBottom w:val="0"/>
      <w:divBdr>
        <w:top w:val="none" w:sz="0" w:space="0" w:color="auto"/>
        <w:left w:val="none" w:sz="0" w:space="0" w:color="auto"/>
        <w:bottom w:val="none" w:sz="0" w:space="0" w:color="auto"/>
        <w:right w:val="none" w:sz="0" w:space="0" w:color="auto"/>
      </w:divBdr>
    </w:div>
    <w:div w:id="1450660050">
      <w:bodyDiv w:val="1"/>
      <w:marLeft w:val="0"/>
      <w:marRight w:val="0"/>
      <w:marTop w:val="0"/>
      <w:marBottom w:val="0"/>
      <w:divBdr>
        <w:top w:val="none" w:sz="0" w:space="0" w:color="auto"/>
        <w:left w:val="none" w:sz="0" w:space="0" w:color="auto"/>
        <w:bottom w:val="none" w:sz="0" w:space="0" w:color="auto"/>
        <w:right w:val="none" w:sz="0" w:space="0" w:color="auto"/>
      </w:divBdr>
    </w:div>
    <w:div w:id="1506633770">
      <w:bodyDiv w:val="1"/>
      <w:marLeft w:val="0"/>
      <w:marRight w:val="0"/>
      <w:marTop w:val="0"/>
      <w:marBottom w:val="0"/>
      <w:divBdr>
        <w:top w:val="none" w:sz="0" w:space="0" w:color="auto"/>
        <w:left w:val="none" w:sz="0" w:space="0" w:color="auto"/>
        <w:bottom w:val="none" w:sz="0" w:space="0" w:color="auto"/>
        <w:right w:val="none" w:sz="0" w:space="0" w:color="auto"/>
      </w:divBdr>
    </w:div>
    <w:div w:id="1587417305">
      <w:bodyDiv w:val="1"/>
      <w:marLeft w:val="0"/>
      <w:marRight w:val="0"/>
      <w:marTop w:val="0"/>
      <w:marBottom w:val="0"/>
      <w:divBdr>
        <w:top w:val="none" w:sz="0" w:space="0" w:color="auto"/>
        <w:left w:val="none" w:sz="0" w:space="0" w:color="auto"/>
        <w:bottom w:val="none" w:sz="0" w:space="0" w:color="auto"/>
        <w:right w:val="none" w:sz="0" w:space="0" w:color="auto"/>
      </w:divBdr>
    </w:div>
    <w:div w:id="1883395067">
      <w:bodyDiv w:val="1"/>
      <w:marLeft w:val="0"/>
      <w:marRight w:val="0"/>
      <w:marTop w:val="0"/>
      <w:marBottom w:val="0"/>
      <w:divBdr>
        <w:top w:val="none" w:sz="0" w:space="0" w:color="auto"/>
        <w:left w:val="none" w:sz="0" w:space="0" w:color="auto"/>
        <w:bottom w:val="none" w:sz="0" w:space="0" w:color="auto"/>
        <w:right w:val="none" w:sz="0" w:space="0" w:color="auto"/>
      </w:divBdr>
    </w:div>
    <w:div w:id="21225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kwf.org/state-tournament-inform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rellano@gorockfor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rockfor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nd.aausports.org/EventView/ArtMID/1108/ArticleID/9025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B33A-0832-48D3-9FD3-560DCFD3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Headline Use 20 – 2 4 point Arial Font</vt:lpstr>
    </vt:vector>
  </TitlesOfParts>
  <Company>Rockford Area CVB</Company>
  <LinksUpToDate>false</LinksUpToDate>
  <CharactersWithSpaces>5832</CharactersWithSpaces>
  <SharedDoc>false</SharedDoc>
  <HLinks>
    <vt:vector size="18" baseType="variant">
      <vt:variant>
        <vt:i4>2555966</vt:i4>
      </vt:variant>
      <vt:variant>
        <vt:i4>6</vt:i4>
      </vt:variant>
      <vt:variant>
        <vt:i4>0</vt:i4>
      </vt:variant>
      <vt:variant>
        <vt:i4>5</vt:i4>
      </vt:variant>
      <vt:variant>
        <vt:lpwstr>http://www.gorockford.com/</vt:lpwstr>
      </vt:variant>
      <vt:variant>
        <vt:lpwstr/>
      </vt:variant>
      <vt:variant>
        <vt:i4>983129</vt:i4>
      </vt:variant>
      <vt:variant>
        <vt:i4>3</vt:i4>
      </vt:variant>
      <vt:variant>
        <vt:i4>0</vt:i4>
      </vt:variant>
      <vt:variant>
        <vt:i4>5</vt:i4>
      </vt:variant>
      <vt:variant>
        <vt:lpwstr>https://find.aausports.org/EventView/ArtMID/1108/ArticleID/90252</vt:lpwstr>
      </vt:variant>
      <vt:variant>
        <vt:lpwstr/>
      </vt:variant>
      <vt:variant>
        <vt:i4>2293878</vt:i4>
      </vt:variant>
      <vt:variant>
        <vt:i4>0</vt:i4>
      </vt:variant>
      <vt:variant>
        <vt:i4>0</vt:i4>
      </vt:variant>
      <vt:variant>
        <vt:i4>5</vt:i4>
      </vt:variant>
      <vt:variant>
        <vt:lpwstr>https://www.ikwf.org/state-tournament-information/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Use 20 – 2 4 point Arial Font</dc:title>
  <dc:subject/>
  <dc:creator>Kristina DeCoster</dc:creator>
  <cp:keywords/>
  <cp:lastModifiedBy>Elizabeth Falls</cp:lastModifiedBy>
  <cp:revision>3</cp:revision>
  <cp:lastPrinted>2017-03-09T17:20:00Z</cp:lastPrinted>
  <dcterms:created xsi:type="dcterms:W3CDTF">2024-03-06T14:55:00Z</dcterms:created>
  <dcterms:modified xsi:type="dcterms:W3CDTF">2024-03-06T14:56:00Z</dcterms:modified>
</cp:coreProperties>
</file>