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AF8" w:rsidRDefault="00A9553E" w:rsidP="00A9553E">
      <w:pPr>
        <w:pStyle w:val="Overskrift1"/>
        <w:jc w:val="center"/>
      </w:pPr>
      <w:bookmarkStart w:id="0" w:name="_GoBack"/>
      <w:bookmarkEnd w:id="0"/>
      <w:r>
        <w:t>Årsmelding 2024</w:t>
      </w:r>
    </w:p>
    <w:p w:rsidR="00A9553E" w:rsidRDefault="00A9553E" w:rsidP="00A9553E">
      <w:pPr>
        <w:pStyle w:val="Overskrift2"/>
        <w:jc w:val="center"/>
      </w:pPr>
      <w:r>
        <w:t>For hovedutvalg for oppvekst og kultur</w:t>
      </w:r>
    </w:p>
    <w:p w:rsidR="00A9553E" w:rsidRDefault="00A9553E" w:rsidP="00A9553E"/>
    <w:p w:rsidR="00A9553E" w:rsidRPr="00993D2E" w:rsidRDefault="00A9553E" w:rsidP="00A9553E">
      <w:pPr>
        <w:shd w:val="clear" w:color="auto" w:fill="FFFFFF"/>
        <w:spacing w:after="240" w:line="510" w:lineRule="atLeast"/>
        <w:rPr>
          <w:rFonts w:eastAsia="Times New Roman" w:cstheme="minorHAnsi"/>
          <w:color w:val="000000"/>
          <w:sz w:val="24"/>
          <w:szCs w:val="24"/>
          <w:lang w:eastAsia="nb-NO"/>
        </w:rPr>
      </w:pPr>
      <w:r w:rsidRPr="00993D2E">
        <w:rPr>
          <w:rFonts w:eastAsia="Times New Roman" w:cstheme="minorHAnsi"/>
          <w:color w:val="000000"/>
          <w:sz w:val="24"/>
          <w:szCs w:val="24"/>
          <w:lang w:eastAsia="nb-NO"/>
        </w:rPr>
        <w:t>Hovedutvalget for oppvekst og kultur har til formål å ivareta kommunens ansvarsområder innenfor oppvekst og kultur. Utvalget har ansvar for godkjenning av barnehager etter forskrift om miljørettet helsevern og ivaretar kommunens oppgaver og myndighet etter følgende lover m/tilhørende forskrifter:</w:t>
      </w:r>
    </w:p>
    <w:p w:rsidR="00A9553E" w:rsidRPr="00993D2E" w:rsidRDefault="00712D9D" w:rsidP="00A9553E">
      <w:pPr>
        <w:numPr>
          <w:ilvl w:val="0"/>
          <w:numId w:val="1"/>
        </w:numPr>
        <w:shd w:val="clear" w:color="auto" w:fill="FFFFFF"/>
        <w:spacing w:beforeAutospacing="1" w:after="0" w:afterAutospacing="1" w:line="240" w:lineRule="auto"/>
        <w:ind w:left="300"/>
        <w:rPr>
          <w:rFonts w:eastAsia="Times New Roman" w:cstheme="minorHAnsi"/>
          <w:color w:val="000000"/>
          <w:sz w:val="24"/>
          <w:szCs w:val="24"/>
          <w:lang w:eastAsia="nb-NO"/>
        </w:rPr>
      </w:pPr>
      <w:hyperlink w:history="1">
        <w:r w:rsidR="00A9553E" w:rsidRPr="00993D2E">
          <w:rPr>
            <w:rFonts w:eastAsia="Times New Roman" w:cstheme="minorHAnsi"/>
            <w:b/>
            <w:bCs/>
            <w:color w:val="003863"/>
            <w:sz w:val="24"/>
            <w:szCs w:val="24"/>
            <w:u w:val="single"/>
            <w:lang w:eastAsia="nb-NO"/>
          </w:rPr>
          <w:t>Lov om barnehager (barnehageloven)</w:t>
        </w:r>
      </w:hyperlink>
    </w:p>
    <w:p w:rsidR="00A9553E" w:rsidRPr="00993D2E" w:rsidRDefault="00712D9D" w:rsidP="00A9553E">
      <w:pPr>
        <w:numPr>
          <w:ilvl w:val="0"/>
          <w:numId w:val="1"/>
        </w:numPr>
        <w:shd w:val="clear" w:color="auto" w:fill="FFFFFF"/>
        <w:spacing w:beforeAutospacing="1" w:after="0" w:afterAutospacing="1" w:line="240" w:lineRule="auto"/>
        <w:ind w:left="300"/>
        <w:rPr>
          <w:rFonts w:eastAsia="Times New Roman" w:cstheme="minorHAnsi"/>
          <w:color w:val="000000"/>
          <w:sz w:val="24"/>
          <w:szCs w:val="24"/>
          <w:lang w:eastAsia="nb-NO"/>
        </w:rPr>
      </w:pPr>
      <w:hyperlink r:id="rId5" w:history="1">
        <w:r w:rsidR="00A9553E" w:rsidRPr="00993D2E">
          <w:rPr>
            <w:rFonts w:eastAsia="Times New Roman" w:cstheme="minorHAnsi"/>
            <w:b/>
            <w:bCs/>
            <w:color w:val="003863"/>
            <w:sz w:val="24"/>
            <w:szCs w:val="24"/>
            <w:u w:val="single"/>
            <w:lang w:eastAsia="nb-NO"/>
          </w:rPr>
          <w:t>Lov om barn og foreldre (barnelova)</w:t>
        </w:r>
      </w:hyperlink>
    </w:p>
    <w:p w:rsidR="00A9553E" w:rsidRPr="00993D2E" w:rsidRDefault="00712D9D" w:rsidP="00A9553E">
      <w:pPr>
        <w:numPr>
          <w:ilvl w:val="0"/>
          <w:numId w:val="1"/>
        </w:numPr>
        <w:shd w:val="clear" w:color="auto" w:fill="FFFFFF"/>
        <w:spacing w:beforeAutospacing="1" w:after="0" w:afterAutospacing="1" w:line="240" w:lineRule="auto"/>
        <w:ind w:left="300"/>
        <w:rPr>
          <w:rFonts w:eastAsia="Times New Roman" w:cstheme="minorHAnsi"/>
          <w:color w:val="000000"/>
          <w:sz w:val="24"/>
          <w:szCs w:val="24"/>
          <w:lang w:eastAsia="nb-NO"/>
        </w:rPr>
      </w:pPr>
      <w:hyperlink r:id="rId6" w:history="1">
        <w:r w:rsidR="00A9553E" w:rsidRPr="00993D2E">
          <w:rPr>
            <w:rFonts w:eastAsia="Times New Roman" w:cstheme="minorHAnsi"/>
            <w:b/>
            <w:bCs/>
            <w:color w:val="003863"/>
            <w:sz w:val="24"/>
            <w:szCs w:val="24"/>
            <w:u w:val="single"/>
            <w:lang w:eastAsia="nb-NO"/>
          </w:rPr>
          <w:t>Lov om barnevern (barnevernsloven)</w:t>
        </w:r>
      </w:hyperlink>
    </w:p>
    <w:p w:rsidR="00A9553E" w:rsidRPr="00993D2E" w:rsidRDefault="00712D9D" w:rsidP="00A9553E">
      <w:pPr>
        <w:numPr>
          <w:ilvl w:val="0"/>
          <w:numId w:val="1"/>
        </w:numPr>
        <w:shd w:val="clear" w:color="auto" w:fill="FFFFFF"/>
        <w:spacing w:beforeAutospacing="1" w:after="0" w:afterAutospacing="1" w:line="240" w:lineRule="auto"/>
        <w:ind w:left="300"/>
        <w:rPr>
          <w:rFonts w:eastAsia="Times New Roman" w:cstheme="minorHAnsi"/>
          <w:color w:val="000000"/>
          <w:sz w:val="24"/>
          <w:szCs w:val="24"/>
          <w:lang w:eastAsia="nb-NO"/>
        </w:rPr>
      </w:pPr>
      <w:hyperlink r:id="rId7" w:history="1">
        <w:r w:rsidR="00A9553E" w:rsidRPr="00993D2E">
          <w:rPr>
            <w:rFonts w:eastAsia="Times New Roman" w:cstheme="minorHAnsi"/>
            <w:b/>
            <w:bCs/>
            <w:color w:val="003863"/>
            <w:sz w:val="24"/>
            <w:szCs w:val="24"/>
            <w:u w:val="single"/>
            <w:lang w:eastAsia="nb-NO"/>
          </w:rPr>
          <w:t>Lov om film og videogram</w:t>
        </w:r>
      </w:hyperlink>
    </w:p>
    <w:p w:rsidR="00A9553E" w:rsidRPr="00993D2E" w:rsidRDefault="00712D9D" w:rsidP="00A9553E">
      <w:pPr>
        <w:numPr>
          <w:ilvl w:val="0"/>
          <w:numId w:val="1"/>
        </w:numPr>
        <w:shd w:val="clear" w:color="auto" w:fill="FFFFFF"/>
        <w:spacing w:beforeAutospacing="1" w:after="0" w:afterAutospacing="1" w:line="240" w:lineRule="auto"/>
        <w:ind w:left="300"/>
        <w:rPr>
          <w:rFonts w:eastAsia="Times New Roman" w:cstheme="minorHAnsi"/>
          <w:color w:val="000000"/>
          <w:sz w:val="24"/>
          <w:szCs w:val="24"/>
          <w:lang w:eastAsia="nb-NO"/>
        </w:rPr>
      </w:pPr>
      <w:hyperlink r:id="rId8" w:history="1">
        <w:r w:rsidR="00A9553E" w:rsidRPr="00993D2E">
          <w:rPr>
            <w:rFonts w:eastAsia="Times New Roman" w:cstheme="minorHAnsi"/>
            <w:b/>
            <w:bCs/>
            <w:color w:val="003863"/>
            <w:sz w:val="24"/>
            <w:szCs w:val="24"/>
            <w:u w:val="single"/>
            <w:lang w:eastAsia="nb-NO"/>
          </w:rPr>
          <w:t>Lov om folkebibliotek (folkebibliotekloven)</w:t>
        </w:r>
      </w:hyperlink>
    </w:p>
    <w:p w:rsidR="00A9553E" w:rsidRPr="00993D2E" w:rsidRDefault="00712D9D" w:rsidP="00A9553E">
      <w:pPr>
        <w:numPr>
          <w:ilvl w:val="0"/>
          <w:numId w:val="1"/>
        </w:numPr>
        <w:shd w:val="clear" w:color="auto" w:fill="FFFFFF"/>
        <w:spacing w:beforeAutospacing="1" w:after="0" w:afterAutospacing="1" w:line="240" w:lineRule="auto"/>
        <w:ind w:left="300"/>
        <w:rPr>
          <w:rFonts w:eastAsia="Times New Roman" w:cstheme="minorHAnsi"/>
          <w:color w:val="000000"/>
          <w:sz w:val="24"/>
          <w:szCs w:val="24"/>
          <w:lang w:eastAsia="nb-NO"/>
        </w:rPr>
      </w:pPr>
      <w:hyperlink r:id="rId9" w:history="1">
        <w:r w:rsidR="00A9553E" w:rsidRPr="00993D2E">
          <w:rPr>
            <w:rFonts w:eastAsia="Times New Roman" w:cstheme="minorHAnsi"/>
            <w:b/>
            <w:bCs/>
            <w:color w:val="003863"/>
            <w:sz w:val="24"/>
            <w:szCs w:val="24"/>
            <w:u w:val="single"/>
            <w:lang w:eastAsia="nb-NO"/>
          </w:rPr>
          <w:t>Lov om grunnskolen og den vidaregåande opplæringa (opplæringslova)</w:t>
        </w:r>
      </w:hyperlink>
    </w:p>
    <w:p w:rsidR="00A9553E" w:rsidRPr="00993D2E" w:rsidRDefault="00712D9D" w:rsidP="00A9553E">
      <w:pPr>
        <w:numPr>
          <w:ilvl w:val="0"/>
          <w:numId w:val="1"/>
        </w:numPr>
        <w:shd w:val="clear" w:color="auto" w:fill="FFFFFF"/>
        <w:spacing w:beforeAutospacing="1" w:after="0" w:afterAutospacing="1" w:line="240" w:lineRule="auto"/>
        <w:ind w:left="300"/>
        <w:rPr>
          <w:rFonts w:eastAsia="Times New Roman" w:cstheme="minorHAnsi"/>
          <w:color w:val="000000"/>
          <w:sz w:val="24"/>
          <w:szCs w:val="24"/>
          <w:lang w:eastAsia="nb-NO"/>
        </w:rPr>
      </w:pPr>
      <w:hyperlink r:id="rId10" w:history="1">
        <w:r w:rsidR="00A9553E" w:rsidRPr="00993D2E">
          <w:rPr>
            <w:rFonts w:eastAsia="Times New Roman" w:cstheme="minorHAnsi"/>
            <w:b/>
            <w:bCs/>
            <w:color w:val="003863"/>
            <w:sz w:val="24"/>
            <w:szCs w:val="24"/>
            <w:u w:val="single"/>
            <w:lang w:eastAsia="nb-NO"/>
          </w:rPr>
          <w:t>Lov om integrering gjennom opplæring, utdanning og arbeid (integreringsloven)</w:t>
        </w:r>
      </w:hyperlink>
    </w:p>
    <w:p w:rsidR="00A9553E" w:rsidRPr="00993D2E" w:rsidRDefault="00712D9D" w:rsidP="00A9553E">
      <w:pPr>
        <w:numPr>
          <w:ilvl w:val="0"/>
          <w:numId w:val="1"/>
        </w:numPr>
        <w:shd w:val="clear" w:color="auto" w:fill="FFFFFF"/>
        <w:spacing w:beforeAutospacing="1" w:after="0" w:afterAutospacing="1" w:line="240" w:lineRule="auto"/>
        <w:ind w:left="300"/>
        <w:rPr>
          <w:rFonts w:eastAsia="Times New Roman" w:cstheme="minorHAnsi"/>
          <w:color w:val="000000"/>
          <w:sz w:val="24"/>
          <w:szCs w:val="24"/>
          <w:lang w:eastAsia="nb-NO"/>
        </w:rPr>
      </w:pPr>
      <w:hyperlink r:id="rId11" w:history="1">
        <w:r w:rsidR="00A9553E" w:rsidRPr="00993D2E">
          <w:rPr>
            <w:rFonts w:eastAsia="Times New Roman" w:cstheme="minorHAnsi"/>
            <w:b/>
            <w:bCs/>
            <w:color w:val="003863"/>
            <w:sz w:val="24"/>
            <w:szCs w:val="24"/>
            <w:u w:val="single"/>
            <w:lang w:eastAsia="nb-NO"/>
          </w:rPr>
          <w:t>Lov om kulturminner</w:t>
        </w:r>
      </w:hyperlink>
    </w:p>
    <w:p w:rsidR="00A9553E" w:rsidRPr="00993D2E" w:rsidRDefault="00712D9D" w:rsidP="00A9553E">
      <w:pPr>
        <w:numPr>
          <w:ilvl w:val="0"/>
          <w:numId w:val="1"/>
        </w:numPr>
        <w:shd w:val="clear" w:color="auto" w:fill="FFFFFF"/>
        <w:spacing w:beforeAutospacing="1" w:after="0" w:afterAutospacing="1" w:line="240" w:lineRule="auto"/>
        <w:ind w:left="300"/>
        <w:rPr>
          <w:rFonts w:eastAsia="Times New Roman" w:cstheme="minorHAnsi"/>
          <w:color w:val="000000"/>
          <w:sz w:val="24"/>
          <w:szCs w:val="24"/>
          <w:lang w:eastAsia="nb-NO"/>
        </w:rPr>
      </w:pPr>
      <w:hyperlink r:id="rId12" w:history="1">
        <w:r w:rsidR="00A9553E" w:rsidRPr="00993D2E">
          <w:rPr>
            <w:rFonts w:eastAsia="Times New Roman" w:cstheme="minorHAnsi"/>
            <w:b/>
            <w:bCs/>
            <w:color w:val="003863"/>
            <w:sz w:val="24"/>
            <w:szCs w:val="24"/>
            <w:u w:val="single"/>
            <w:lang w:eastAsia="nb-NO"/>
          </w:rPr>
          <w:t>Lov om offentlege styresmakters ansvar for kulturverksemd (kulturlova)</w:t>
        </w:r>
      </w:hyperlink>
    </w:p>
    <w:p w:rsidR="00A9553E" w:rsidRPr="00993D2E" w:rsidRDefault="00712D9D" w:rsidP="00A9553E">
      <w:pPr>
        <w:numPr>
          <w:ilvl w:val="0"/>
          <w:numId w:val="1"/>
        </w:numPr>
        <w:shd w:val="clear" w:color="auto" w:fill="FFFFFF"/>
        <w:spacing w:beforeAutospacing="1" w:after="0" w:afterAutospacing="1" w:line="240" w:lineRule="auto"/>
        <w:ind w:left="300"/>
        <w:rPr>
          <w:rFonts w:eastAsia="Times New Roman" w:cstheme="minorHAnsi"/>
          <w:color w:val="000000"/>
          <w:sz w:val="24"/>
          <w:szCs w:val="24"/>
          <w:lang w:eastAsia="nb-NO"/>
        </w:rPr>
      </w:pPr>
      <w:hyperlink r:id="rId13" w:history="1">
        <w:r w:rsidR="00A9553E" w:rsidRPr="00993D2E">
          <w:rPr>
            <w:rFonts w:eastAsia="Times New Roman" w:cstheme="minorHAnsi"/>
            <w:b/>
            <w:bCs/>
            <w:color w:val="003863"/>
            <w:sz w:val="24"/>
            <w:szCs w:val="24"/>
            <w:u w:val="single"/>
            <w:lang w:eastAsia="nb-NO"/>
          </w:rPr>
          <w:t>Lov om stadnamn (stadnamndlova)</w:t>
        </w:r>
      </w:hyperlink>
    </w:p>
    <w:p w:rsidR="00A9553E" w:rsidRPr="00993D2E" w:rsidRDefault="00712D9D" w:rsidP="00A9553E">
      <w:pPr>
        <w:numPr>
          <w:ilvl w:val="0"/>
          <w:numId w:val="1"/>
        </w:numPr>
        <w:shd w:val="clear" w:color="auto" w:fill="FFFFFF"/>
        <w:spacing w:beforeAutospacing="1" w:after="0" w:afterAutospacing="1" w:line="240" w:lineRule="auto"/>
        <w:ind w:left="300"/>
        <w:rPr>
          <w:rFonts w:eastAsia="Times New Roman" w:cstheme="minorHAnsi"/>
          <w:color w:val="000000"/>
          <w:sz w:val="24"/>
          <w:szCs w:val="24"/>
          <w:lang w:eastAsia="nb-NO"/>
        </w:rPr>
      </w:pPr>
      <w:hyperlink r:id="rId14" w:history="1">
        <w:r w:rsidR="00A9553E" w:rsidRPr="00993D2E">
          <w:rPr>
            <w:rFonts w:eastAsia="Times New Roman" w:cstheme="minorHAnsi"/>
            <w:b/>
            <w:bCs/>
            <w:color w:val="003863"/>
            <w:sz w:val="24"/>
            <w:szCs w:val="24"/>
            <w:u w:val="single"/>
            <w:lang w:eastAsia="nb-NO"/>
          </w:rPr>
          <w:t>Lov om voksenopplæring (voksenopplæringsloven)</w:t>
        </w:r>
      </w:hyperlink>
    </w:p>
    <w:p w:rsidR="00A9553E" w:rsidRPr="00993D2E" w:rsidRDefault="00712D9D" w:rsidP="00A9553E">
      <w:pPr>
        <w:numPr>
          <w:ilvl w:val="0"/>
          <w:numId w:val="1"/>
        </w:numPr>
        <w:shd w:val="clear" w:color="auto" w:fill="FFFFFF"/>
        <w:spacing w:beforeAutospacing="1" w:after="0" w:afterAutospacing="1" w:line="240" w:lineRule="auto"/>
        <w:ind w:left="300"/>
        <w:rPr>
          <w:rFonts w:eastAsia="Times New Roman" w:cstheme="minorHAnsi"/>
          <w:color w:val="000000"/>
          <w:sz w:val="24"/>
          <w:szCs w:val="24"/>
          <w:lang w:eastAsia="nb-NO"/>
        </w:rPr>
      </w:pPr>
      <w:hyperlink r:id="rId15" w:history="1">
        <w:r w:rsidR="00A9553E" w:rsidRPr="00993D2E">
          <w:rPr>
            <w:rFonts w:eastAsia="Times New Roman" w:cstheme="minorHAnsi"/>
            <w:b/>
            <w:bCs/>
            <w:color w:val="003863"/>
            <w:sz w:val="24"/>
            <w:szCs w:val="24"/>
            <w:u w:val="single"/>
            <w:lang w:eastAsia="nb-NO"/>
          </w:rPr>
          <w:t>Lov om opphavsrett til åndsverk mv. (åndsverkloven)</w:t>
        </w:r>
      </w:hyperlink>
    </w:p>
    <w:p w:rsidR="00A9553E" w:rsidRPr="00993D2E" w:rsidRDefault="00712D9D" w:rsidP="00A9553E">
      <w:pPr>
        <w:numPr>
          <w:ilvl w:val="0"/>
          <w:numId w:val="1"/>
        </w:numPr>
        <w:shd w:val="clear" w:color="auto" w:fill="FFFFFF"/>
        <w:spacing w:beforeAutospacing="1" w:after="0" w:afterAutospacing="1" w:line="240" w:lineRule="auto"/>
        <w:ind w:left="300"/>
        <w:rPr>
          <w:rFonts w:eastAsia="Times New Roman" w:cstheme="minorHAnsi"/>
          <w:color w:val="000000"/>
          <w:sz w:val="24"/>
          <w:szCs w:val="24"/>
          <w:lang w:eastAsia="nb-NO"/>
        </w:rPr>
      </w:pPr>
      <w:hyperlink r:id="rId16" w:history="1">
        <w:r w:rsidR="00A9553E" w:rsidRPr="00993D2E">
          <w:rPr>
            <w:rFonts w:eastAsia="Times New Roman" w:cstheme="minorHAnsi"/>
            <w:b/>
            <w:bCs/>
            <w:color w:val="003863"/>
            <w:sz w:val="24"/>
            <w:szCs w:val="24"/>
            <w:u w:val="single"/>
            <w:lang w:eastAsia="nb-NO"/>
          </w:rPr>
          <w:t>Lov om beskyttelse av varemerker (varemerkeloven)</w:t>
        </w:r>
      </w:hyperlink>
    </w:p>
    <w:p w:rsidR="00A9553E" w:rsidRPr="00993D2E" w:rsidRDefault="00A9553E" w:rsidP="00A9553E">
      <w:pPr>
        <w:rPr>
          <w:rFonts w:cstheme="minorHAnsi"/>
        </w:rPr>
      </w:pPr>
    </w:p>
    <w:p w:rsidR="00A9553E" w:rsidRPr="00993D2E" w:rsidRDefault="00A9553E" w:rsidP="00993D2E">
      <w:pPr>
        <w:spacing w:line="360" w:lineRule="auto"/>
        <w:rPr>
          <w:rFonts w:cstheme="minorHAnsi"/>
        </w:rPr>
      </w:pPr>
      <w:r w:rsidRPr="00993D2E">
        <w:rPr>
          <w:rFonts w:cstheme="minorHAnsi"/>
        </w:rPr>
        <w:t xml:space="preserve">Fra Arbeiderpartiet har Silje Holmgren og Andreas Veum Gamst møtt som faste representanter fram til mai 2024. Etter samarbeidsavtalen med Høyre og FRP ble det nyvalg til styrer, råd og utvalg, Christian Bergeton Klaussen kom da inn som fast representant fra september 2024. Johan Vaseli har møtt som vara. </w:t>
      </w:r>
    </w:p>
    <w:p w:rsidR="00A9553E" w:rsidRPr="00993D2E" w:rsidRDefault="00A9553E" w:rsidP="00993D2E">
      <w:pPr>
        <w:spacing w:line="360" w:lineRule="auto"/>
        <w:rPr>
          <w:rFonts w:cstheme="minorHAnsi"/>
        </w:rPr>
      </w:pPr>
      <w:r w:rsidRPr="00993D2E">
        <w:rPr>
          <w:rFonts w:cstheme="minorHAnsi"/>
        </w:rPr>
        <w:t xml:space="preserve">Totalt har OK hatt 9 møter og behandlet 64 saker i løpet av 2024. </w:t>
      </w:r>
      <w:r w:rsidRPr="00993D2E">
        <w:rPr>
          <w:rFonts w:cstheme="minorHAnsi"/>
        </w:rPr>
        <w:br/>
        <w:t xml:space="preserve">Møtene har blitt avholdt på rådhuset. </w:t>
      </w:r>
    </w:p>
    <w:p w:rsidR="005A1EB2" w:rsidRPr="00993D2E" w:rsidRDefault="00120564" w:rsidP="00993D2E">
      <w:pPr>
        <w:spacing w:line="360" w:lineRule="auto"/>
        <w:rPr>
          <w:rFonts w:cstheme="minorHAnsi"/>
          <w:u w:val="single"/>
        </w:rPr>
      </w:pPr>
      <w:r w:rsidRPr="00993D2E">
        <w:rPr>
          <w:rFonts w:cstheme="minorHAnsi"/>
          <w:u w:val="single"/>
        </w:rPr>
        <w:t xml:space="preserve">Noen av sakene vi har behandlet: </w:t>
      </w:r>
    </w:p>
    <w:p w:rsidR="005A1EB2" w:rsidRPr="00993D2E" w:rsidRDefault="005A1EB2" w:rsidP="00993D2E">
      <w:pPr>
        <w:spacing w:line="360" w:lineRule="auto"/>
        <w:rPr>
          <w:rFonts w:cstheme="minorHAnsi"/>
        </w:rPr>
      </w:pPr>
      <w:r w:rsidRPr="00993D2E">
        <w:rPr>
          <w:rFonts w:cstheme="minorHAnsi"/>
        </w:rPr>
        <w:t>Vurdering av frivillighetssentralen</w:t>
      </w:r>
      <w:r w:rsidR="00120564" w:rsidRPr="00993D2E">
        <w:rPr>
          <w:rFonts w:cstheme="minorHAnsi"/>
        </w:rPr>
        <w:t xml:space="preserve">: Utvalget ba om alternativer til å selge eiendommen som huser frivillighetssentralen. </w:t>
      </w:r>
    </w:p>
    <w:p w:rsidR="005A1EB2" w:rsidRPr="00993D2E" w:rsidRDefault="005A1EB2" w:rsidP="00993D2E">
      <w:pPr>
        <w:spacing w:line="360" w:lineRule="auto"/>
        <w:rPr>
          <w:rFonts w:cstheme="minorHAnsi"/>
        </w:rPr>
      </w:pPr>
      <w:r w:rsidRPr="00993D2E">
        <w:rPr>
          <w:rFonts w:cstheme="minorHAnsi"/>
        </w:rPr>
        <w:t>Bosetting av flyktninger 2024</w:t>
      </w:r>
    </w:p>
    <w:p w:rsidR="005A1EB2" w:rsidRPr="00993D2E" w:rsidRDefault="005A1EB2" w:rsidP="00993D2E">
      <w:pPr>
        <w:spacing w:line="360" w:lineRule="auto"/>
        <w:rPr>
          <w:rFonts w:cstheme="minorHAnsi"/>
        </w:rPr>
      </w:pPr>
      <w:r w:rsidRPr="00993D2E">
        <w:rPr>
          <w:rFonts w:cstheme="minorHAnsi"/>
        </w:rPr>
        <w:t>Barnehage</w:t>
      </w:r>
      <w:r w:rsidR="00120564" w:rsidRPr="00993D2E">
        <w:rPr>
          <w:rFonts w:cstheme="minorHAnsi"/>
        </w:rPr>
        <w:t xml:space="preserve">struktur for Hammerfest Kommune </w:t>
      </w:r>
    </w:p>
    <w:p w:rsidR="005A1EB2" w:rsidRPr="00993D2E" w:rsidRDefault="005A1EB2" w:rsidP="00993D2E">
      <w:pPr>
        <w:spacing w:line="360" w:lineRule="auto"/>
        <w:rPr>
          <w:rFonts w:cstheme="minorHAnsi"/>
        </w:rPr>
      </w:pPr>
      <w:r w:rsidRPr="00993D2E">
        <w:rPr>
          <w:rFonts w:cstheme="minorHAnsi"/>
        </w:rPr>
        <w:lastRenderedPageBreak/>
        <w:t>Endring av kap.13 i «vedtekter for kommunale barnehager i Hammerfest Kommune»</w:t>
      </w:r>
    </w:p>
    <w:p w:rsidR="005A1EB2" w:rsidRPr="00993D2E" w:rsidRDefault="005A1EB2" w:rsidP="00993D2E">
      <w:pPr>
        <w:spacing w:line="360" w:lineRule="auto"/>
        <w:rPr>
          <w:rFonts w:cstheme="minorHAnsi"/>
        </w:rPr>
      </w:pPr>
      <w:r w:rsidRPr="00993D2E">
        <w:rPr>
          <w:rFonts w:cstheme="minorHAnsi"/>
        </w:rPr>
        <w:t>Folkehelseprofil Hammerfest Kommune 2024</w:t>
      </w:r>
    </w:p>
    <w:p w:rsidR="005A1EB2" w:rsidRPr="00993D2E" w:rsidRDefault="005A1EB2" w:rsidP="00993D2E">
      <w:pPr>
        <w:spacing w:line="360" w:lineRule="auto"/>
        <w:rPr>
          <w:rFonts w:cstheme="minorHAnsi"/>
        </w:rPr>
      </w:pPr>
      <w:r w:rsidRPr="00993D2E">
        <w:rPr>
          <w:rFonts w:cstheme="minorHAnsi"/>
        </w:rPr>
        <w:t>Alkoholpolitisk handlingsplan 2024-2028</w:t>
      </w:r>
    </w:p>
    <w:p w:rsidR="00120564" w:rsidRPr="00993D2E" w:rsidRDefault="005A1EB2" w:rsidP="00993D2E">
      <w:pPr>
        <w:spacing w:line="360" w:lineRule="auto"/>
        <w:rPr>
          <w:rFonts w:cstheme="minorHAnsi"/>
        </w:rPr>
      </w:pPr>
      <w:r w:rsidRPr="00993D2E">
        <w:rPr>
          <w:rFonts w:cstheme="minorHAnsi"/>
        </w:rPr>
        <w:t>Forskrift for skolekretser for Hammerfest Kommune</w:t>
      </w:r>
      <w:r w:rsidR="00120564" w:rsidRPr="00993D2E">
        <w:rPr>
          <w:rFonts w:cstheme="minorHAnsi"/>
        </w:rPr>
        <w:t xml:space="preserve">: AP`s representanter stemte imot å omgjøre Forsøl Skole til oppvekstsenter med kun 1-4 skole. </w:t>
      </w:r>
    </w:p>
    <w:p w:rsidR="005A1EB2" w:rsidRPr="00993D2E" w:rsidRDefault="005A1EB2" w:rsidP="00993D2E">
      <w:pPr>
        <w:spacing w:line="360" w:lineRule="auto"/>
        <w:rPr>
          <w:rFonts w:cstheme="minorHAnsi"/>
        </w:rPr>
      </w:pPr>
      <w:r w:rsidRPr="00993D2E">
        <w:rPr>
          <w:rFonts w:cstheme="minorHAnsi"/>
        </w:rPr>
        <w:t>Hammerfest Kommunes kulturpris 2024</w:t>
      </w:r>
    </w:p>
    <w:p w:rsidR="005A1EB2" w:rsidRPr="00993D2E" w:rsidRDefault="005A1EB2" w:rsidP="00993D2E">
      <w:pPr>
        <w:spacing w:line="360" w:lineRule="auto"/>
        <w:rPr>
          <w:rFonts w:cstheme="minorHAnsi"/>
        </w:rPr>
      </w:pPr>
      <w:r w:rsidRPr="00993D2E">
        <w:rPr>
          <w:rFonts w:cstheme="minorHAnsi"/>
        </w:rPr>
        <w:t>Hammerfest Kommunes frivillighets- og aktivitetsfond – retningslinjer</w:t>
      </w:r>
    </w:p>
    <w:p w:rsidR="005A1EB2" w:rsidRPr="00993D2E" w:rsidRDefault="005A1EB2" w:rsidP="00993D2E">
      <w:pPr>
        <w:spacing w:line="360" w:lineRule="auto"/>
        <w:rPr>
          <w:rFonts w:cstheme="minorHAnsi"/>
        </w:rPr>
      </w:pPr>
      <w:r w:rsidRPr="00993D2E">
        <w:rPr>
          <w:rFonts w:cstheme="minorHAnsi"/>
        </w:rPr>
        <w:t>Temaplan for teknologi</w:t>
      </w:r>
      <w:r w:rsidR="00120564" w:rsidRPr="00993D2E">
        <w:rPr>
          <w:rFonts w:cstheme="minorHAnsi"/>
        </w:rPr>
        <w:t xml:space="preserve">: Utvalget ba administrasjonen utarbeide en temaplan for bruk av teknologi i Hammerfestskolen. </w:t>
      </w:r>
    </w:p>
    <w:p w:rsidR="005A1EB2" w:rsidRPr="00993D2E" w:rsidRDefault="005A1EB2" w:rsidP="00993D2E">
      <w:pPr>
        <w:spacing w:line="360" w:lineRule="auto"/>
        <w:rPr>
          <w:rFonts w:cstheme="minorHAnsi"/>
        </w:rPr>
      </w:pPr>
      <w:r w:rsidRPr="00993D2E">
        <w:rPr>
          <w:rFonts w:cstheme="minorHAnsi"/>
        </w:rPr>
        <w:t>Oppfølging av skolemiljøet i Hammerfest Kommune</w:t>
      </w:r>
    </w:p>
    <w:p w:rsidR="00FF4C1D" w:rsidRPr="00993D2E" w:rsidRDefault="00FF4C1D" w:rsidP="00993D2E">
      <w:pPr>
        <w:spacing w:line="360" w:lineRule="auto"/>
        <w:rPr>
          <w:rFonts w:cstheme="minorHAnsi"/>
        </w:rPr>
      </w:pPr>
      <w:r w:rsidRPr="00993D2E">
        <w:rPr>
          <w:rFonts w:cstheme="minorHAnsi"/>
        </w:rPr>
        <w:t xml:space="preserve">Hammerfest kommunes kulturstipend i 2024 </w:t>
      </w:r>
    </w:p>
    <w:p w:rsidR="00FF4C1D" w:rsidRPr="00993D2E" w:rsidRDefault="00FF4C1D" w:rsidP="00993D2E">
      <w:pPr>
        <w:spacing w:line="360" w:lineRule="auto"/>
        <w:rPr>
          <w:rFonts w:cstheme="minorHAnsi"/>
        </w:rPr>
      </w:pPr>
      <w:r w:rsidRPr="00993D2E">
        <w:rPr>
          <w:rFonts w:cstheme="minorHAnsi"/>
        </w:rPr>
        <w:t>Hammerfest som Friby</w:t>
      </w:r>
    </w:p>
    <w:p w:rsidR="00363ED6" w:rsidRPr="00993D2E" w:rsidRDefault="00FF4C1D" w:rsidP="00993D2E">
      <w:pPr>
        <w:spacing w:line="360" w:lineRule="auto"/>
        <w:rPr>
          <w:rFonts w:cstheme="minorHAnsi"/>
        </w:rPr>
      </w:pPr>
      <w:r w:rsidRPr="00993D2E">
        <w:rPr>
          <w:rFonts w:cstheme="minorHAnsi"/>
        </w:rPr>
        <w:t>Ny handlingsplan for de</w:t>
      </w:r>
      <w:r w:rsidR="00363ED6" w:rsidRPr="00993D2E">
        <w:rPr>
          <w:rFonts w:cstheme="minorHAnsi"/>
        </w:rPr>
        <w:t xml:space="preserve">ltakelse i kultur-, idrett- og </w:t>
      </w:r>
      <w:r w:rsidRPr="00993D2E">
        <w:rPr>
          <w:rFonts w:cstheme="minorHAnsi"/>
        </w:rPr>
        <w:t>friluftsl</w:t>
      </w:r>
      <w:r w:rsidR="00363ED6" w:rsidRPr="00993D2E">
        <w:rPr>
          <w:rFonts w:cstheme="minorHAnsi"/>
        </w:rPr>
        <w:t>ivsaktiviteter for barn og unge</w:t>
      </w:r>
    </w:p>
    <w:p w:rsidR="00363ED6" w:rsidRPr="00993D2E" w:rsidRDefault="00363ED6" w:rsidP="00993D2E">
      <w:pPr>
        <w:spacing w:line="360" w:lineRule="auto"/>
        <w:rPr>
          <w:rFonts w:cstheme="minorHAnsi"/>
        </w:rPr>
      </w:pPr>
      <w:r w:rsidRPr="00993D2E">
        <w:rPr>
          <w:rFonts w:cstheme="minorHAnsi"/>
        </w:rPr>
        <w:t xml:space="preserve">Bygdekinoen AS - løyve til filmfremvisning (kinokonsesjon) på spillesteder i Hammerfest kommune </w:t>
      </w:r>
    </w:p>
    <w:p w:rsidR="00363ED6" w:rsidRPr="00993D2E" w:rsidRDefault="00363ED6" w:rsidP="00993D2E">
      <w:pPr>
        <w:spacing w:line="360" w:lineRule="auto"/>
        <w:rPr>
          <w:rFonts w:cstheme="minorHAnsi"/>
        </w:rPr>
      </w:pPr>
      <w:r w:rsidRPr="00993D2E">
        <w:rPr>
          <w:rFonts w:cstheme="minorHAnsi"/>
        </w:rPr>
        <w:t xml:space="preserve">Samlokalisering av Verdensarvsenter for Struves meridianbue og Gjenreisningsmuseet, samt mottak av den nasjonale basisutstillingen om verdensarv </w:t>
      </w:r>
    </w:p>
    <w:p w:rsidR="00363ED6" w:rsidRPr="00993D2E" w:rsidRDefault="00363ED6" w:rsidP="00993D2E">
      <w:pPr>
        <w:spacing w:line="360" w:lineRule="auto"/>
        <w:rPr>
          <w:rFonts w:cstheme="minorHAnsi"/>
        </w:rPr>
      </w:pPr>
      <w:r w:rsidRPr="00993D2E">
        <w:rPr>
          <w:rFonts w:cstheme="minorHAnsi"/>
        </w:rPr>
        <w:t>Tilstandsrapport for Hammerfestskolen</w:t>
      </w:r>
    </w:p>
    <w:p w:rsidR="00363ED6" w:rsidRPr="00993D2E" w:rsidRDefault="00363ED6" w:rsidP="00993D2E">
      <w:pPr>
        <w:spacing w:line="360" w:lineRule="auto"/>
        <w:rPr>
          <w:rFonts w:cstheme="minorHAnsi"/>
        </w:rPr>
      </w:pPr>
      <w:r w:rsidRPr="00993D2E">
        <w:rPr>
          <w:rFonts w:cstheme="minorHAnsi"/>
        </w:rPr>
        <w:t>Ungdom og trafikkultur – med spesielt fokus på UTV og ATV</w:t>
      </w:r>
    </w:p>
    <w:p w:rsidR="00363ED6" w:rsidRPr="00993D2E" w:rsidRDefault="00363ED6" w:rsidP="00993D2E">
      <w:pPr>
        <w:spacing w:line="360" w:lineRule="auto"/>
        <w:rPr>
          <w:rFonts w:cstheme="minorHAnsi"/>
        </w:rPr>
      </w:pPr>
    </w:p>
    <w:p w:rsidR="00120564" w:rsidRPr="00993D2E" w:rsidRDefault="00120564" w:rsidP="00993D2E">
      <w:pPr>
        <w:spacing w:line="360" w:lineRule="auto"/>
        <w:rPr>
          <w:rFonts w:cstheme="minorHAnsi"/>
        </w:rPr>
      </w:pPr>
      <w:r w:rsidRPr="00993D2E">
        <w:rPr>
          <w:rFonts w:cstheme="minorHAnsi"/>
        </w:rPr>
        <w:t xml:space="preserve">Det har vært stort fokus på omstillingsprosessen i 2024, også i hovedutvalget. </w:t>
      </w:r>
    </w:p>
    <w:p w:rsidR="00363ED6" w:rsidRPr="00993D2E" w:rsidRDefault="00120564" w:rsidP="00993D2E">
      <w:pPr>
        <w:spacing w:line="360" w:lineRule="auto"/>
        <w:rPr>
          <w:rFonts w:cstheme="minorHAnsi"/>
        </w:rPr>
      </w:pPr>
      <w:r w:rsidRPr="00993D2E">
        <w:rPr>
          <w:rFonts w:cstheme="minorHAnsi"/>
        </w:rPr>
        <w:t>AP`s representanter har</w:t>
      </w:r>
      <w:r w:rsidR="00993D2E">
        <w:rPr>
          <w:rFonts w:cstheme="minorHAnsi"/>
        </w:rPr>
        <w:t xml:space="preserve"> i tillegg</w:t>
      </w:r>
      <w:r w:rsidRPr="00993D2E">
        <w:rPr>
          <w:rFonts w:cstheme="minorHAnsi"/>
        </w:rPr>
        <w:t xml:space="preserve"> stilt spørsmål og hatt fokus på blant annet skolemiljø, it-sikkerhet for barn i </w:t>
      </w:r>
      <w:r w:rsidR="00993D2E" w:rsidRPr="00993D2E">
        <w:rPr>
          <w:rFonts w:cstheme="minorHAnsi"/>
        </w:rPr>
        <w:t xml:space="preserve">skolen, </w:t>
      </w:r>
      <w:r w:rsidRPr="00993D2E">
        <w:rPr>
          <w:rFonts w:cstheme="minorHAnsi"/>
        </w:rPr>
        <w:t>sykefravær i barnehager</w:t>
      </w:r>
      <w:r w:rsidR="00993D2E">
        <w:rPr>
          <w:rFonts w:cstheme="minorHAnsi"/>
        </w:rPr>
        <w:t xml:space="preserve"> og bassengtilbud i distriktet. </w:t>
      </w:r>
    </w:p>
    <w:p w:rsidR="00120564" w:rsidRPr="00993D2E" w:rsidRDefault="00A9553E" w:rsidP="00993D2E">
      <w:pPr>
        <w:spacing w:line="360" w:lineRule="auto"/>
        <w:rPr>
          <w:rFonts w:cstheme="minorHAnsi"/>
        </w:rPr>
      </w:pPr>
      <w:r w:rsidRPr="00993D2E">
        <w:rPr>
          <w:rFonts w:cstheme="minorHAnsi"/>
        </w:rPr>
        <w:br/>
      </w:r>
    </w:p>
    <w:p w:rsidR="00363ED6" w:rsidRPr="00993D2E" w:rsidRDefault="00363ED6" w:rsidP="00A9553E">
      <w:pPr>
        <w:rPr>
          <w:rFonts w:cstheme="minorHAnsi"/>
        </w:rPr>
      </w:pPr>
    </w:p>
    <w:sectPr w:rsidR="00363ED6" w:rsidRPr="00993D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E42BB4"/>
    <w:multiLevelType w:val="multilevel"/>
    <w:tmpl w:val="88A6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nb-NO" w:vendorID="64" w:dllVersion="131078"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53E"/>
    <w:rsid w:val="00120564"/>
    <w:rsid w:val="00176AF8"/>
    <w:rsid w:val="00363ED6"/>
    <w:rsid w:val="005A1EB2"/>
    <w:rsid w:val="00712D9D"/>
    <w:rsid w:val="00993D2E"/>
    <w:rsid w:val="00A9553E"/>
    <w:rsid w:val="00CE2F99"/>
    <w:rsid w:val="00FF4C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45F64-8A6E-4485-AF94-04EE91CD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A955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A955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9553E"/>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A9553E"/>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A9553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A955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36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NL/lov/1985-12-20-108" TargetMode="External"/><Relationship Id="rId13" Type="http://schemas.openxmlformats.org/officeDocument/2006/relationships/hyperlink" Target="https://lovdata.no/dokument/NL/lov/1990-05-18-1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vdata.no/dokument/NL/lov/1987-05-15-21" TargetMode="External"/><Relationship Id="rId12" Type="http://schemas.openxmlformats.org/officeDocument/2006/relationships/hyperlink" Target="https://lovdata.no/dokument/NL/lov/2007-06-29-8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vdata.no/dokument/NL/lov/2010-03-26-8" TargetMode="External"/><Relationship Id="rId1" Type="http://schemas.openxmlformats.org/officeDocument/2006/relationships/numbering" Target="numbering.xml"/><Relationship Id="rId6" Type="http://schemas.openxmlformats.org/officeDocument/2006/relationships/hyperlink" Target="https://lovdata.no/dokument/NL/lov/2021-06-18-97" TargetMode="External"/><Relationship Id="rId11" Type="http://schemas.openxmlformats.org/officeDocument/2006/relationships/hyperlink" Target="https://lovdata.no/dokument/NL/lov/1978-06-09-50" TargetMode="External"/><Relationship Id="rId5" Type="http://schemas.openxmlformats.org/officeDocument/2006/relationships/hyperlink" Target="https://lovdata.no/dokument/NL/lov/1981-04-08-7" TargetMode="External"/><Relationship Id="rId15" Type="http://schemas.openxmlformats.org/officeDocument/2006/relationships/hyperlink" Target="https://lovdata.no/dokument/NL/lov/2018-06-15-40" TargetMode="External"/><Relationship Id="rId10" Type="http://schemas.openxmlformats.org/officeDocument/2006/relationships/hyperlink" Target="https://lovdata.no/dokument/NL/lov/2020-11-06-127" TargetMode="External"/><Relationship Id="rId4" Type="http://schemas.openxmlformats.org/officeDocument/2006/relationships/webSettings" Target="webSettings.xml"/><Relationship Id="rId9" Type="http://schemas.openxmlformats.org/officeDocument/2006/relationships/hyperlink" Target="https://lovdata.no/dokument/NL/lov/2023-06-09-30" TargetMode="External"/><Relationship Id="rId14" Type="http://schemas.openxmlformats.org/officeDocument/2006/relationships/hyperlink" Target="https://lovdata.no/dokument/NL/lov/2009-06-19-9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3128</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Hammerfest kommune</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Silje Merethe Holmgren</dc:creator>
  <cp:keywords/>
  <dc:description/>
  <cp:lastModifiedBy>Berit Hågensen</cp:lastModifiedBy>
  <cp:revision>2</cp:revision>
  <dcterms:created xsi:type="dcterms:W3CDTF">2025-02-15T15:32:00Z</dcterms:created>
  <dcterms:modified xsi:type="dcterms:W3CDTF">2025-02-15T15:32:00Z</dcterms:modified>
</cp:coreProperties>
</file>