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37FF" w14:textId="77777777" w:rsidR="00A35B9D" w:rsidRDefault="007476E2" w:rsidP="00A35B9D">
      <w:pPr>
        <w:shd w:val="clear" w:color="auto" w:fill="FFFFFF"/>
        <w:spacing w:after="0" w:line="240" w:lineRule="auto"/>
        <w:jc w:val="center"/>
        <w:textAlignment w:val="baseline"/>
        <w:rPr>
          <w:rFonts w:ascii="Arial" w:eastAsia="Times New Roman" w:hAnsi="Arial" w:cs="Arial"/>
          <w:b/>
          <w:bCs/>
          <w:kern w:val="0"/>
          <w:sz w:val="24"/>
          <w:szCs w:val="24"/>
          <w:lang w:eastAsia="nb-NO"/>
          <w14:ligatures w14:val="none"/>
        </w:rPr>
      </w:pPr>
      <w:r w:rsidRPr="00781F7B">
        <w:rPr>
          <w:rFonts w:ascii="Arial" w:eastAsia="Times New Roman" w:hAnsi="Arial" w:cs="Arial"/>
          <w:b/>
          <w:bCs/>
          <w:kern w:val="0"/>
          <w:sz w:val="24"/>
          <w:szCs w:val="24"/>
          <w:lang w:eastAsia="nb-NO"/>
          <w14:ligatures w14:val="none"/>
        </w:rPr>
        <w:t xml:space="preserve">Årsmelding </w:t>
      </w:r>
      <w:r w:rsidR="00A35B9D">
        <w:rPr>
          <w:rFonts w:ascii="Arial" w:eastAsia="Times New Roman" w:hAnsi="Arial" w:cs="Arial"/>
          <w:b/>
          <w:bCs/>
          <w:kern w:val="0"/>
          <w:sz w:val="24"/>
          <w:szCs w:val="24"/>
          <w:lang w:eastAsia="nb-NO"/>
          <w14:ligatures w14:val="none"/>
        </w:rPr>
        <w:t>2024</w:t>
      </w:r>
    </w:p>
    <w:p w14:paraId="4BEA9A8B" w14:textId="77777777" w:rsidR="00A35B9D" w:rsidRDefault="00A35B9D" w:rsidP="00A35B9D">
      <w:pPr>
        <w:shd w:val="clear" w:color="auto" w:fill="FFFFFF"/>
        <w:spacing w:after="0" w:line="240" w:lineRule="auto"/>
        <w:jc w:val="center"/>
        <w:textAlignment w:val="baseline"/>
        <w:rPr>
          <w:rFonts w:ascii="Arial" w:eastAsia="Times New Roman" w:hAnsi="Arial" w:cs="Arial"/>
          <w:b/>
          <w:bCs/>
          <w:kern w:val="0"/>
          <w:sz w:val="24"/>
          <w:szCs w:val="24"/>
          <w:lang w:eastAsia="nb-NO"/>
          <w14:ligatures w14:val="none"/>
        </w:rPr>
      </w:pPr>
    </w:p>
    <w:p w14:paraId="05FA2FD0" w14:textId="6AB616E2" w:rsidR="007476E2" w:rsidRDefault="007476E2" w:rsidP="00A35B9D">
      <w:pPr>
        <w:shd w:val="clear" w:color="auto" w:fill="FFFFFF"/>
        <w:spacing w:after="0" w:line="240" w:lineRule="auto"/>
        <w:jc w:val="center"/>
        <w:textAlignment w:val="baseline"/>
        <w:rPr>
          <w:rFonts w:ascii="Arial" w:eastAsia="Times New Roman" w:hAnsi="Arial" w:cs="Arial"/>
          <w:b/>
          <w:bCs/>
          <w:kern w:val="0"/>
          <w:sz w:val="24"/>
          <w:szCs w:val="24"/>
          <w:lang w:eastAsia="nb-NO"/>
          <w14:ligatures w14:val="none"/>
        </w:rPr>
      </w:pPr>
      <w:r w:rsidRPr="00781F7B">
        <w:rPr>
          <w:rFonts w:ascii="Arial" w:eastAsia="Times New Roman" w:hAnsi="Arial" w:cs="Arial"/>
          <w:b/>
          <w:bCs/>
          <w:kern w:val="0"/>
          <w:sz w:val="24"/>
          <w:szCs w:val="24"/>
          <w:lang w:eastAsia="nb-NO"/>
          <w14:ligatures w14:val="none"/>
        </w:rPr>
        <w:t>for Hovedutvalg for næring miljø og utvikling</w:t>
      </w:r>
    </w:p>
    <w:p w14:paraId="0DFAA554" w14:textId="77777777" w:rsidR="00A35B9D" w:rsidRDefault="00A35B9D" w:rsidP="007476E2">
      <w:pPr>
        <w:shd w:val="clear" w:color="auto" w:fill="FFFFFF"/>
        <w:spacing w:after="0" w:line="240" w:lineRule="auto"/>
        <w:textAlignment w:val="baseline"/>
        <w:rPr>
          <w:rFonts w:ascii="Arial" w:eastAsia="Times New Roman" w:hAnsi="Arial" w:cs="Arial"/>
          <w:b/>
          <w:bCs/>
          <w:kern w:val="0"/>
          <w:sz w:val="24"/>
          <w:szCs w:val="24"/>
          <w:lang w:eastAsia="nb-NO"/>
          <w14:ligatures w14:val="none"/>
        </w:rPr>
      </w:pPr>
    </w:p>
    <w:p w14:paraId="63CEBA7C" w14:textId="77777777" w:rsidR="00A35B9D" w:rsidRPr="00781F7B" w:rsidRDefault="00A35B9D" w:rsidP="007476E2">
      <w:pPr>
        <w:shd w:val="clear" w:color="auto" w:fill="FFFFFF"/>
        <w:spacing w:after="0" w:line="240" w:lineRule="auto"/>
        <w:textAlignment w:val="baseline"/>
        <w:rPr>
          <w:rFonts w:ascii="Arial" w:eastAsia="Times New Roman" w:hAnsi="Arial" w:cs="Arial"/>
          <w:b/>
          <w:bCs/>
          <w:kern w:val="0"/>
          <w:sz w:val="24"/>
          <w:szCs w:val="24"/>
          <w:lang w:eastAsia="nb-NO"/>
          <w14:ligatures w14:val="none"/>
        </w:rPr>
      </w:pPr>
    </w:p>
    <w:p w14:paraId="6A08E54C" w14:textId="77777777" w:rsidR="007476E2" w:rsidRPr="00781F7B" w:rsidRDefault="007476E2" w:rsidP="007476E2">
      <w:pPr>
        <w:shd w:val="clear" w:color="auto" w:fill="FFFFFF"/>
        <w:spacing w:after="0" w:line="240" w:lineRule="auto"/>
        <w:textAlignment w:val="baseline"/>
        <w:rPr>
          <w:rFonts w:ascii="Arial" w:eastAsia="Times New Roman" w:hAnsi="Arial" w:cs="Arial"/>
          <w:kern w:val="0"/>
          <w:sz w:val="24"/>
          <w:szCs w:val="24"/>
          <w:lang w:eastAsia="nb-NO"/>
          <w14:ligatures w14:val="none"/>
        </w:rPr>
      </w:pPr>
    </w:p>
    <w:p w14:paraId="7251914A" w14:textId="77777777" w:rsidR="007476E2" w:rsidRPr="00781F7B" w:rsidRDefault="007476E2" w:rsidP="007476E2">
      <w:pPr>
        <w:shd w:val="clear" w:color="auto" w:fill="FFFFFF"/>
        <w:spacing w:after="0" w:line="510" w:lineRule="atLeast"/>
        <w:rPr>
          <w:rFonts w:ascii="Arial" w:eastAsia="Times New Roman" w:hAnsi="Arial" w:cs="Arial"/>
          <w:kern w:val="0"/>
          <w:sz w:val="24"/>
          <w:szCs w:val="24"/>
          <w:lang w:eastAsia="nb-NO"/>
          <w14:ligatures w14:val="none"/>
        </w:rPr>
      </w:pPr>
      <w:r w:rsidRPr="00781F7B">
        <w:rPr>
          <w:rFonts w:ascii="Arial" w:eastAsia="Times New Roman" w:hAnsi="Arial" w:cs="Arial"/>
          <w:kern w:val="0"/>
          <w:sz w:val="24"/>
          <w:szCs w:val="24"/>
          <w:bdr w:val="none" w:sz="0" w:space="0" w:color="auto" w:frame="1"/>
          <w:lang w:eastAsia="nb-NO"/>
          <w14:ligatures w14:val="none"/>
        </w:rPr>
        <w:t>Hovedutvalget for næring, miljø og utvikling har til formål å ivareta kommunens ansvarsområder innenfor næring, miljø og utvikling.</w:t>
      </w:r>
    </w:p>
    <w:p w14:paraId="3E3FA750" w14:textId="77777777" w:rsidR="007476E2" w:rsidRPr="00781F7B" w:rsidRDefault="007476E2" w:rsidP="007476E2">
      <w:pPr>
        <w:shd w:val="clear" w:color="auto" w:fill="FFFFFF"/>
        <w:spacing w:after="0" w:line="510" w:lineRule="atLeast"/>
        <w:rPr>
          <w:rFonts w:ascii="Arial" w:eastAsia="Times New Roman" w:hAnsi="Arial" w:cs="Arial"/>
          <w:kern w:val="0"/>
          <w:sz w:val="24"/>
          <w:szCs w:val="24"/>
          <w:lang w:eastAsia="nb-NO"/>
          <w14:ligatures w14:val="none"/>
        </w:rPr>
      </w:pPr>
      <w:r w:rsidRPr="00781F7B">
        <w:rPr>
          <w:rFonts w:ascii="Arial" w:eastAsia="Times New Roman" w:hAnsi="Arial" w:cs="Arial"/>
          <w:kern w:val="0"/>
          <w:sz w:val="24"/>
          <w:szCs w:val="24"/>
          <w:bdr w:val="none" w:sz="0" w:space="0" w:color="auto" w:frame="1"/>
          <w:lang w:eastAsia="nb-NO"/>
          <w14:ligatures w14:val="none"/>
        </w:rPr>
        <w:t>Hovedutvalget utgjør kommunens planutvalg, naturforvaltningsutvalg, landbruksnemnd, motorferdselsutvalg og viltnemnd. Hovedutvalget treffer vedtak om tildeling av midler fra </w:t>
      </w:r>
      <w:hyperlink r:id="rId8" w:tgtFrame="_blank" w:tooltip="https://hammerfest.kommune.no/tjenester/samfunn-utvikling-natur-og-miljo/naring/naringsrettede-tilskuddsordninger/naringsfondet/" w:history="1">
        <w:r w:rsidRPr="00781F7B">
          <w:rPr>
            <w:rFonts w:ascii="Arial" w:eastAsia="Times New Roman" w:hAnsi="Arial" w:cs="Arial"/>
            <w:kern w:val="0"/>
            <w:sz w:val="24"/>
            <w:szCs w:val="24"/>
            <w:bdr w:val="none" w:sz="0" w:space="0" w:color="auto" w:frame="1"/>
            <w:lang w:eastAsia="nb-NO"/>
            <w14:ligatures w14:val="none"/>
          </w:rPr>
          <w:t>næringsfondet</w:t>
        </w:r>
      </w:hyperlink>
      <w:r w:rsidRPr="00781F7B">
        <w:rPr>
          <w:rFonts w:ascii="Arial" w:eastAsia="Times New Roman" w:hAnsi="Arial" w:cs="Arial"/>
          <w:kern w:val="0"/>
          <w:sz w:val="24"/>
          <w:szCs w:val="24"/>
          <w:bdr w:val="none" w:sz="0" w:space="0" w:color="auto" w:frame="1"/>
          <w:lang w:eastAsia="nb-NO"/>
          <w14:ligatures w14:val="none"/>
        </w:rPr>
        <w:t> og </w:t>
      </w:r>
      <w:hyperlink r:id="rId9" w:tgtFrame="_blank" w:tooltip="https://hammerfest.kommune.no/tjenester/samfunn-utvikling-natur-og-miljo/naring/naringsrettede-tilskuddsordninger/fiskerifondet-2/" w:history="1">
        <w:r w:rsidRPr="00781F7B">
          <w:rPr>
            <w:rFonts w:ascii="Arial" w:eastAsia="Times New Roman" w:hAnsi="Arial" w:cs="Arial"/>
            <w:kern w:val="0"/>
            <w:sz w:val="24"/>
            <w:szCs w:val="24"/>
            <w:bdr w:val="none" w:sz="0" w:space="0" w:color="auto" w:frame="1"/>
            <w:lang w:eastAsia="nb-NO"/>
            <w14:ligatures w14:val="none"/>
          </w:rPr>
          <w:t>fiskerifondet</w:t>
        </w:r>
      </w:hyperlink>
      <w:r w:rsidRPr="00781F7B">
        <w:rPr>
          <w:rFonts w:ascii="Arial" w:eastAsia="Times New Roman" w:hAnsi="Arial" w:cs="Arial"/>
          <w:kern w:val="0"/>
          <w:sz w:val="24"/>
          <w:szCs w:val="24"/>
          <w:bdr w:val="none" w:sz="0" w:space="0" w:color="auto" w:frame="1"/>
          <w:lang w:eastAsia="nb-NO"/>
          <w14:ligatures w14:val="none"/>
        </w:rPr>
        <w:t> når søknadsbeløpet overstiger kr. 50.000,- og ivaretar kommunens oppgaver og myndighet etter følgende lover m/tilhørende forskrifter:</w:t>
      </w:r>
    </w:p>
    <w:p w14:paraId="2B028367"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0" w:tgtFrame="_blank" w:tooltip="https://lovdata.no/dokument/NL/lov/2005-06-17-101" w:history="1">
        <w:r w:rsidRPr="00781F7B">
          <w:rPr>
            <w:rFonts w:ascii="Arial" w:eastAsia="Times New Roman" w:hAnsi="Arial" w:cs="Arial"/>
            <w:kern w:val="0"/>
            <w:sz w:val="24"/>
            <w:szCs w:val="24"/>
            <w:bdr w:val="none" w:sz="0" w:space="0" w:color="auto" w:frame="1"/>
            <w:lang w:eastAsia="nb-NO"/>
            <w14:ligatures w14:val="none"/>
          </w:rPr>
          <w:t xml:space="preserve">Lov om </w:t>
        </w:r>
        <w:proofErr w:type="spellStart"/>
        <w:r w:rsidRPr="00781F7B">
          <w:rPr>
            <w:rFonts w:ascii="Arial" w:eastAsia="Times New Roman" w:hAnsi="Arial" w:cs="Arial"/>
            <w:kern w:val="0"/>
            <w:sz w:val="24"/>
            <w:szCs w:val="24"/>
            <w:bdr w:val="none" w:sz="0" w:space="0" w:color="auto" w:frame="1"/>
            <w:lang w:eastAsia="nb-NO"/>
            <w14:ligatures w14:val="none"/>
          </w:rPr>
          <w:t>eigedomsregistrering</w:t>
        </w:r>
        <w:proofErr w:type="spellEnd"/>
        <w:r w:rsidRPr="00781F7B">
          <w:rPr>
            <w:rFonts w:ascii="Arial" w:eastAsia="Times New Roman" w:hAnsi="Arial" w:cs="Arial"/>
            <w:kern w:val="0"/>
            <w:sz w:val="24"/>
            <w:szCs w:val="24"/>
            <w:bdr w:val="none" w:sz="0" w:space="0" w:color="auto" w:frame="1"/>
            <w:lang w:eastAsia="nb-NO"/>
            <w14:ligatures w14:val="none"/>
          </w:rPr>
          <w:t xml:space="preserve"> (matrikkellova)</w:t>
        </w:r>
      </w:hyperlink>
    </w:p>
    <w:p w14:paraId="1A77CA02"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1" w:tgtFrame="_blank" w:tooltip="https://lovdata.no/dokument/NL/lov/2017-06-16-65" w:history="1">
        <w:r w:rsidRPr="00781F7B">
          <w:rPr>
            <w:rFonts w:ascii="Arial" w:eastAsia="Times New Roman" w:hAnsi="Arial" w:cs="Arial"/>
            <w:kern w:val="0"/>
            <w:sz w:val="24"/>
            <w:szCs w:val="24"/>
            <w:bdr w:val="none" w:sz="0" w:space="0" w:color="auto" w:frame="1"/>
            <w:lang w:eastAsia="nb-NO"/>
            <w14:ligatures w14:val="none"/>
          </w:rPr>
          <w:t>Lov om eierseksjoner (eierseksjonsloven)</w:t>
        </w:r>
      </w:hyperlink>
    </w:p>
    <w:p w14:paraId="008D5C10"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2" w:tgtFrame="_blank" w:tooltip="https://lovdata.no/dokument/NL/lov/1965-06-25-1" w:history="1">
        <w:r w:rsidRPr="00781F7B">
          <w:rPr>
            <w:rFonts w:ascii="Arial" w:eastAsia="Times New Roman" w:hAnsi="Arial" w:cs="Arial"/>
            <w:kern w:val="0"/>
            <w:sz w:val="24"/>
            <w:szCs w:val="24"/>
            <w:bdr w:val="none" w:sz="0" w:space="0" w:color="auto" w:frame="1"/>
            <w:lang w:eastAsia="nb-NO"/>
            <w14:ligatures w14:val="none"/>
          </w:rPr>
          <w:t>Lov om forpakting (forpaktingslova)</w:t>
        </w:r>
      </w:hyperlink>
    </w:p>
    <w:p w14:paraId="4A11812B"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3" w:tgtFrame="_blank" w:tooltip="https://lovdata.no/dokument/NL/lov/2009-06-19-100" w:history="1">
        <w:r w:rsidRPr="00781F7B">
          <w:rPr>
            <w:rFonts w:ascii="Arial" w:eastAsia="Times New Roman" w:hAnsi="Arial" w:cs="Arial"/>
            <w:kern w:val="0"/>
            <w:sz w:val="24"/>
            <w:szCs w:val="24"/>
            <w:bdr w:val="none" w:sz="0" w:space="0" w:color="auto" w:frame="1"/>
            <w:lang w:eastAsia="nb-NO"/>
            <w14:ligatures w14:val="none"/>
          </w:rPr>
          <w:t>Lov om forvaltning av naturens mangfold (naturmangfoldloven)</w:t>
        </w:r>
      </w:hyperlink>
    </w:p>
    <w:p w14:paraId="1C9520AC"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4" w:tgtFrame="_blank" w:tooltip="https://lovdata.no/dokument/NL/lov/1957-06-28-16" w:history="1">
        <w:r w:rsidRPr="00781F7B">
          <w:rPr>
            <w:rFonts w:ascii="Arial" w:eastAsia="Times New Roman" w:hAnsi="Arial" w:cs="Arial"/>
            <w:kern w:val="0"/>
            <w:sz w:val="24"/>
            <w:szCs w:val="24"/>
            <w:bdr w:val="none" w:sz="0" w:space="0" w:color="auto" w:frame="1"/>
            <w:lang w:eastAsia="nb-NO"/>
            <w14:ligatures w14:val="none"/>
          </w:rPr>
          <w:t>Lov om friluftslivet (friluftsloven)</w:t>
        </w:r>
      </w:hyperlink>
    </w:p>
    <w:p w14:paraId="20132175"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5" w:tgtFrame="_blank" w:tooltip="https://lovdata.no/dokument/NL/lov/1996-06-07-32" w:history="1">
        <w:r w:rsidRPr="00781F7B">
          <w:rPr>
            <w:rFonts w:ascii="Arial" w:eastAsia="Times New Roman" w:hAnsi="Arial" w:cs="Arial"/>
            <w:kern w:val="0"/>
            <w:sz w:val="24"/>
            <w:szCs w:val="24"/>
            <w:bdr w:val="none" w:sz="0" w:space="0" w:color="auto" w:frame="1"/>
            <w:lang w:eastAsia="nb-NO"/>
            <w14:ligatures w14:val="none"/>
          </w:rPr>
          <w:t>Lov om gravplasser, kremasjon og gravferd (gravplassloven)</w:t>
        </w:r>
      </w:hyperlink>
    </w:p>
    <w:p w14:paraId="18F7371C"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6" w:tgtFrame="_blank" w:tooltip="https://lovdata.no/dokument/NL/lov/2019-06-21-70" w:history="1">
        <w:r w:rsidRPr="00781F7B">
          <w:rPr>
            <w:rFonts w:ascii="Arial" w:eastAsia="Times New Roman" w:hAnsi="Arial" w:cs="Arial"/>
            <w:kern w:val="0"/>
            <w:sz w:val="24"/>
            <w:szCs w:val="24"/>
            <w:bdr w:val="none" w:sz="0" w:space="0" w:color="auto" w:frame="1"/>
            <w:lang w:eastAsia="nb-NO"/>
            <w14:ligatures w14:val="none"/>
          </w:rPr>
          <w:t>Lov om havner og farvann (havne- og farvannsloven)</w:t>
        </w:r>
      </w:hyperlink>
    </w:p>
    <w:p w14:paraId="5F09EA16"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7" w:tgtFrame="_blank" w:tooltip="https://lovdata.no/dokument/NL/lov/2003-07-04-74" w:history="1">
        <w:r w:rsidRPr="00781F7B">
          <w:rPr>
            <w:rFonts w:ascii="Arial" w:eastAsia="Times New Roman" w:hAnsi="Arial" w:cs="Arial"/>
            <w:kern w:val="0"/>
            <w:sz w:val="24"/>
            <w:szCs w:val="24"/>
            <w:bdr w:val="none" w:sz="0" w:space="0" w:color="auto" w:frame="1"/>
            <w:lang w:eastAsia="nb-NO"/>
            <w14:ligatures w14:val="none"/>
          </w:rPr>
          <w:t>Lov om forsvarlig hundehold (hundeloven)</w:t>
        </w:r>
      </w:hyperlink>
    </w:p>
    <w:p w14:paraId="1A6641AF"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8" w:tgtFrame="_blank" w:tooltip="https://lovdata.no/dokument/NL/lov/1981-05-29-38" w:history="1">
        <w:r w:rsidRPr="00781F7B">
          <w:rPr>
            <w:rFonts w:ascii="Arial" w:eastAsia="Times New Roman" w:hAnsi="Arial" w:cs="Arial"/>
            <w:kern w:val="0"/>
            <w:sz w:val="24"/>
            <w:szCs w:val="24"/>
            <w:bdr w:val="none" w:sz="0" w:space="0" w:color="auto" w:frame="1"/>
            <w:lang w:eastAsia="nb-NO"/>
            <w14:ligatures w14:val="none"/>
          </w:rPr>
          <w:t>Lov om jakt og fangst av vilt (viltloven)</w:t>
        </w:r>
      </w:hyperlink>
    </w:p>
    <w:p w14:paraId="5FF29B6F"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19" w:tgtFrame="_blank" w:tooltip="https://lovdata.no/dokument/NL/lov/1995-05-12-23" w:history="1">
        <w:r w:rsidRPr="00781F7B">
          <w:rPr>
            <w:rFonts w:ascii="Arial" w:eastAsia="Times New Roman" w:hAnsi="Arial" w:cs="Arial"/>
            <w:kern w:val="0"/>
            <w:sz w:val="24"/>
            <w:szCs w:val="24"/>
            <w:bdr w:val="none" w:sz="0" w:space="0" w:color="auto" w:frame="1"/>
            <w:lang w:eastAsia="nb-NO"/>
            <w14:ligatures w14:val="none"/>
          </w:rPr>
          <w:t>Lov om jord (jordlova)</w:t>
        </w:r>
      </w:hyperlink>
    </w:p>
    <w:p w14:paraId="7941C863"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0" w:tgtFrame="_blank" w:tooltip="https://lovdata.no/dokument/NL/lov/2012-03-16-12" w:history="1">
        <w:r w:rsidRPr="00781F7B">
          <w:rPr>
            <w:rFonts w:ascii="Arial" w:eastAsia="Times New Roman" w:hAnsi="Arial" w:cs="Arial"/>
            <w:kern w:val="0"/>
            <w:sz w:val="24"/>
            <w:szCs w:val="24"/>
            <w:bdr w:val="none" w:sz="0" w:space="0" w:color="auto" w:frame="1"/>
            <w:lang w:eastAsia="nb-NO"/>
            <w14:ligatures w14:val="none"/>
          </w:rPr>
          <w:t>Lov om kommunale vass -og avløpsanlegg (vass- og avløpsanleggslova)</w:t>
        </w:r>
      </w:hyperlink>
    </w:p>
    <w:p w14:paraId="6BB180B6"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1" w:tgtFrame="_blank" w:tooltip="https://lovdata.no/dokument/NL/lov/2003-11-28-98" w:history="1">
        <w:r w:rsidRPr="00781F7B">
          <w:rPr>
            <w:rFonts w:ascii="Arial" w:eastAsia="Times New Roman" w:hAnsi="Arial" w:cs="Arial"/>
            <w:kern w:val="0"/>
            <w:sz w:val="24"/>
            <w:szCs w:val="24"/>
            <w:bdr w:val="none" w:sz="0" w:space="0" w:color="auto" w:frame="1"/>
            <w:lang w:eastAsia="nb-NO"/>
            <w14:ligatures w14:val="none"/>
          </w:rPr>
          <w:t>Lov om konsesjon ved erverv av fast eiendom mv. (konsesjonsloven)</w:t>
        </w:r>
      </w:hyperlink>
    </w:p>
    <w:p w14:paraId="13A3C4F9"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2" w:tgtFrame="_blank" w:tooltip="https://lovdata.no/dokument/NL/lov/1992-05-15-47" w:history="1">
        <w:r w:rsidRPr="00781F7B">
          <w:rPr>
            <w:rFonts w:ascii="Arial" w:eastAsia="Times New Roman" w:hAnsi="Arial" w:cs="Arial"/>
            <w:kern w:val="0"/>
            <w:sz w:val="24"/>
            <w:szCs w:val="24"/>
            <w:bdr w:val="none" w:sz="0" w:space="0" w:color="auto" w:frame="1"/>
            <w:lang w:eastAsia="nb-NO"/>
            <w14:ligatures w14:val="none"/>
          </w:rPr>
          <w:t>Lov om laksefisk og innlandsfisk mv. (lakse- og innlandsfiskloven)</w:t>
        </w:r>
      </w:hyperlink>
    </w:p>
    <w:p w14:paraId="0CC84BDE"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3" w:tgtFrame="_blank" w:tooltip="https://lovdata.no/dokument/NL/lov/2003-12-19-124" w:history="1">
        <w:r w:rsidRPr="00781F7B">
          <w:rPr>
            <w:rFonts w:ascii="Arial" w:eastAsia="Times New Roman" w:hAnsi="Arial" w:cs="Arial"/>
            <w:kern w:val="0"/>
            <w:sz w:val="24"/>
            <w:szCs w:val="24"/>
            <w:bdr w:val="none" w:sz="0" w:space="0" w:color="auto" w:frame="1"/>
            <w:lang w:eastAsia="nb-NO"/>
            <w14:ligatures w14:val="none"/>
          </w:rPr>
          <w:t>Lov om matproduksjon og mattrygghet mv. (matloven)</w:t>
        </w:r>
      </w:hyperlink>
    </w:p>
    <w:p w14:paraId="7B133B18"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4" w:tgtFrame="_blank" w:tooltip="https://lovdata.no/dokument/NL/lov/1977-06-10-82" w:history="1">
        <w:r w:rsidRPr="00781F7B">
          <w:rPr>
            <w:rFonts w:ascii="Arial" w:eastAsia="Times New Roman" w:hAnsi="Arial" w:cs="Arial"/>
            <w:kern w:val="0"/>
            <w:sz w:val="24"/>
            <w:szCs w:val="24"/>
            <w:bdr w:val="none" w:sz="0" w:space="0" w:color="auto" w:frame="1"/>
            <w:lang w:eastAsia="nb-NO"/>
            <w14:ligatures w14:val="none"/>
          </w:rPr>
          <w:t>Lov om motorferdsel i utmark og vassdrag (motorferdselloven)</w:t>
        </w:r>
      </w:hyperlink>
    </w:p>
    <w:p w14:paraId="2BCEF172"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5" w:tgtFrame="_blank" w:tooltip="https://lovdata.no/dokument/NL/lov/1974-06-28-58" w:history="1">
        <w:r w:rsidRPr="00781F7B">
          <w:rPr>
            <w:rFonts w:ascii="Arial" w:eastAsia="Times New Roman" w:hAnsi="Arial" w:cs="Arial"/>
            <w:kern w:val="0"/>
            <w:sz w:val="24"/>
            <w:szCs w:val="24"/>
            <w:bdr w:val="none" w:sz="0" w:space="0" w:color="auto" w:frame="1"/>
            <w:lang w:eastAsia="nb-NO"/>
            <w14:ligatures w14:val="none"/>
          </w:rPr>
          <w:t>Lov om odelsretten og åsetesretten (odelslova)</w:t>
        </w:r>
      </w:hyperlink>
    </w:p>
    <w:p w14:paraId="3D116148"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6" w:tgtFrame="_blank" w:tooltip="https://lovdata.no/dokument/NL/lov/2008-06-27-71" w:history="1">
        <w:r w:rsidRPr="00781F7B">
          <w:rPr>
            <w:rFonts w:ascii="Arial" w:eastAsia="Times New Roman" w:hAnsi="Arial" w:cs="Arial"/>
            <w:kern w:val="0"/>
            <w:sz w:val="24"/>
            <w:szCs w:val="24"/>
            <w:bdr w:val="none" w:sz="0" w:space="0" w:color="auto" w:frame="1"/>
            <w:lang w:eastAsia="nb-NO"/>
            <w14:ligatures w14:val="none"/>
          </w:rPr>
          <w:t>Lov om planlegging og byggesaksbehandling (plan- og bygningsloven)</w:t>
        </w:r>
      </w:hyperlink>
    </w:p>
    <w:p w14:paraId="5ECDC9D7"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7" w:tgtFrame="_blank" w:tooltip="https://lovdata.no/dokument/NL/lov/1997-06-13-55" w:history="1">
        <w:r w:rsidRPr="00781F7B">
          <w:rPr>
            <w:rFonts w:ascii="Arial" w:eastAsia="Times New Roman" w:hAnsi="Arial" w:cs="Arial"/>
            <w:kern w:val="0"/>
            <w:sz w:val="24"/>
            <w:szCs w:val="24"/>
            <w:bdr w:val="none" w:sz="0" w:space="0" w:color="auto" w:frame="1"/>
            <w:lang w:eastAsia="nb-NO"/>
            <w14:ligatures w14:val="none"/>
          </w:rPr>
          <w:t>Lov om serveringsvirksomhet (serveringsloven)</w:t>
        </w:r>
      </w:hyperlink>
    </w:p>
    <w:p w14:paraId="17C53046"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8" w:tgtFrame="_blank" w:tooltip="https://lovdata.no/dokument/NL/lov/2005-05-27-31" w:history="1">
        <w:r w:rsidRPr="00781F7B">
          <w:rPr>
            <w:rFonts w:ascii="Arial" w:eastAsia="Times New Roman" w:hAnsi="Arial" w:cs="Arial"/>
            <w:kern w:val="0"/>
            <w:sz w:val="24"/>
            <w:szCs w:val="24"/>
            <w:bdr w:val="none" w:sz="0" w:space="0" w:color="auto" w:frame="1"/>
            <w:lang w:eastAsia="nb-NO"/>
            <w14:ligatures w14:val="none"/>
          </w:rPr>
          <w:t>Lov om skogbruk (skogbrukslova)</w:t>
        </w:r>
      </w:hyperlink>
    </w:p>
    <w:p w14:paraId="02D9A7E1"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29" w:tgtFrame="_blank" w:tooltip="https://lovdata.no/dokument/NL/lov/1963-06-21-23" w:history="1">
        <w:r w:rsidRPr="00781F7B">
          <w:rPr>
            <w:rFonts w:ascii="Arial" w:eastAsia="Times New Roman" w:hAnsi="Arial" w:cs="Arial"/>
            <w:kern w:val="0"/>
            <w:sz w:val="24"/>
            <w:szCs w:val="24"/>
            <w:bdr w:val="none" w:sz="0" w:space="0" w:color="auto" w:frame="1"/>
            <w:lang w:eastAsia="nb-NO"/>
            <w14:ligatures w14:val="none"/>
          </w:rPr>
          <w:t xml:space="preserve">Lov om </w:t>
        </w:r>
        <w:proofErr w:type="spellStart"/>
        <w:r w:rsidRPr="00781F7B">
          <w:rPr>
            <w:rFonts w:ascii="Arial" w:eastAsia="Times New Roman" w:hAnsi="Arial" w:cs="Arial"/>
            <w:kern w:val="0"/>
            <w:sz w:val="24"/>
            <w:szCs w:val="24"/>
            <w:bdr w:val="none" w:sz="0" w:space="0" w:color="auto" w:frame="1"/>
            <w:lang w:eastAsia="nb-NO"/>
            <w14:ligatures w14:val="none"/>
          </w:rPr>
          <w:t>vegar</w:t>
        </w:r>
        <w:proofErr w:type="spellEnd"/>
        <w:r w:rsidRPr="00781F7B">
          <w:rPr>
            <w:rFonts w:ascii="Arial" w:eastAsia="Times New Roman" w:hAnsi="Arial" w:cs="Arial"/>
            <w:kern w:val="0"/>
            <w:sz w:val="24"/>
            <w:szCs w:val="24"/>
            <w:bdr w:val="none" w:sz="0" w:space="0" w:color="auto" w:frame="1"/>
            <w:lang w:eastAsia="nb-NO"/>
            <w14:ligatures w14:val="none"/>
          </w:rPr>
          <w:t xml:space="preserve"> (veglova)</w:t>
        </w:r>
      </w:hyperlink>
    </w:p>
    <w:p w14:paraId="730A09EC"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30" w:tgtFrame="_blank" w:tooltip="https://lovdata.no/dokument/NL/lov/1965-06-18-4" w:history="1">
        <w:r w:rsidRPr="00781F7B">
          <w:rPr>
            <w:rFonts w:ascii="Arial" w:eastAsia="Times New Roman" w:hAnsi="Arial" w:cs="Arial"/>
            <w:kern w:val="0"/>
            <w:sz w:val="24"/>
            <w:szCs w:val="24"/>
            <w:bdr w:val="none" w:sz="0" w:space="0" w:color="auto" w:frame="1"/>
            <w:lang w:eastAsia="nb-NO"/>
            <w14:ligatures w14:val="none"/>
          </w:rPr>
          <w:t>Lov om vegtrafikk (vegtrafikkloven)</w:t>
        </w:r>
      </w:hyperlink>
    </w:p>
    <w:p w14:paraId="632BA2DD"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31" w:tgtFrame="_blank" w:tooltip="https://lovdata.no/dokument/NL/lov/2002-06-14-20" w:history="1">
        <w:r w:rsidRPr="00781F7B">
          <w:rPr>
            <w:rFonts w:ascii="Arial" w:eastAsia="Times New Roman" w:hAnsi="Arial" w:cs="Arial"/>
            <w:kern w:val="0"/>
            <w:sz w:val="24"/>
            <w:szCs w:val="24"/>
            <w:bdr w:val="none" w:sz="0" w:space="0" w:color="auto" w:frame="1"/>
            <w:lang w:eastAsia="nb-NO"/>
            <w14:ligatures w14:val="none"/>
          </w:rPr>
          <w:t>Lov om vern mot brann, eksplosjon og ulykker med farlig stoff og om brannvesenets redningsoppgaver </w:t>
        </w:r>
      </w:hyperlink>
      <w:r w:rsidRPr="00781F7B">
        <w:rPr>
          <w:rFonts w:ascii="Arial" w:eastAsia="Times New Roman" w:hAnsi="Arial" w:cs="Arial"/>
          <w:kern w:val="0"/>
          <w:sz w:val="24"/>
          <w:szCs w:val="24"/>
          <w:lang w:eastAsia="nb-NO"/>
          <w14:ligatures w14:val="none"/>
        </w:rPr>
        <w:br/>
      </w:r>
      <w:r w:rsidRPr="00781F7B">
        <w:rPr>
          <w:rFonts w:ascii="Arial" w:eastAsia="Times New Roman" w:hAnsi="Arial" w:cs="Arial"/>
          <w:kern w:val="0"/>
          <w:sz w:val="24"/>
          <w:szCs w:val="24"/>
          <w:bdr w:val="none" w:sz="0" w:space="0" w:color="auto" w:frame="1"/>
          <w:lang w:eastAsia="nb-NO"/>
          <w14:ligatures w14:val="none"/>
        </w:rPr>
        <w:t>(brann -og eksplosjonsvernloven)</w:t>
      </w:r>
    </w:p>
    <w:p w14:paraId="1C13DA12" w14:textId="77777777" w:rsidR="007476E2" w:rsidRPr="00781F7B" w:rsidRDefault="007476E2" w:rsidP="007476E2">
      <w:pPr>
        <w:numPr>
          <w:ilvl w:val="0"/>
          <w:numId w:val="1"/>
        </w:numPr>
        <w:shd w:val="clear" w:color="auto" w:fill="FFFFFF"/>
        <w:spacing w:beforeAutospacing="1" w:after="0" w:afterAutospacing="1" w:line="240" w:lineRule="auto"/>
        <w:ind w:left="1020" w:firstLine="0"/>
        <w:rPr>
          <w:rFonts w:ascii="Arial" w:eastAsia="Times New Roman" w:hAnsi="Arial" w:cs="Arial"/>
          <w:kern w:val="0"/>
          <w:sz w:val="24"/>
          <w:szCs w:val="24"/>
          <w:lang w:eastAsia="nb-NO"/>
          <w14:ligatures w14:val="none"/>
        </w:rPr>
      </w:pPr>
      <w:hyperlink r:id="rId32" w:tgtFrame="_blank" w:tooltip="https://lovdata.no/dokument/NL/lov/1981-03-13-6" w:history="1">
        <w:r w:rsidRPr="00781F7B">
          <w:rPr>
            <w:rFonts w:ascii="Arial" w:eastAsia="Times New Roman" w:hAnsi="Arial" w:cs="Arial"/>
            <w:kern w:val="0"/>
            <w:sz w:val="24"/>
            <w:szCs w:val="24"/>
            <w:bdr w:val="none" w:sz="0" w:space="0" w:color="auto" w:frame="1"/>
            <w:lang w:eastAsia="nb-NO"/>
            <w14:ligatures w14:val="none"/>
          </w:rPr>
          <w:t>Lov om vern mot forurensninger og om avfall (forurensningsloven)</w:t>
        </w:r>
      </w:hyperlink>
    </w:p>
    <w:p w14:paraId="40A19997"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540F796A"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6DC7BFAA"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54C0CBBD"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6F145A0E"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0BDFD660"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384B42D9"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6F20836E"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51D9B650"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128E006A" w14:textId="6FC15DC1"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 xml:space="preserve">Fra Arbeiderpartiet har NMU bestått av: </w:t>
      </w:r>
    </w:p>
    <w:p w14:paraId="1394F03F"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6CB28BB7"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Ulf-Terje Nyheim Eliassen </w:t>
      </w:r>
    </w:p>
    <w:p w14:paraId="18A6E7F0"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 xml:space="preserve">Elin </w:t>
      </w:r>
      <w:proofErr w:type="spellStart"/>
      <w:r w:rsidRPr="00781F7B">
        <w:rPr>
          <w:rFonts w:ascii="Arial" w:eastAsia="Times New Roman" w:hAnsi="Arial" w:cs="Arial"/>
          <w:color w:val="000000"/>
          <w:kern w:val="0"/>
          <w:sz w:val="24"/>
          <w:szCs w:val="24"/>
          <w:lang w:eastAsia="nb-NO"/>
          <w14:ligatures w14:val="none"/>
        </w:rPr>
        <w:t>Albrigsten</w:t>
      </w:r>
      <w:proofErr w:type="spellEnd"/>
      <w:r w:rsidRPr="00781F7B">
        <w:rPr>
          <w:rFonts w:ascii="Arial" w:eastAsia="Times New Roman" w:hAnsi="Arial" w:cs="Arial"/>
          <w:color w:val="000000"/>
          <w:kern w:val="0"/>
          <w:sz w:val="24"/>
          <w:szCs w:val="24"/>
          <w:lang w:eastAsia="nb-NO"/>
          <w14:ligatures w14:val="none"/>
        </w:rPr>
        <w:t xml:space="preserve"> som fast (fra september) </w:t>
      </w:r>
    </w:p>
    <w:p w14:paraId="561CB0C9"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25B6FD9E"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Disse har møtt som vara i perioden: </w:t>
      </w:r>
    </w:p>
    <w:p w14:paraId="782C4DC4"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Haldis Olsen</w:t>
      </w:r>
    </w:p>
    <w:p w14:paraId="56B06152"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Ingar Eira</w:t>
      </w:r>
    </w:p>
    <w:p w14:paraId="47927037"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r w:rsidRPr="00781F7B">
        <w:rPr>
          <w:rFonts w:ascii="Arial" w:eastAsia="Times New Roman" w:hAnsi="Arial" w:cs="Arial"/>
          <w:color w:val="000000"/>
          <w:kern w:val="0"/>
          <w:sz w:val="24"/>
          <w:szCs w:val="24"/>
          <w:lang w:eastAsia="nb-NO"/>
          <w14:ligatures w14:val="none"/>
        </w:rPr>
        <w:t xml:space="preserve">Elin </w:t>
      </w:r>
      <w:proofErr w:type="spellStart"/>
      <w:r w:rsidRPr="00781F7B">
        <w:rPr>
          <w:rFonts w:ascii="Arial" w:eastAsia="Times New Roman" w:hAnsi="Arial" w:cs="Arial"/>
          <w:color w:val="000000"/>
          <w:kern w:val="0"/>
          <w:sz w:val="24"/>
          <w:szCs w:val="24"/>
          <w:lang w:eastAsia="nb-NO"/>
          <w14:ligatures w14:val="none"/>
        </w:rPr>
        <w:t>Albrigsten</w:t>
      </w:r>
      <w:proofErr w:type="spellEnd"/>
    </w:p>
    <w:p w14:paraId="57E7B742"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kern w:val="0"/>
          <w:sz w:val="24"/>
          <w:szCs w:val="24"/>
          <w:lang w:eastAsia="nb-NO"/>
          <w14:ligatures w14:val="none"/>
        </w:rPr>
      </w:pPr>
    </w:p>
    <w:p w14:paraId="763B10EB" w14:textId="052B1A0F" w:rsidR="007476E2" w:rsidRPr="00781F7B" w:rsidRDefault="007476E2"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Totalt har NMU hatt 11 møter og behandlet 146 saker i løpet av 2024. </w:t>
      </w:r>
    </w:p>
    <w:p w14:paraId="595A2D44" w14:textId="2AEBA1D8" w:rsidR="00DE1FAA"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Møtene har blitt avholdt på rådhuset og ett på brannstasjonen. </w:t>
      </w:r>
    </w:p>
    <w:p w14:paraId="5353B40D" w14:textId="77777777" w:rsidR="00C679F0" w:rsidRPr="00781F7B" w:rsidRDefault="00C679F0"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2555C246" w14:textId="77777777" w:rsidR="00C679F0" w:rsidRPr="00781F7B" w:rsidRDefault="00C679F0"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4367EB26" w14:textId="1976F624" w:rsidR="00C679F0"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Arbeiderpartiet hadde en representant i NMU frem til juni. Etter ny samarbeidsavtale mellom Arbeiderpartiet, Høyre og FrP har det vært to faste representanter fra Arbeiderpartiet i NMU</w:t>
      </w:r>
      <w:r w:rsidR="00781F7B">
        <w:rPr>
          <w:rFonts w:ascii="Arial" w:eastAsia="Times New Roman" w:hAnsi="Arial" w:cs="Arial"/>
          <w:color w:val="000000" w:themeColor="text1"/>
          <w:kern w:val="0"/>
          <w:sz w:val="24"/>
          <w:szCs w:val="24"/>
          <w:lang w:eastAsia="nb-NO"/>
          <w14:ligatures w14:val="none"/>
        </w:rPr>
        <w:t xml:space="preserve">. </w:t>
      </w:r>
    </w:p>
    <w:p w14:paraId="59C70C87" w14:textId="77777777" w:rsidR="00DE1FAA"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442CE153" w14:textId="2DA742F1" w:rsidR="00DE1FAA"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NMU behandler svært mange saker og møtene varer stort sett dagen ut (09:00-15:00). Det er godt debattklima og samarbeid på tvers av partiene, noe som gjør at det er lett å diskutere åpent og komme frem til gode løsninger.</w:t>
      </w:r>
    </w:p>
    <w:p w14:paraId="50B3B0FC" w14:textId="77777777" w:rsidR="00DE1FAA"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5741D015" w14:textId="53452951" w:rsidR="00DE1FAA"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De</w:t>
      </w:r>
      <w:r w:rsidR="0099779C" w:rsidRPr="00781F7B">
        <w:rPr>
          <w:rFonts w:ascii="Arial" w:eastAsia="Times New Roman" w:hAnsi="Arial" w:cs="Arial"/>
          <w:color w:val="000000" w:themeColor="text1"/>
          <w:kern w:val="0"/>
          <w:sz w:val="24"/>
          <w:szCs w:val="24"/>
          <w:lang w:eastAsia="nb-NO"/>
          <w14:ligatures w14:val="none"/>
        </w:rPr>
        <w:t xml:space="preserve"> fleste sakene handler om dispensasjoner fra plan og bygningsloven og dispensasjon fra motorferdselsloven. Rundt regnet utgjør disse 50% av saksmengden. </w:t>
      </w:r>
    </w:p>
    <w:p w14:paraId="7C77F52F" w14:textId="77777777" w:rsidR="00781F7B" w:rsidRDefault="00781F7B"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019E7FB2" w14:textId="4FC5B19A" w:rsidR="00781F7B" w:rsidRPr="00781F7B" w:rsidRDefault="00781F7B"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Pr>
          <w:rFonts w:ascii="Arial" w:eastAsia="Times New Roman" w:hAnsi="Arial" w:cs="Arial"/>
          <w:color w:val="000000" w:themeColor="text1"/>
          <w:kern w:val="0"/>
          <w:sz w:val="24"/>
          <w:szCs w:val="24"/>
          <w:lang w:eastAsia="nb-NO"/>
          <w14:ligatures w14:val="none"/>
        </w:rPr>
        <w:t>Noen hovedpunkter</w:t>
      </w:r>
    </w:p>
    <w:p w14:paraId="2DA2D635" w14:textId="77777777" w:rsidR="00C679F0" w:rsidRPr="00781F7B" w:rsidRDefault="00C679F0"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2FE0C129" w14:textId="5014EF3B" w:rsidR="0099779C" w:rsidRPr="00781F7B" w:rsidRDefault="0099779C" w:rsidP="007476E2">
      <w:pPr>
        <w:shd w:val="clear" w:color="auto" w:fill="FFFFFF"/>
        <w:spacing w:after="0" w:line="240" w:lineRule="auto"/>
        <w:textAlignment w:val="baseline"/>
        <w:rPr>
          <w:rFonts w:ascii="Arial" w:eastAsia="Times New Roman" w:hAnsi="Arial" w:cs="Arial"/>
          <w:b/>
          <w:bCs/>
          <w:color w:val="000000" w:themeColor="text1"/>
          <w:kern w:val="0"/>
          <w:sz w:val="24"/>
          <w:szCs w:val="24"/>
          <w:lang w:eastAsia="nb-NO"/>
          <w14:ligatures w14:val="none"/>
        </w:rPr>
      </w:pPr>
      <w:r w:rsidRPr="00781F7B">
        <w:rPr>
          <w:rFonts w:ascii="Arial" w:eastAsia="Times New Roman" w:hAnsi="Arial" w:cs="Arial"/>
          <w:b/>
          <w:bCs/>
          <w:color w:val="000000" w:themeColor="text1"/>
          <w:kern w:val="0"/>
          <w:sz w:val="24"/>
          <w:szCs w:val="24"/>
          <w:lang w:eastAsia="nb-NO"/>
          <w14:ligatures w14:val="none"/>
        </w:rPr>
        <w:t>Brannordning</w:t>
      </w:r>
    </w:p>
    <w:p w14:paraId="3BFA6D86" w14:textId="1F4EDF7F" w:rsidR="00C679F0" w:rsidRPr="00781F7B" w:rsidRDefault="00DE1FA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Brannordningen var et av de sakene NMU brukte mye tid på høsten 2024 og frem mot budsjettbehandling. Her har vi fra AP vært opptatt av å få alle fakta på bordet slik at vi kan forsvare brannordningen ved endelig behandling. Særlig med tanke på </w:t>
      </w:r>
      <w:r w:rsidR="0069591A" w:rsidRPr="00781F7B">
        <w:rPr>
          <w:rFonts w:ascii="Arial" w:eastAsia="Times New Roman" w:hAnsi="Arial" w:cs="Arial"/>
          <w:color w:val="000000" w:themeColor="text1"/>
          <w:kern w:val="0"/>
          <w:sz w:val="24"/>
          <w:szCs w:val="24"/>
          <w:lang w:eastAsia="nb-NO"/>
          <w14:ligatures w14:val="none"/>
        </w:rPr>
        <w:t xml:space="preserve">at det lå ved forslag om å styrke bemanningen ytterligere. Hammerfest kommune har vært i en utfordrende omstillingsfase </w:t>
      </w:r>
      <w:proofErr w:type="spellStart"/>
      <w:r w:rsidR="0069591A" w:rsidRPr="00781F7B">
        <w:rPr>
          <w:rFonts w:ascii="Arial" w:eastAsia="Times New Roman" w:hAnsi="Arial" w:cs="Arial"/>
          <w:color w:val="000000" w:themeColor="text1"/>
          <w:kern w:val="0"/>
          <w:sz w:val="24"/>
          <w:szCs w:val="24"/>
          <w:lang w:eastAsia="nb-NO"/>
          <w14:ligatures w14:val="none"/>
        </w:rPr>
        <w:t>mtp</w:t>
      </w:r>
      <w:proofErr w:type="spellEnd"/>
      <w:r w:rsidR="0069591A" w:rsidRPr="00781F7B">
        <w:rPr>
          <w:rFonts w:ascii="Arial" w:eastAsia="Times New Roman" w:hAnsi="Arial" w:cs="Arial"/>
          <w:color w:val="000000" w:themeColor="text1"/>
          <w:kern w:val="0"/>
          <w:sz w:val="24"/>
          <w:szCs w:val="24"/>
          <w:lang w:eastAsia="nb-NO"/>
          <w14:ligatures w14:val="none"/>
        </w:rPr>
        <w:t xml:space="preserve">. ROBEK og økonomiutfordringer. Vårt syn har derfor vært at vi skal kunne stå inne for en brannordning med økte ressurser, når andre sektorer må spare. Etter mange kritiske spørsmål og konkrete saker som ble bedt om å utredes, fikk vi presentert en brannordning vi kunne stå inne for, både beredskapsmessig og økonomisk. </w:t>
      </w:r>
    </w:p>
    <w:p w14:paraId="0FCECB71" w14:textId="77777777" w:rsidR="0069591A" w:rsidRPr="00781F7B" w:rsidRDefault="0069591A"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656C86DE" w14:textId="39D422ED" w:rsidR="0069591A" w:rsidRPr="00781F7B" w:rsidRDefault="0069591A" w:rsidP="007476E2">
      <w:pPr>
        <w:shd w:val="clear" w:color="auto" w:fill="FFFFFF"/>
        <w:spacing w:after="0" w:line="240" w:lineRule="auto"/>
        <w:textAlignment w:val="baseline"/>
        <w:rPr>
          <w:rFonts w:ascii="Arial" w:hAnsi="Arial" w:cs="Arial"/>
          <w:b/>
          <w:bCs/>
          <w:sz w:val="24"/>
          <w:szCs w:val="24"/>
        </w:rPr>
      </w:pPr>
      <w:r w:rsidRPr="00781F7B">
        <w:rPr>
          <w:rFonts w:ascii="Arial" w:hAnsi="Arial" w:cs="Arial"/>
          <w:b/>
          <w:bCs/>
          <w:sz w:val="24"/>
          <w:szCs w:val="24"/>
        </w:rPr>
        <w:t>Fuglenes forpleiningscamp - dispensasjon fra formål i plan, byggegrense og parkeringskrav</w:t>
      </w:r>
    </w:p>
    <w:p w14:paraId="42E1F331" w14:textId="63CDBADA" w:rsidR="0069591A" w:rsidRPr="00781F7B" w:rsidRDefault="0069591A" w:rsidP="007476E2">
      <w:pPr>
        <w:shd w:val="clear" w:color="auto" w:fill="FFFFFF"/>
        <w:spacing w:after="0" w:line="240" w:lineRule="auto"/>
        <w:textAlignment w:val="baseline"/>
        <w:rPr>
          <w:rFonts w:ascii="Arial" w:hAnsi="Arial" w:cs="Arial"/>
          <w:sz w:val="24"/>
          <w:szCs w:val="24"/>
        </w:rPr>
      </w:pPr>
      <w:r w:rsidRPr="00781F7B">
        <w:rPr>
          <w:rFonts w:ascii="Arial" w:hAnsi="Arial" w:cs="Arial"/>
          <w:sz w:val="24"/>
          <w:szCs w:val="24"/>
        </w:rPr>
        <w:t xml:space="preserve">Denne har vært flittig diskutert og som vi sammen med flertallet har brukt tid på. Både i form av spørsmål og løfting av sak i NMU. Særlig har vi sett dette i sammenheng med hvordan brakkerigg på Meland er benyttet i senere tid av </w:t>
      </w:r>
      <w:proofErr w:type="spellStart"/>
      <w:r w:rsidRPr="00781F7B">
        <w:rPr>
          <w:rFonts w:ascii="Arial" w:hAnsi="Arial" w:cs="Arial"/>
          <w:sz w:val="24"/>
          <w:szCs w:val="24"/>
        </w:rPr>
        <w:t>Equinor</w:t>
      </w:r>
      <w:proofErr w:type="spellEnd"/>
      <w:r w:rsidRPr="00781F7B">
        <w:rPr>
          <w:rFonts w:ascii="Arial" w:hAnsi="Arial" w:cs="Arial"/>
          <w:sz w:val="24"/>
          <w:szCs w:val="24"/>
        </w:rPr>
        <w:t xml:space="preserve">. </w:t>
      </w:r>
      <w:r w:rsidRPr="00781F7B">
        <w:rPr>
          <w:rFonts w:ascii="Arial" w:hAnsi="Arial" w:cs="Arial"/>
          <w:sz w:val="24"/>
          <w:szCs w:val="24"/>
        </w:rPr>
        <w:lastRenderedPageBreak/>
        <w:t xml:space="preserve">Der vi stilte spørsmål til hvordan denne brakkeriggen har gått fra midlertidig til permanent bruk. </w:t>
      </w:r>
    </w:p>
    <w:p w14:paraId="7C033514" w14:textId="77777777" w:rsidR="00B8268E" w:rsidRPr="00781F7B" w:rsidRDefault="00B8268E" w:rsidP="007476E2">
      <w:pPr>
        <w:shd w:val="clear" w:color="auto" w:fill="FFFFFF"/>
        <w:spacing w:after="0" w:line="240" w:lineRule="auto"/>
        <w:textAlignment w:val="baseline"/>
        <w:rPr>
          <w:rFonts w:ascii="Arial" w:hAnsi="Arial" w:cs="Arial"/>
          <w:sz w:val="24"/>
          <w:szCs w:val="24"/>
        </w:rPr>
      </w:pPr>
    </w:p>
    <w:p w14:paraId="156E645D" w14:textId="5B006E88" w:rsidR="00B8268E" w:rsidRDefault="00B8268E" w:rsidP="007476E2">
      <w:pPr>
        <w:shd w:val="clear" w:color="auto" w:fill="FFFFFF"/>
        <w:spacing w:after="0" w:line="240" w:lineRule="auto"/>
        <w:textAlignment w:val="baseline"/>
        <w:rPr>
          <w:rFonts w:ascii="Arial" w:hAnsi="Arial" w:cs="Arial"/>
          <w:sz w:val="24"/>
          <w:szCs w:val="24"/>
        </w:rPr>
      </w:pPr>
      <w:r w:rsidRPr="00781F7B">
        <w:rPr>
          <w:rFonts w:ascii="Arial" w:hAnsi="Arial" w:cs="Arial"/>
          <w:sz w:val="24"/>
          <w:szCs w:val="24"/>
        </w:rPr>
        <w:t>Imidlertid kan dette ikke ses direkte i sammenheng med saken som ble behandlet om forpleiningscamp på Fuglenes. Selve saken handlet om dispensasjon fra formål i plan, regulert</w:t>
      </w:r>
      <w:r w:rsidR="002514B3" w:rsidRPr="00781F7B">
        <w:rPr>
          <w:rFonts w:ascii="Arial" w:hAnsi="Arial" w:cs="Arial"/>
          <w:sz w:val="24"/>
          <w:szCs w:val="24"/>
        </w:rPr>
        <w:t xml:space="preserve"> byggegrense og krav til parkering. Disse kan ikke avslås med begrunnelse om frykt </w:t>
      </w:r>
      <w:proofErr w:type="gramStart"/>
      <w:r w:rsidR="002514B3" w:rsidRPr="00781F7B">
        <w:rPr>
          <w:rFonts w:ascii="Arial" w:hAnsi="Arial" w:cs="Arial"/>
          <w:sz w:val="24"/>
          <w:szCs w:val="24"/>
        </w:rPr>
        <w:t>for øvrig</w:t>
      </w:r>
      <w:proofErr w:type="gramEnd"/>
      <w:r w:rsidR="002514B3" w:rsidRPr="00781F7B">
        <w:rPr>
          <w:rFonts w:ascii="Arial" w:hAnsi="Arial" w:cs="Arial"/>
          <w:sz w:val="24"/>
          <w:szCs w:val="24"/>
        </w:rPr>
        <w:t xml:space="preserve"> næringsliv. Imidlertid foreslo flertallet dette som tillegg til saken: </w:t>
      </w:r>
    </w:p>
    <w:p w14:paraId="412E85F1" w14:textId="77777777" w:rsidR="00781F7B" w:rsidRPr="00781F7B" w:rsidRDefault="00781F7B" w:rsidP="007476E2">
      <w:pPr>
        <w:shd w:val="clear" w:color="auto" w:fill="FFFFFF"/>
        <w:spacing w:after="0" w:line="240" w:lineRule="auto"/>
        <w:textAlignment w:val="baseline"/>
        <w:rPr>
          <w:rFonts w:ascii="Arial" w:hAnsi="Arial" w:cs="Arial"/>
          <w:sz w:val="24"/>
          <w:szCs w:val="24"/>
        </w:rPr>
      </w:pPr>
    </w:p>
    <w:p w14:paraId="3D3D3B20" w14:textId="7C4EC320" w:rsidR="002514B3" w:rsidRPr="00781F7B" w:rsidRDefault="002514B3" w:rsidP="007476E2">
      <w:pPr>
        <w:shd w:val="clear" w:color="auto" w:fill="FFFFFF"/>
        <w:spacing w:after="0" w:line="240" w:lineRule="auto"/>
        <w:textAlignment w:val="baseline"/>
        <w:rPr>
          <w:rFonts w:ascii="Arial" w:eastAsia="Times New Roman" w:hAnsi="Arial" w:cs="Arial"/>
          <w:i/>
          <w:iCs/>
          <w:color w:val="000000" w:themeColor="text1"/>
          <w:kern w:val="0"/>
          <w:sz w:val="24"/>
          <w:szCs w:val="24"/>
          <w:lang w:eastAsia="nb-NO"/>
          <w14:ligatures w14:val="none"/>
        </w:rPr>
      </w:pPr>
      <w:r w:rsidRPr="00781F7B">
        <w:rPr>
          <w:rFonts w:ascii="Arial" w:eastAsia="Times New Roman" w:hAnsi="Arial" w:cs="Arial"/>
          <w:i/>
          <w:iCs/>
          <w:color w:val="000000" w:themeColor="text1"/>
          <w:kern w:val="0"/>
          <w:sz w:val="24"/>
          <w:szCs w:val="24"/>
          <w:lang w:eastAsia="nb-NO"/>
          <w14:ligatures w14:val="none"/>
        </w:rPr>
        <w:t xml:space="preserve">NMU er opptatt av at kapasitet i det lokale markedet for overnatting og innkvartering utnyttes. NMU oppfordrer </w:t>
      </w:r>
      <w:proofErr w:type="spellStart"/>
      <w:r w:rsidRPr="00781F7B">
        <w:rPr>
          <w:rFonts w:ascii="Arial" w:eastAsia="Times New Roman" w:hAnsi="Arial" w:cs="Arial"/>
          <w:i/>
          <w:iCs/>
          <w:color w:val="000000" w:themeColor="text1"/>
          <w:kern w:val="0"/>
          <w:sz w:val="24"/>
          <w:szCs w:val="24"/>
          <w:lang w:eastAsia="nb-NO"/>
          <w14:ligatures w14:val="none"/>
        </w:rPr>
        <w:t>Equinor</w:t>
      </w:r>
      <w:proofErr w:type="spellEnd"/>
      <w:r w:rsidRPr="00781F7B">
        <w:rPr>
          <w:rFonts w:ascii="Arial" w:eastAsia="Times New Roman" w:hAnsi="Arial" w:cs="Arial"/>
          <w:i/>
          <w:iCs/>
          <w:color w:val="000000" w:themeColor="text1"/>
          <w:kern w:val="0"/>
          <w:sz w:val="24"/>
          <w:szCs w:val="24"/>
          <w:lang w:eastAsia="nb-NO"/>
          <w14:ligatures w14:val="none"/>
        </w:rPr>
        <w:t xml:space="preserve"> om å prioritere å utnytte lokal kapasitet først og deretter kapasitet i Fuglenes forpleiningscamp i hele perioden den er operativ. NMU oppfordrer </w:t>
      </w:r>
      <w:proofErr w:type="spellStart"/>
      <w:r w:rsidRPr="00781F7B">
        <w:rPr>
          <w:rFonts w:ascii="Arial" w:eastAsia="Times New Roman" w:hAnsi="Arial" w:cs="Arial"/>
          <w:i/>
          <w:iCs/>
          <w:color w:val="000000" w:themeColor="text1"/>
          <w:kern w:val="0"/>
          <w:sz w:val="24"/>
          <w:szCs w:val="24"/>
          <w:lang w:eastAsia="nb-NO"/>
          <w14:ligatures w14:val="none"/>
        </w:rPr>
        <w:t>Equinor</w:t>
      </w:r>
      <w:proofErr w:type="spellEnd"/>
      <w:r w:rsidRPr="00781F7B">
        <w:rPr>
          <w:rFonts w:ascii="Arial" w:eastAsia="Times New Roman" w:hAnsi="Arial" w:cs="Arial"/>
          <w:i/>
          <w:iCs/>
          <w:color w:val="000000" w:themeColor="text1"/>
          <w:kern w:val="0"/>
          <w:sz w:val="24"/>
          <w:szCs w:val="24"/>
          <w:lang w:eastAsia="nb-NO"/>
          <w14:ligatures w14:val="none"/>
        </w:rPr>
        <w:t xml:space="preserve"> om å gjennomføre jevnlige møter med aktørene innen lokal innkvartering for å sikre størst mulige lokale ringvirkninger. NMU ber administrasjonen innhente en redegjørelse fra </w:t>
      </w:r>
      <w:proofErr w:type="spellStart"/>
      <w:r w:rsidRPr="00781F7B">
        <w:rPr>
          <w:rFonts w:ascii="Arial" w:eastAsia="Times New Roman" w:hAnsi="Arial" w:cs="Arial"/>
          <w:i/>
          <w:iCs/>
          <w:color w:val="000000" w:themeColor="text1"/>
          <w:kern w:val="0"/>
          <w:sz w:val="24"/>
          <w:szCs w:val="24"/>
          <w:lang w:eastAsia="nb-NO"/>
          <w14:ligatures w14:val="none"/>
        </w:rPr>
        <w:t>Equinor</w:t>
      </w:r>
      <w:proofErr w:type="spellEnd"/>
      <w:r w:rsidRPr="00781F7B">
        <w:rPr>
          <w:rFonts w:ascii="Arial" w:eastAsia="Times New Roman" w:hAnsi="Arial" w:cs="Arial"/>
          <w:i/>
          <w:iCs/>
          <w:color w:val="000000" w:themeColor="text1"/>
          <w:kern w:val="0"/>
          <w:sz w:val="24"/>
          <w:szCs w:val="24"/>
          <w:lang w:eastAsia="nb-NO"/>
          <w14:ligatures w14:val="none"/>
        </w:rPr>
        <w:t xml:space="preserve"> om hvordan bruk er </w:t>
      </w:r>
      <w:proofErr w:type="spellStart"/>
      <w:r w:rsidRPr="00781F7B">
        <w:rPr>
          <w:rFonts w:ascii="Arial" w:eastAsia="Times New Roman" w:hAnsi="Arial" w:cs="Arial"/>
          <w:i/>
          <w:iCs/>
          <w:color w:val="000000" w:themeColor="text1"/>
          <w:kern w:val="0"/>
          <w:sz w:val="24"/>
          <w:szCs w:val="24"/>
          <w:lang w:eastAsia="nb-NO"/>
          <w14:ligatures w14:val="none"/>
        </w:rPr>
        <w:t>planlag</w:t>
      </w:r>
      <w:proofErr w:type="spellEnd"/>
    </w:p>
    <w:p w14:paraId="5F362E81" w14:textId="77777777" w:rsidR="00322D37" w:rsidRPr="00781F7B" w:rsidRDefault="00322D37" w:rsidP="007476E2">
      <w:pPr>
        <w:shd w:val="clear" w:color="auto" w:fill="FFFFFF"/>
        <w:spacing w:after="0" w:line="240" w:lineRule="auto"/>
        <w:textAlignment w:val="baseline"/>
        <w:rPr>
          <w:rFonts w:ascii="Arial" w:eastAsia="Times New Roman" w:hAnsi="Arial" w:cs="Arial"/>
          <w:i/>
          <w:iCs/>
          <w:color w:val="000000" w:themeColor="text1"/>
          <w:kern w:val="0"/>
          <w:sz w:val="24"/>
          <w:szCs w:val="24"/>
          <w:lang w:eastAsia="nb-NO"/>
          <w14:ligatures w14:val="none"/>
        </w:rPr>
      </w:pPr>
    </w:p>
    <w:p w14:paraId="3BE1ED5A" w14:textId="77777777" w:rsidR="007A5B44" w:rsidRPr="00781F7B" w:rsidRDefault="007A5B44" w:rsidP="007476E2">
      <w:pPr>
        <w:shd w:val="clear" w:color="auto" w:fill="FFFFFF"/>
        <w:spacing w:after="0" w:line="240" w:lineRule="auto"/>
        <w:textAlignment w:val="baseline"/>
        <w:rPr>
          <w:rFonts w:ascii="Arial" w:eastAsia="Times New Roman" w:hAnsi="Arial" w:cs="Arial"/>
          <w:b/>
          <w:bCs/>
          <w:color w:val="000000" w:themeColor="text1"/>
          <w:kern w:val="0"/>
          <w:sz w:val="24"/>
          <w:szCs w:val="24"/>
          <w:lang w:eastAsia="nb-NO"/>
          <w14:ligatures w14:val="none"/>
        </w:rPr>
      </w:pPr>
    </w:p>
    <w:p w14:paraId="0045A746" w14:textId="1E269466" w:rsidR="007A5B44" w:rsidRPr="00781F7B" w:rsidRDefault="007A5B44" w:rsidP="007476E2">
      <w:pPr>
        <w:shd w:val="clear" w:color="auto" w:fill="FFFFFF"/>
        <w:spacing w:after="0" w:line="240" w:lineRule="auto"/>
        <w:textAlignment w:val="baseline"/>
        <w:rPr>
          <w:rFonts w:ascii="Arial" w:eastAsia="Times New Roman" w:hAnsi="Arial" w:cs="Arial"/>
          <w:b/>
          <w:bCs/>
          <w:color w:val="000000" w:themeColor="text1"/>
          <w:kern w:val="0"/>
          <w:sz w:val="24"/>
          <w:szCs w:val="24"/>
          <w:lang w:eastAsia="nb-NO"/>
          <w14:ligatures w14:val="none"/>
        </w:rPr>
      </w:pPr>
      <w:r w:rsidRPr="00781F7B">
        <w:rPr>
          <w:rFonts w:ascii="Arial" w:hAnsi="Arial" w:cs="Arial"/>
          <w:b/>
          <w:bCs/>
          <w:sz w:val="24"/>
          <w:szCs w:val="24"/>
        </w:rPr>
        <w:t>Delegering av dispensasjonssaker etter plan- og bygningsloven</w:t>
      </w:r>
    </w:p>
    <w:p w14:paraId="269DA9D4" w14:textId="655B7288" w:rsidR="00C679F0"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Det har vært en debatt i NMU om at en kan redusere saksmengden til NMU og redusere ressursbruk i administrasjonen, ved at færre saker om dispensasjoner går til politisk behandling, men heller behandles administrativt. </w:t>
      </w:r>
    </w:p>
    <w:p w14:paraId="129561D3"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4D96D2A7" w14:textId="638F6795"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Slik det har vært går de fleste saker om dispensasjon til politisk behandling. Argumentasjonen for dette har vært at vi skal ha politisk mulighet å utøve skjønn og veie fordelene opp mot ulempene i et større perspektiv enn det en administrasjon gjerne gjør. Dette har vært en fin</w:t>
      </w:r>
      <w:r w:rsidR="00D07D51" w:rsidRPr="00781F7B">
        <w:rPr>
          <w:rFonts w:ascii="Arial" w:eastAsia="Times New Roman" w:hAnsi="Arial" w:cs="Arial"/>
          <w:color w:val="000000" w:themeColor="text1"/>
          <w:kern w:val="0"/>
          <w:sz w:val="24"/>
          <w:szCs w:val="24"/>
          <w:lang w:eastAsia="nb-NO"/>
          <w14:ligatures w14:val="none"/>
        </w:rPr>
        <w:t xml:space="preserve"> måte å utøve politikk for innbyggere</w:t>
      </w:r>
      <w:r w:rsidRPr="00781F7B">
        <w:rPr>
          <w:rFonts w:ascii="Arial" w:eastAsia="Times New Roman" w:hAnsi="Arial" w:cs="Arial"/>
          <w:color w:val="000000" w:themeColor="text1"/>
          <w:kern w:val="0"/>
          <w:sz w:val="24"/>
          <w:szCs w:val="24"/>
          <w:lang w:eastAsia="nb-NO"/>
          <w14:ligatures w14:val="none"/>
        </w:rPr>
        <w:t xml:space="preserve">. Gjennom et år er det gjerne mellom 2-5 saker </w:t>
      </w:r>
      <w:r w:rsidR="00D07D51" w:rsidRPr="00781F7B">
        <w:rPr>
          <w:rFonts w:ascii="Arial" w:eastAsia="Times New Roman" w:hAnsi="Arial" w:cs="Arial"/>
          <w:color w:val="000000" w:themeColor="text1"/>
          <w:kern w:val="0"/>
          <w:sz w:val="24"/>
          <w:szCs w:val="24"/>
          <w:lang w:eastAsia="nb-NO"/>
          <w14:ligatures w14:val="none"/>
        </w:rPr>
        <w:t xml:space="preserve">som utvalget politisk endret en negativ innstilling til positivt vedtak for de som ønsker å bygge litt utover rammene av reguleringsplanen. </w:t>
      </w:r>
    </w:p>
    <w:p w14:paraId="15B15818" w14:textId="77777777"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797E03D5" w14:textId="2B13646C"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Arbeiderpartiet har også behandlet dette internt i medlemsmøter og landet på at dette er noe vi ønsker å opprettholde. Vi har også tatt dette med oss inn i diskusjonene med flertallet. Men her har det ikke vært enighet. </w:t>
      </w:r>
    </w:p>
    <w:p w14:paraId="7F817BCA" w14:textId="77777777"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61D9760F" w14:textId="38971B24"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Forslaget fra Høyre var: </w:t>
      </w:r>
    </w:p>
    <w:p w14:paraId="3ABB3E59"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72D10408" w14:textId="72671620" w:rsidR="007A5B44" w:rsidRPr="00781F7B" w:rsidRDefault="007A5B44" w:rsidP="007476E2">
      <w:pPr>
        <w:shd w:val="clear" w:color="auto" w:fill="FFFFFF"/>
        <w:spacing w:after="0" w:line="240" w:lineRule="auto"/>
        <w:textAlignment w:val="baseline"/>
        <w:rPr>
          <w:rFonts w:ascii="Arial" w:eastAsia="Times New Roman" w:hAnsi="Arial" w:cs="Arial"/>
          <w:i/>
          <w:iCs/>
          <w:color w:val="000000" w:themeColor="text1"/>
          <w:kern w:val="0"/>
          <w:sz w:val="24"/>
          <w:szCs w:val="24"/>
          <w:lang w:eastAsia="nb-NO"/>
          <w14:ligatures w14:val="none"/>
        </w:rPr>
      </w:pPr>
      <w:r w:rsidRPr="00781F7B">
        <w:rPr>
          <w:rFonts w:ascii="Arial" w:eastAsia="Times New Roman" w:hAnsi="Arial" w:cs="Arial"/>
          <w:i/>
          <w:iCs/>
          <w:color w:val="000000" w:themeColor="text1"/>
          <w:kern w:val="0"/>
          <w:sz w:val="24"/>
          <w:szCs w:val="24"/>
          <w:lang w:eastAsia="nb-NO"/>
          <w14:ligatures w14:val="none"/>
        </w:rPr>
        <w:t>I dispensasjonssaker der saken påklages skal disse behandles av NMU før eventuell oversendelse til Statsforvalteren. • I planleggingsmøte mellom NMU-leder og kommunedirektør avgjøres det hvilke saker som har prinsipiell karakter og skal settes på sakslista for behandling av NMU i påfølgende møte. • Endringen evalueres etter ett år.</w:t>
      </w:r>
    </w:p>
    <w:p w14:paraId="4C510FA2"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496C7879" w14:textId="5ACBB0BB"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Mens AP, PN, SP og 1 Uavhengig ønsket å opprettholde dagens ordning. </w:t>
      </w:r>
    </w:p>
    <w:p w14:paraId="05C3E78D" w14:textId="3562EDF9" w:rsidR="00D07D51" w:rsidRPr="00781F7B" w:rsidRDefault="00D07D51"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Forslaget til Høyre fikk flertall. </w:t>
      </w:r>
    </w:p>
    <w:p w14:paraId="7074AF73"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57BEF66A"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223C22CD" w14:textId="77777777" w:rsidR="007A5B44" w:rsidRPr="00781F7B" w:rsidRDefault="007A5B44"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5304F5E4"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005A02AD" w14:textId="085D254A" w:rsidR="007476E2" w:rsidRPr="00781F7B" w:rsidRDefault="007476E2" w:rsidP="007476E2">
      <w:pPr>
        <w:shd w:val="clear" w:color="auto" w:fill="FFFFFF"/>
        <w:spacing w:after="0" w:line="240" w:lineRule="auto"/>
        <w:textAlignment w:val="baseline"/>
        <w:rPr>
          <w:rFonts w:ascii="Arial" w:eastAsia="Times New Roman" w:hAnsi="Arial" w:cs="Arial"/>
          <w:b/>
          <w:bCs/>
          <w:color w:val="000000" w:themeColor="text1"/>
          <w:kern w:val="0"/>
          <w:sz w:val="24"/>
          <w:szCs w:val="24"/>
          <w:lang w:eastAsia="nb-NO"/>
          <w14:ligatures w14:val="none"/>
        </w:rPr>
      </w:pPr>
      <w:r w:rsidRPr="00781F7B">
        <w:rPr>
          <w:rFonts w:ascii="Arial" w:eastAsia="Times New Roman" w:hAnsi="Arial" w:cs="Arial"/>
          <w:b/>
          <w:bCs/>
          <w:color w:val="000000" w:themeColor="text1"/>
          <w:kern w:val="0"/>
          <w:sz w:val="24"/>
          <w:szCs w:val="24"/>
          <w:lang w:eastAsia="nb-NO"/>
          <w14:ligatures w14:val="none"/>
        </w:rPr>
        <w:t>Spørsmål/saker fra AP</w:t>
      </w:r>
      <w:r w:rsidR="00781F7B">
        <w:rPr>
          <w:rFonts w:ascii="Arial" w:eastAsia="Times New Roman" w:hAnsi="Arial" w:cs="Arial"/>
          <w:b/>
          <w:bCs/>
          <w:color w:val="000000" w:themeColor="text1"/>
          <w:kern w:val="0"/>
          <w:sz w:val="24"/>
          <w:szCs w:val="24"/>
          <w:lang w:eastAsia="nb-NO"/>
          <w14:ligatures w14:val="none"/>
        </w:rPr>
        <w:t xml:space="preserve"> i perioden</w:t>
      </w:r>
      <w:r w:rsidRPr="00781F7B">
        <w:rPr>
          <w:rFonts w:ascii="Arial" w:eastAsia="Times New Roman" w:hAnsi="Arial" w:cs="Arial"/>
          <w:b/>
          <w:bCs/>
          <w:color w:val="000000" w:themeColor="text1"/>
          <w:kern w:val="0"/>
          <w:sz w:val="24"/>
          <w:szCs w:val="24"/>
          <w:lang w:eastAsia="nb-NO"/>
          <w14:ligatures w14:val="none"/>
        </w:rPr>
        <w:t>:</w:t>
      </w:r>
    </w:p>
    <w:p w14:paraId="182547F8" w14:textId="1D9CD5FA" w:rsidR="007476E2" w:rsidRPr="00781F7B" w:rsidRDefault="007476E2" w:rsidP="007476E2">
      <w:pPr>
        <w:numPr>
          <w:ilvl w:val="0"/>
          <w:numId w:val="2"/>
        </w:numPr>
        <w:shd w:val="clear" w:color="auto" w:fill="FFFFFF"/>
        <w:spacing w:beforeAutospacing="1" w:after="0" w:afterAutospacing="1" w:line="240" w:lineRule="auto"/>
        <w:ind w:firstLine="0"/>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bdr w:val="none" w:sz="0" w:space="0" w:color="auto" w:frame="1"/>
          <w:lang w:eastAsia="nb-NO"/>
          <w14:ligatures w14:val="none"/>
        </w:rPr>
        <w:lastRenderedPageBreak/>
        <w:t xml:space="preserve">Finnes det kommunal beredskap for eldre i helgene </w:t>
      </w:r>
      <w:proofErr w:type="spellStart"/>
      <w:r w:rsidRPr="00781F7B">
        <w:rPr>
          <w:rFonts w:ascii="Arial" w:eastAsia="Times New Roman" w:hAnsi="Arial" w:cs="Arial"/>
          <w:color w:val="000000" w:themeColor="text1"/>
          <w:kern w:val="0"/>
          <w:sz w:val="24"/>
          <w:szCs w:val="24"/>
          <w:bdr w:val="none" w:sz="0" w:space="0" w:color="auto" w:frame="1"/>
          <w:lang w:eastAsia="nb-NO"/>
          <w14:ligatures w14:val="none"/>
        </w:rPr>
        <w:t>mtp</w:t>
      </w:r>
      <w:proofErr w:type="spellEnd"/>
      <w:r w:rsidRPr="00781F7B">
        <w:rPr>
          <w:rFonts w:ascii="Arial" w:eastAsia="Times New Roman" w:hAnsi="Arial" w:cs="Arial"/>
          <w:color w:val="000000" w:themeColor="text1"/>
          <w:kern w:val="0"/>
          <w:sz w:val="24"/>
          <w:szCs w:val="24"/>
          <w:bdr w:val="none" w:sz="0" w:space="0" w:color="auto" w:frame="1"/>
          <w:lang w:eastAsia="nb-NO"/>
          <w14:ligatures w14:val="none"/>
        </w:rPr>
        <w:t>. snøfall og holde rømningsveier fri for snø</w:t>
      </w:r>
    </w:p>
    <w:p w14:paraId="5E45B07C" w14:textId="77777777" w:rsidR="007476E2" w:rsidRPr="00781F7B" w:rsidRDefault="007476E2" w:rsidP="007476E2">
      <w:pPr>
        <w:numPr>
          <w:ilvl w:val="0"/>
          <w:numId w:val="2"/>
        </w:numPr>
        <w:shd w:val="clear" w:color="auto" w:fill="FFFFFF"/>
        <w:spacing w:beforeAutospacing="1" w:after="0" w:afterAutospacing="1" w:line="240" w:lineRule="auto"/>
        <w:ind w:firstLine="0"/>
        <w:rPr>
          <w:rFonts w:ascii="Arial" w:eastAsia="Times New Roman" w:hAnsi="Arial" w:cs="Arial"/>
          <w:color w:val="000000" w:themeColor="text1"/>
          <w:kern w:val="0"/>
          <w:sz w:val="24"/>
          <w:szCs w:val="24"/>
          <w:lang w:eastAsia="nb-NO"/>
          <w14:ligatures w14:val="none"/>
        </w:rPr>
      </w:pPr>
      <w:r w:rsidRPr="00781F7B">
        <w:rPr>
          <w:rFonts w:ascii="Arial" w:hAnsi="Arial" w:cs="Arial"/>
          <w:color w:val="000000" w:themeColor="text1"/>
          <w:sz w:val="24"/>
          <w:szCs w:val="24"/>
        </w:rPr>
        <w:t>Hyttefelt i Kvalsynddalen som er regulert, når blir det tildelt?</w:t>
      </w:r>
    </w:p>
    <w:p w14:paraId="7CB33EFA" w14:textId="77777777" w:rsidR="007476E2" w:rsidRPr="00781F7B" w:rsidRDefault="007476E2" w:rsidP="007476E2">
      <w:pPr>
        <w:numPr>
          <w:ilvl w:val="0"/>
          <w:numId w:val="2"/>
        </w:numPr>
        <w:shd w:val="clear" w:color="auto" w:fill="FFFFFF"/>
        <w:spacing w:beforeAutospacing="1" w:after="0" w:afterAutospacing="1" w:line="240" w:lineRule="auto"/>
        <w:ind w:firstLine="0"/>
        <w:rPr>
          <w:rFonts w:ascii="Arial" w:eastAsia="Times New Roman" w:hAnsi="Arial" w:cs="Arial"/>
          <w:color w:val="000000" w:themeColor="text1"/>
          <w:kern w:val="0"/>
          <w:sz w:val="24"/>
          <w:szCs w:val="24"/>
          <w:lang w:eastAsia="nb-NO"/>
          <w14:ligatures w14:val="none"/>
        </w:rPr>
      </w:pPr>
      <w:r w:rsidRPr="00781F7B">
        <w:rPr>
          <w:rFonts w:ascii="Arial" w:hAnsi="Arial" w:cs="Arial"/>
          <w:color w:val="000000" w:themeColor="text1"/>
          <w:sz w:val="24"/>
          <w:szCs w:val="24"/>
        </w:rPr>
        <w:t>Naturforvaltning - er det på tide at vi starter en prosess med å se på hva slags områder som skal vernes for naturinngrep?</w:t>
      </w:r>
    </w:p>
    <w:p w14:paraId="4F5891D1" w14:textId="77777777" w:rsidR="007476E2" w:rsidRPr="00781F7B" w:rsidRDefault="007476E2" w:rsidP="007476E2">
      <w:pPr>
        <w:numPr>
          <w:ilvl w:val="0"/>
          <w:numId w:val="2"/>
        </w:numPr>
        <w:shd w:val="clear" w:color="auto" w:fill="FFFFFF"/>
        <w:spacing w:beforeAutospacing="1" w:after="0" w:afterAutospacing="1" w:line="240" w:lineRule="auto"/>
        <w:ind w:firstLine="0"/>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Naturvern og oppfølging av Montrealavtalen/ Naturavtalen</w:t>
      </w:r>
    </w:p>
    <w:p w14:paraId="414FC08D" w14:textId="77777777" w:rsidR="00C679F0" w:rsidRPr="00781F7B" w:rsidRDefault="007476E2" w:rsidP="007476E2">
      <w:pPr>
        <w:numPr>
          <w:ilvl w:val="0"/>
          <w:numId w:val="2"/>
        </w:numPr>
        <w:shd w:val="clear" w:color="auto" w:fill="FFFFFF"/>
        <w:spacing w:beforeAutospacing="1" w:after="0" w:afterAutospacing="1" w:line="240" w:lineRule="auto"/>
        <w:ind w:firstLine="0"/>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Utredning av momenter til brannordning</w:t>
      </w:r>
    </w:p>
    <w:p w14:paraId="08354FAB" w14:textId="08D36874" w:rsidR="004C674E" w:rsidRPr="00781F7B" w:rsidRDefault="00C679F0" w:rsidP="00781F7B">
      <w:pPr>
        <w:numPr>
          <w:ilvl w:val="0"/>
          <w:numId w:val="2"/>
        </w:numPr>
        <w:shd w:val="clear" w:color="auto" w:fill="FFFFFF"/>
        <w:spacing w:beforeAutospacing="1" w:after="0" w:afterAutospacing="1" w:line="240" w:lineRule="auto"/>
        <w:ind w:firstLine="0"/>
        <w:rPr>
          <w:rFonts w:ascii="Arial" w:eastAsia="Times New Roman" w:hAnsi="Arial" w:cs="Arial"/>
          <w:b/>
          <w:bCs/>
          <w:color w:val="000000" w:themeColor="text1"/>
          <w:kern w:val="0"/>
          <w:sz w:val="24"/>
          <w:szCs w:val="24"/>
          <w:lang w:eastAsia="nb-NO"/>
          <w14:ligatures w14:val="none"/>
        </w:rPr>
      </w:pPr>
      <w:r w:rsidRPr="00781F7B">
        <w:rPr>
          <w:rFonts w:ascii="Arial" w:hAnsi="Arial" w:cs="Arial"/>
          <w:sz w:val="24"/>
          <w:szCs w:val="24"/>
        </w:rPr>
        <w:t>Kan kommunen kreve at det bare skal være helårs reinbeite på Nordre Sørøya?</w:t>
      </w:r>
      <w:r w:rsidR="007476E2" w:rsidRPr="00781F7B">
        <w:rPr>
          <w:rFonts w:ascii="Arial" w:eastAsia="Times New Roman" w:hAnsi="Arial" w:cs="Arial"/>
          <w:color w:val="000000" w:themeColor="text1"/>
          <w:kern w:val="0"/>
          <w:sz w:val="24"/>
          <w:szCs w:val="24"/>
          <w:bdr w:val="none" w:sz="0" w:space="0" w:color="auto" w:frame="1"/>
          <w:lang w:eastAsia="nb-NO"/>
          <w14:ligatures w14:val="none"/>
        </w:rPr>
        <w:br/>
      </w:r>
    </w:p>
    <w:p w14:paraId="58617632" w14:textId="77777777" w:rsidR="007476E2" w:rsidRPr="00781F7B" w:rsidRDefault="007476E2"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03E4E08E" w14:textId="77777777" w:rsidR="00C679F0" w:rsidRPr="00781F7B" w:rsidRDefault="007476E2"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Utvalgte saker </w:t>
      </w:r>
      <w:r w:rsidR="00C679F0" w:rsidRPr="00781F7B">
        <w:rPr>
          <w:rFonts w:ascii="Arial" w:eastAsia="Times New Roman" w:hAnsi="Arial" w:cs="Arial"/>
          <w:color w:val="000000" w:themeColor="text1"/>
          <w:kern w:val="0"/>
          <w:sz w:val="24"/>
          <w:szCs w:val="24"/>
          <w:lang w:eastAsia="nb-NO"/>
          <w14:ligatures w14:val="none"/>
        </w:rPr>
        <w:t>som er behandlet:</w:t>
      </w:r>
    </w:p>
    <w:p w14:paraId="281C793D" w14:textId="77777777" w:rsidR="00C679F0" w:rsidRPr="00781F7B" w:rsidRDefault="00C679F0" w:rsidP="007476E2">
      <w:p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p>
    <w:p w14:paraId="0C6C07E8" w14:textId="5CA7275E" w:rsidR="00C679F0" w:rsidRPr="00781F7B" w:rsidRDefault="00C679F0" w:rsidP="00C679F0">
      <w:pPr>
        <w:pStyle w:val="ListParagraph"/>
        <w:numPr>
          <w:ilvl w:val="0"/>
          <w:numId w:val="4"/>
        </w:numPr>
        <w:shd w:val="clear" w:color="auto" w:fill="FFFFFF"/>
        <w:spacing w:after="0" w:line="240" w:lineRule="auto"/>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 </w:t>
      </w:r>
    </w:p>
    <w:p w14:paraId="2E0044C4" w14:textId="5EE2F539" w:rsidR="007476E2"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bdr w:val="none" w:sz="0" w:space="0" w:color="auto" w:frame="1"/>
          <w:lang w:eastAsia="nb-NO"/>
          <w14:ligatures w14:val="none"/>
        </w:rPr>
        <w:t xml:space="preserve">Høringsuttalelse - </w:t>
      </w:r>
      <w:proofErr w:type="gramStart"/>
      <w:r w:rsidRPr="00781F7B">
        <w:rPr>
          <w:rFonts w:ascii="Arial" w:eastAsia="Times New Roman" w:hAnsi="Arial" w:cs="Arial"/>
          <w:color w:val="000000" w:themeColor="text1"/>
          <w:kern w:val="0"/>
          <w:sz w:val="24"/>
          <w:szCs w:val="24"/>
          <w:bdr w:val="none" w:sz="0" w:space="0" w:color="auto" w:frame="1"/>
          <w:lang w:eastAsia="nb-NO"/>
          <w14:ligatures w14:val="none"/>
        </w:rPr>
        <w:t>Konseptvalgutredning(</w:t>
      </w:r>
      <w:proofErr w:type="gramEnd"/>
      <w:r w:rsidRPr="00781F7B">
        <w:rPr>
          <w:rFonts w:ascii="Arial" w:eastAsia="Times New Roman" w:hAnsi="Arial" w:cs="Arial"/>
          <w:color w:val="000000" w:themeColor="text1"/>
          <w:kern w:val="0"/>
          <w:sz w:val="24"/>
          <w:szCs w:val="24"/>
          <w:bdr w:val="none" w:sz="0" w:space="0" w:color="auto" w:frame="1"/>
          <w:lang w:eastAsia="nb-NO"/>
          <w14:ligatures w14:val="none"/>
        </w:rPr>
        <w:t>KVU) for transportløsninger i Nord- Norge</w:t>
      </w:r>
    </w:p>
    <w:p w14:paraId="278A38AD" w14:textId="349BC06E"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bdr w:val="none" w:sz="0" w:space="0" w:color="auto" w:frame="1"/>
          <w:lang w:eastAsia="nb-NO"/>
          <w14:ligatures w14:val="none"/>
        </w:rPr>
        <w:t xml:space="preserve">Forslag til utredningsprogram for </w:t>
      </w:r>
      <w:proofErr w:type="spellStart"/>
      <w:r w:rsidRPr="00781F7B">
        <w:rPr>
          <w:rFonts w:ascii="Arial" w:eastAsia="Times New Roman" w:hAnsi="Arial" w:cs="Arial"/>
          <w:color w:val="000000" w:themeColor="text1"/>
          <w:kern w:val="0"/>
          <w:sz w:val="24"/>
          <w:szCs w:val="24"/>
          <w:bdr w:val="none" w:sz="0" w:space="0" w:color="auto" w:frame="1"/>
          <w:lang w:eastAsia="nb-NO"/>
          <w14:ligatures w14:val="none"/>
        </w:rPr>
        <w:t>GoliatVind</w:t>
      </w:r>
      <w:proofErr w:type="spellEnd"/>
      <w:r w:rsidRPr="00781F7B">
        <w:rPr>
          <w:rFonts w:ascii="Arial" w:eastAsia="Times New Roman" w:hAnsi="Arial" w:cs="Arial"/>
          <w:color w:val="000000" w:themeColor="text1"/>
          <w:kern w:val="0"/>
          <w:sz w:val="24"/>
          <w:szCs w:val="24"/>
          <w:bdr w:val="none" w:sz="0" w:space="0" w:color="auto" w:frame="1"/>
          <w:lang w:eastAsia="nb-NO"/>
          <w14:ligatures w14:val="none"/>
        </w:rPr>
        <w:t xml:space="preserve"> -høringsuttalelse</w:t>
      </w:r>
    </w:p>
    <w:p w14:paraId="6A3E4E33" w14:textId="282D6A65"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 xml:space="preserve">Oppfølging av eiendom 108/446 - Fiskebruk i Kvalsund og tiltak for å redusere fare og ulempe for omgivelsene. </w:t>
      </w:r>
    </w:p>
    <w:p w14:paraId="745D400B" w14:textId="19AD9F74"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 xml:space="preserve">Utredning av endring i status for Riksvei 94 gjennom Hammerfest sentrum til forkjørsvei. </w:t>
      </w:r>
    </w:p>
    <w:p w14:paraId="42EECC7A" w14:textId="37AD7248"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Tilstand for reingjerdet, utbedringsbehov og kostnadsestimat for dette</w:t>
      </w:r>
    </w:p>
    <w:p w14:paraId="62B83D86" w14:textId="396E7DC5"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Ny Brannstasjon, Eie eller Leie</w:t>
      </w:r>
    </w:p>
    <w:p w14:paraId="4AAEE663" w14:textId="7C3B70EA"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Planstrategi for Hammerfest 2024-2027, sluttbehandling</w:t>
      </w:r>
    </w:p>
    <w:p w14:paraId="27CB7B35" w14:textId="494A4957"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val="en-US" w:eastAsia="nb-NO"/>
          <w14:ligatures w14:val="none"/>
        </w:rPr>
      </w:pPr>
      <w:proofErr w:type="spellStart"/>
      <w:r w:rsidRPr="00781F7B">
        <w:rPr>
          <w:rFonts w:ascii="Arial" w:hAnsi="Arial" w:cs="Arial"/>
          <w:sz w:val="24"/>
          <w:szCs w:val="24"/>
          <w:lang w:val="en-US"/>
        </w:rPr>
        <w:t>Detaljregulering</w:t>
      </w:r>
      <w:proofErr w:type="spellEnd"/>
      <w:r w:rsidRPr="00781F7B">
        <w:rPr>
          <w:rFonts w:ascii="Arial" w:hAnsi="Arial" w:cs="Arial"/>
          <w:sz w:val="24"/>
          <w:szCs w:val="24"/>
          <w:lang w:val="en-US"/>
        </w:rPr>
        <w:t xml:space="preserve"> for Arctic Sea Hotel &amp; Apartments - </w:t>
      </w:r>
      <w:proofErr w:type="spellStart"/>
      <w:r w:rsidRPr="00781F7B">
        <w:rPr>
          <w:rFonts w:ascii="Arial" w:hAnsi="Arial" w:cs="Arial"/>
          <w:sz w:val="24"/>
          <w:szCs w:val="24"/>
          <w:lang w:val="en-US"/>
        </w:rPr>
        <w:t>trinn</w:t>
      </w:r>
      <w:proofErr w:type="spellEnd"/>
      <w:r w:rsidRPr="00781F7B">
        <w:rPr>
          <w:rFonts w:ascii="Arial" w:hAnsi="Arial" w:cs="Arial"/>
          <w:sz w:val="24"/>
          <w:szCs w:val="24"/>
          <w:lang w:val="en-US"/>
        </w:rPr>
        <w:t xml:space="preserve"> 2</w:t>
      </w:r>
    </w:p>
    <w:p w14:paraId="7916C520" w14:textId="589D5D0A" w:rsidR="00C679F0" w:rsidRPr="00781F7B" w:rsidRDefault="00C679F0"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Fuglenes forpleiningscamp - dispensasjon fra formål i plan, byggegrense og parkeringskrav</w:t>
      </w:r>
    </w:p>
    <w:p w14:paraId="76F3FD8B" w14:textId="417FF2AD" w:rsidR="00DE1FAA" w:rsidRPr="00781F7B" w:rsidRDefault="00DE1FAA"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Destinasjonsledelse i Hammerfest - </w:t>
      </w:r>
      <w:proofErr w:type="spellStart"/>
      <w:r w:rsidRPr="00781F7B">
        <w:rPr>
          <w:rFonts w:ascii="Arial" w:eastAsia="Times New Roman" w:hAnsi="Arial" w:cs="Arial"/>
          <w:color w:val="000000" w:themeColor="text1"/>
          <w:kern w:val="0"/>
          <w:sz w:val="24"/>
          <w:szCs w:val="24"/>
          <w:lang w:eastAsia="nb-NO"/>
          <w14:ligatures w14:val="none"/>
        </w:rPr>
        <w:t>Visit</w:t>
      </w:r>
      <w:proofErr w:type="spellEnd"/>
      <w:r w:rsidRPr="00781F7B">
        <w:rPr>
          <w:rFonts w:ascii="Arial" w:eastAsia="Times New Roman" w:hAnsi="Arial" w:cs="Arial"/>
          <w:color w:val="000000" w:themeColor="text1"/>
          <w:kern w:val="0"/>
          <w:sz w:val="24"/>
          <w:szCs w:val="24"/>
          <w:lang w:eastAsia="nb-NO"/>
          <w14:ligatures w14:val="none"/>
        </w:rPr>
        <w:t xml:space="preserve"> Hammerfest</w:t>
      </w:r>
    </w:p>
    <w:p w14:paraId="26FE6BC8" w14:textId="48E0F620" w:rsidR="00DE1FAA" w:rsidRPr="00781F7B" w:rsidRDefault="00DE1FAA"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Høringsuttalelse - NOU 2024: 10 Ny motorferdsellov</w:t>
      </w:r>
    </w:p>
    <w:p w14:paraId="5A56FB61" w14:textId="78C21550" w:rsidR="004C674E" w:rsidRPr="00781F7B" w:rsidRDefault="004C674E"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Vindkraftanlegg i Hammerfest kommune</w:t>
      </w:r>
    </w:p>
    <w:p w14:paraId="32558D43" w14:textId="3D3050DA" w:rsidR="00D07D51" w:rsidRPr="00781F7B" w:rsidRDefault="00D07D51"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Behandling av planforslag til ny detaljregulering for sentrumskaiene</w:t>
      </w:r>
    </w:p>
    <w:p w14:paraId="231E1611" w14:textId="1514896B" w:rsidR="00D07D51" w:rsidRPr="00781F7B" w:rsidRDefault="00D07D51"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Innmelding til Norske kjernekraftkommuner</w:t>
      </w:r>
    </w:p>
    <w:p w14:paraId="38634964" w14:textId="48C8BD72" w:rsidR="00D07D51" w:rsidRPr="00781F7B" w:rsidRDefault="00D07D51"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 xml:space="preserve">Orientering om </w:t>
      </w:r>
      <w:proofErr w:type="spellStart"/>
      <w:r w:rsidRPr="00781F7B">
        <w:rPr>
          <w:rFonts w:ascii="Arial" w:hAnsi="Arial" w:cs="Arial"/>
          <w:sz w:val="24"/>
          <w:szCs w:val="24"/>
        </w:rPr>
        <w:t>Naturmangfoldsplan</w:t>
      </w:r>
      <w:proofErr w:type="spellEnd"/>
      <w:r w:rsidRPr="00781F7B">
        <w:rPr>
          <w:rFonts w:ascii="Arial" w:hAnsi="Arial" w:cs="Arial"/>
          <w:sz w:val="24"/>
          <w:szCs w:val="24"/>
        </w:rPr>
        <w:t xml:space="preserve"> og oppfølging av Montrealavtalen/Naturavtalen</w:t>
      </w:r>
    </w:p>
    <w:p w14:paraId="6BED353F" w14:textId="4BA94CDD" w:rsidR="00D07D51" w:rsidRPr="00781F7B" w:rsidRDefault="00D07D51"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eastAsia="nb-NO"/>
          <w14:ligatures w14:val="none"/>
        </w:rPr>
      </w:pPr>
      <w:r w:rsidRPr="00781F7B">
        <w:rPr>
          <w:rFonts w:ascii="Arial" w:hAnsi="Arial" w:cs="Arial"/>
          <w:sz w:val="24"/>
          <w:szCs w:val="24"/>
        </w:rPr>
        <w:t>Leie av kommunal eiendom – Stornes</w:t>
      </w:r>
    </w:p>
    <w:p w14:paraId="3767682E" w14:textId="001E27D8" w:rsidR="00D07D51" w:rsidRPr="00781F7B" w:rsidRDefault="00D07D51" w:rsidP="00C679F0">
      <w:pPr>
        <w:pStyle w:val="ListParagraph"/>
        <w:numPr>
          <w:ilvl w:val="0"/>
          <w:numId w:val="2"/>
        </w:numPr>
        <w:shd w:val="clear" w:color="auto" w:fill="FFFFFF"/>
        <w:spacing w:after="0" w:line="240" w:lineRule="auto"/>
        <w:textAlignment w:val="baseline"/>
        <w:rPr>
          <w:rFonts w:ascii="Arial" w:eastAsia="Times New Roman" w:hAnsi="Arial" w:cs="Arial"/>
          <w:color w:val="000000" w:themeColor="text1"/>
          <w:kern w:val="0"/>
          <w:sz w:val="24"/>
          <w:szCs w:val="24"/>
          <w:lang w:val="en-US" w:eastAsia="nb-NO"/>
          <w14:ligatures w14:val="none"/>
        </w:rPr>
      </w:pPr>
      <w:proofErr w:type="spellStart"/>
      <w:r w:rsidRPr="00781F7B">
        <w:rPr>
          <w:rFonts w:ascii="Arial" w:hAnsi="Arial" w:cs="Arial"/>
          <w:sz w:val="24"/>
          <w:szCs w:val="24"/>
          <w:lang w:val="en-US"/>
        </w:rPr>
        <w:t>Detaljregulering</w:t>
      </w:r>
      <w:proofErr w:type="spellEnd"/>
      <w:r w:rsidRPr="00781F7B">
        <w:rPr>
          <w:rFonts w:ascii="Arial" w:hAnsi="Arial" w:cs="Arial"/>
          <w:sz w:val="24"/>
          <w:szCs w:val="24"/>
          <w:lang w:val="en-US"/>
        </w:rPr>
        <w:t xml:space="preserve"> for Arctic Sea Hotel &amp; Apartments - </w:t>
      </w:r>
      <w:proofErr w:type="spellStart"/>
      <w:r w:rsidRPr="00781F7B">
        <w:rPr>
          <w:rFonts w:ascii="Arial" w:hAnsi="Arial" w:cs="Arial"/>
          <w:sz w:val="24"/>
          <w:szCs w:val="24"/>
          <w:lang w:val="en-US"/>
        </w:rPr>
        <w:t>trinn</w:t>
      </w:r>
      <w:proofErr w:type="spellEnd"/>
      <w:r w:rsidRPr="00781F7B">
        <w:rPr>
          <w:rFonts w:ascii="Arial" w:hAnsi="Arial" w:cs="Arial"/>
          <w:sz w:val="24"/>
          <w:szCs w:val="24"/>
          <w:lang w:val="en-US"/>
        </w:rPr>
        <w:t xml:space="preserve"> 2</w:t>
      </w:r>
    </w:p>
    <w:p w14:paraId="165A824A" w14:textId="77777777" w:rsidR="00C679F0" w:rsidRPr="00781F7B" w:rsidRDefault="00C679F0" w:rsidP="007476E2">
      <w:pPr>
        <w:shd w:val="clear" w:color="auto" w:fill="FFFFFF"/>
        <w:spacing w:after="0" w:line="240" w:lineRule="auto"/>
        <w:textAlignment w:val="baseline"/>
        <w:rPr>
          <w:rFonts w:ascii="Arial" w:eastAsia="Times New Roman" w:hAnsi="Arial" w:cs="Arial"/>
          <w:color w:val="000000" w:themeColor="text1"/>
          <w:kern w:val="0"/>
          <w:sz w:val="24"/>
          <w:szCs w:val="24"/>
          <w:lang w:val="en-US" w:eastAsia="nb-NO"/>
          <w14:ligatures w14:val="none"/>
        </w:rPr>
      </w:pPr>
    </w:p>
    <w:p w14:paraId="090350AC" w14:textId="5F3A7966" w:rsidR="00C679F0" w:rsidRPr="00781F7B" w:rsidRDefault="00C679F0" w:rsidP="00C679F0">
      <w:pPr>
        <w:pStyle w:val="ListParagraph"/>
        <w:numPr>
          <w:ilvl w:val="0"/>
          <w:numId w:val="4"/>
        </w:numPr>
        <w:shd w:val="clear" w:color="auto" w:fill="FFFFFF"/>
        <w:spacing w:after="0" w:line="240" w:lineRule="auto"/>
        <w:rPr>
          <w:rFonts w:ascii="Arial" w:eastAsia="Times New Roman" w:hAnsi="Arial" w:cs="Arial"/>
          <w:color w:val="000000" w:themeColor="text1"/>
          <w:kern w:val="0"/>
          <w:sz w:val="24"/>
          <w:szCs w:val="24"/>
          <w:bdr w:val="none" w:sz="0" w:space="0" w:color="auto" w:frame="1"/>
          <w:lang w:val="en-US" w:eastAsia="nb-NO"/>
          <w14:ligatures w14:val="none"/>
        </w:rPr>
      </w:pPr>
      <w:r w:rsidRPr="00781F7B">
        <w:rPr>
          <w:rFonts w:ascii="Arial" w:eastAsia="Times New Roman" w:hAnsi="Arial" w:cs="Arial"/>
          <w:color w:val="000000" w:themeColor="text1"/>
          <w:kern w:val="0"/>
          <w:sz w:val="24"/>
          <w:szCs w:val="24"/>
          <w:bdr w:val="none" w:sz="0" w:space="0" w:color="auto" w:frame="1"/>
          <w:lang w:val="en-US" w:eastAsia="nb-NO"/>
          <w14:ligatures w14:val="none"/>
        </w:rPr>
        <w:t xml:space="preserve"> </w:t>
      </w:r>
    </w:p>
    <w:p w14:paraId="47CC2D1F" w14:textId="7EDC6F9F" w:rsidR="007476E2" w:rsidRPr="00781F7B" w:rsidRDefault="007476E2" w:rsidP="00F6268C">
      <w:pPr>
        <w:pStyle w:val="ListParagraph"/>
        <w:numPr>
          <w:ilvl w:val="0"/>
          <w:numId w:val="4"/>
        </w:numPr>
        <w:shd w:val="clear" w:color="auto" w:fill="FFFFFF"/>
        <w:spacing w:after="0" w:line="240" w:lineRule="auto"/>
        <w:rPr>
          <w:rFonts w:ascii="Arial" w:eastAsia="Times New Roman" w:hAnsi="Arial" w:cs="Arial"/>
          <w:color w:val="000000" w:themeColor="text1"/>
          <w:kern w:val="0"/>
          <w:sz w:val="24"/>
          <w:szCs w:val="24"/>
          <w:bdr w:val="none" w:sz="0" w:space="0" w:color="auto" w:frame="1"/>
          <w:lang w:val="en-US" w:eastAsia="nb-NO"/>
          <w14:ligatures w14:val="none"/>
        </w:rPr>
      </w:pPr>
    </w:p>
    <w:p w14:paraId="752EAEE0" w14:textId="0610D400" w:rsidR="000B1DAD" w:rsidRDefault="000B1DAD" w:rsidP="00C679F0">
      <w:pPr>
        <w:shd w:val="clear" w:color="auto" w:fill="FFFFFF"/>
        <w:spacing w:after="0" w:line="240" w:lineRule="auto"/>
        <w:ind w:left="720"/>
        <w:rPr>
          <w:rFonts w:ascii="Arial" w:eastAsia="Times New Roman" w:hAnsi="Arial" w:cs="Arial"/>
          <w:color w:val="000000" w:themeColor="text1"/>
          <w:kern w:val="0"/>
          <w:sz w:val="24"/>
          <w:szCs w:val="24"/>
          <w:lang w:val="en-US" w:eastAsia="nb-NO"/>
          <w14:ligatures w14:val="none"/>
        </w:rPr>
      </w:pPr>
    </w:p>
    <w:p w14:paraId="4F845CAB" w14:textId="77777777" w:rsid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val="en-US" w:eastAsia="nb-NO"/>
          <w14:ligatures w14:val="none"/>
        </w:rPr>
      </w:pPr>
    </w:p>
    <w:p w14:paraId="795E7B82" w14:textId="77777777" w:rsid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val="en-US" w:eastAsia="nb-NO"/>
          <w14:ligatures w14:val="none"/>
        </w:rPr>
      </w:pPr>
    </w:p>
    <w:p w14:paraId="1A79E081" w14:textId="77777777" w:rsid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val="en-US" w:eastAsia="nb-NO"/>
          <w14:ligatures w14:val="none"/>
        </w:rPr>
      </w:pPr>
    </w:p>
    <w:p w14:paraId="1D67A77A" w14:textId="77777777" w:rsid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val="en-US" w:eastAsia="nb-NO"/>
          <w14:ligatures w14:val="none"/>
        </w:rPr>
      </w:pPr>
    </w:p>
    <w:p w14:paraId="21BA9D9A" w14:textId="5B3D00DA" w:rsidR="00781F7B" w:rsidRP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På ve</w:t>
      </w:r>
      <w:r>
        <w:rPr>
          <w:rFonts w:ascii="Arial" w:eastAsia="Times New Roman" w:hAnsi="Arial" w:cs="Arial"/>
          <w:color w:val="000000" w:themeColor="text1"/>
          <w:kern w:val="0"/>
          <w:sz w:val="24"/>
          <w:szCs w:val="24"/>
          <w:lang w:eastAsia="nb-NO"/>
          <w14:ligatures w14:val="none"/>
        </w:rPr>
        <w:t>gne av AP gruppa i NMU</w:t>
      </w:r>
    </w:p>
    <w:p w14:paraId="43BD98E5" w14:textId="2290A299" w:rsidR="00781F7B" w:rsidRPr="00781F7B" w:rsidRDefault="00781F7B" w:rsidP="00C679F0">
      <w:pPr>
        <w:shd w:val="clear" w:color="auto" w:fill="FFFFFF"/>
        <w:spacing w:after="0" w:line="240" w:lineRule="auto"/>
        <w:ind w:left="720"/>
        <w:rPr>
          <w:rFonts w:ascii="Arial" w:eastAsia="Times New Roman" w:hAnsi="Arial" w:cs="Arial"/>
          <w:color w:val="000000" w:themeColor="text1"/>
          <w:kern w:val="0"/>
          <w:sz w:val="24"/>
          <w:szCs w:val="24"/>
          <w:lang w:eastAsia="nb-NO"/>
          <w14:ligatures w14:val="none"/>
        </w:rPr>
      </w:pPr>
      <w:r w:rsidRPr="00781F7B">
        <w:rPr>
          <w:rFonts w:ascii="Arial" w:eastAsia="Times New Roman" w:hAnsi="Arial" w:cs="Arial"/>
          <w:color w:val="000000" w:themeColor="text1"/>
          <w:kern w:val="0"/>
          <w:sz w:val="24"/>
          <w:szCs w:val="24"/>
          <w:lang w:eastAsia="nb-NO"/>
          <w14:ligatures w14:val="none"/>
        </w:rPr>
        <w:t xml:space="preserve">Ulf-Terje Nyheim Eliassen </w:t>
      </w:r>
    </w:p>
    <w:sectPr w:rsidR="00781F7B" w:rsidRPr="00781F7B">
      <w:footerReference w:type="even" r:id="rId33"/>
      <w:footerReference w:type="defaul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BE4E" w14:textId="77777777" w:rsidR="00EA180C" w:rsidRDefault="00EA180C" w:rsidP="0069591A">
      <w:pPr>
        <w:spacing w:after="0" w:line="240" w:lineRule="auto"/>
      </w:pPr>
      <w:r>
        <w:separator/>
      </w:r>
    </w:p>
  </w:endnote>
  <w:endnote w:type="continuationSeparator" w:id="0">
    <w:p w14:paraId="4FF89453" w14:textId="77777777" w:rsidR="00EA180C" w:rsidRDefault="00EA180C" w:rsidP="0069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3646" w14:textId="5A64DE6D" w:rsidR="0069591A" w:rsidRDefault="0069591A">
    <w:pPr>
      <w:pStyle w:val="Footer"/>
    </w:pPr>
    <w:r>
      <w:rPr>
        <w:noProof/>
      </w:rPr>
      <mc:AlternateContent>
        <mc:Choice Requires="wps">
          <w:drawing>
            <wp:anchor distT="0" distB="0" distL="0" distR="0" simplePos="0" relativeHeight="251659264" behindDoc="0" locked="0" layoutInCell="1" allowOverlap="1" wp14:anchorId="6AB5D163" wp14:editId="0C57FA85">
              <wp:simplePos x="635" y="635"/>
              <wp:positionH relativeFrom="page">
                <wp:align>left</wp:align>
              </wp:positionH>
              <wp:positionV relativeFrom="page">
                <wp:align>bottom</wp:align>
              </wp:positionV>
              <wp:extent cx="1046480" cy="324485"/>
              <wp:effectExtent l="0" t="0" r="1270" b="0"/>
              <wp:wrapNone/>
              <wp:docPr id="35575722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73B0FBD6" w14:textId="67BA3135"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B5D163"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" filled="f" stroked="f">
              <v:textbox style="mso-fit-shape-to-text:t" inset="20pt,0,0,15pt">
                <w:txbxContent>
                  <w:p w14:paraId="73B0FBD6" w14:textId="67BA3135"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077B" w14:textId="79C77673" w:rsidR="0069591A" w:rsidRDefault="0069591A">
    <w:pPr>
      <w:pStyle w:val="Footer"/>
    </w:pPr>
    <w:r>
      <w:rPr>
        <w:noProof/>
      </w:rPr>
      <mc:AlternateContent>
        <mc:Choice Requires="wps">
          <w:drawing>
            <wp:anchor distT="0" distB="0" distL="0" distR="0" simplePos="0" relativeHeight="251660288" behindDoc="0" locked="0" layoutInCell="1" allowOverlap="1" wp14:anchorId="74180273" wp14:editId="132166EE">
              <wp:simplePos x="904875" y="10067925"/>
              <wp:positionH relativeFrom="page">
                <wp:align>left</wp:align>
              </wp:positionH>
              <wp:positionV relativeFrom="page">
                <wp:align>bottom</wp:align>
              </wp:positionV>
              <wp:extent cx="1046480" cy="324485"/>
              <wp:effectExtent l="0" t="0" r="1270" b="0"/>
              <wp:wrapNone/>
              <wp:docPr id="1888064060"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7F81BF97" w14:textId="2FA011D9"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180273"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" filled="f" stroked="f">
              <v:textbox style="mso-fit-shape-to-text:t" inset="20pt,0,0,15pt">
                <w:txbxContent>
                  <w:p w14:paraId="7F81BF97" w14:textId="2FA011D9"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A792" w14:textId="29A4B009" w:rsidR="0069591A" w:rsidRDefault="0069591A">
    <w:pPr>
      <w:pStyle w:val="Footer"/>
    </w:pPr>
    <w:r>
      <w:rPr>
        <w:noProof/>
      </w:rPr>
      <mc:AlternateContent>
        <mc:Choice Requires="wps">
          <w:drawing>
            <wp:anchor distT="0" distB="0" distL="0" distR="0" simplePos="0" relativeHeight="251658240" behindDoc="0" locked="0" layoutInCell="1" allowOverlap="1" wp14:anchorId="2E01FF4B" wp14:editId="35FD574B">
              <wp:simplePos x="635" y="635"/>
              <wp:positionH relativeFrom="page">
                <wp:align>left</wp:align>
              </wp:positionH>
              <wp:positionV relativeFrom="page">
                <wp:align>bottom</wp:align>
              </wp:positionV>
              <wp:extent cx="1046480" cy="324485"/>
              <wp:effectExtent l="0" t="0" r="1270" b="0"/>
              <wp:wrapNone/>
              <wp:docPr id="1315075562"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24485"/>
                      </a:xfrm>
                      <a:prstGeom prst="rect">
                        <a:avLst/>
                      </a:prstGeom>
                      <a:noFill/>
                      <a:ln>
                        <a:noFill/>
                      </a:ln>
                    </wps:spPr>
                    <wps:txbx>
                      <w:txbxContent>
                        <w:p w14:paraId="7F3C0A39" w14:textId="3D611A2E"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01FF4B"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" filled="f" stroked="f">
              <v:textbox style="mso-fit-shape-to-text:t" inset="20pt,0,0,15pt">
                <w:txbxContent>
                  <w:p w14:paraId="7F3C0A39" w14:textId="3D611A2E" w:rsidR="0069591A" w:rsidRPr="0069591A" w:rsidRDefault="0069591A" w:rsidP="0069591A">
                    <w:pPr>
                      <w:spacing w:after="0"/>
                      <w:rPr>
                        <w:rFonts w:ascii="Calibri" w:eastAsia="Calibri" w:hAnsi="Calibri" w:cs="Calibri"/>
                        <w:noProof/>
                        <w:color w:val="000000"/>
                        <w:sz w:val="16"/>
                        <w:szCs w:val="16"/>
                      </w:rPr>
                    </w:pPr>
                    <w:r w:rsidRPr="0069591A">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F961C" w14:textId="77777777" w:rsidR="00EA180C" w:rsidRDefault="00EA180C" w:rsidP="0069591A">
      <w:pPr>
        <w:spacing w:after="0" w:line="240" w:lineRule="auto"/>
      </w:pPr>
      <w:r>
        <w:separator/>
      </w:r>
    </w:p>
  </w:footnote>
  <w:footnote w:type="continuationSeparator" w:id="0">
    <w:p w14:paraId="2890AA12" w14:textId="77777777" w:rsidR="00EA180C" w:rsidRDefault="00EA180C" w:rsidP="00695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5640"/>
    <w:multiLevelType w:val="multilevel"/>
    <w:tmpl w:val="2B66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639EC"/>
    <w:multiLevelType w:val="multilevel"/>
    <w:tmpl w:val="C11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A5CDC"/>
    <w:multiLevelType w:val="hybridMultilevel"/>
    <w:tmpl w:val="6B0E745E"/>
    <w:lvl w:ilvl="0" w:tplc="B8D4541E">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6B5CAA"/>
    <w:multiLevelType w:val="multilevel"/>
    <w:tmpl w:val="3D2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705544">
    <w:abstractNumId w:val="0"/>
  </w:num>
  <w:num w:numId="2" w16cid:durableId="28261361">
    <w:abstractNumId w:val="1"/>
  </w:num>
  <w:num w:numId="3" w16cid:durableId="1947031815">
    <w:abstractNumId w:val="3"/>
  </w:num>
  <w:num w:numId="4" w16cid:durableId="12192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2"/>
    <w:rsid w:val="000B1DAD"/>
    <w:rsid w:val="00211775"/>
    <w:rsid w:val="002514B3"/>
    <w:rsid w:val="00322D37"/>
    <w:rsid w:val="004C674E"/>
    <w:rsid w:val="0069591A"/>
    <w:rsid w:val="007476E2"/>
    <w:rsid w:val="00781F7B"/>
    <w:rsid w:val="00794DE4"/>
    <w:rsid w:val="007A5B44"/>
    <w:rsid w:val="00834FEC"/>
    <w:rsid w:val="0099779C"/>
    <w:rsid w:val="00A35B9D"/>
    <w:rsid w:val="00B47D65"/>
    <w:rsid w:val="00B8268E"/>
    <w:rsid w:val="00B838D3"/>
    <w:rsid w:val="00C32B6C"/>
    <w:rsid w:val="00C679F0"/>
    <w:rsid w:val="00D07D51"/>
    <w:rsid w:val="00DE1FAA"/>
    <w:rsid w:val="00EA180C"/>
    <w:rsid w:val="00EF04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9BDF"/>
  <w15:chartTrackingRefBased/>
  <w15:docId w15:val="{ACD7ECA4-0761-4329-9E9F-A04E270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6E2"/>
    <w:rPr>
      <w:rFonts w:eastAsiaTheme="majorEastAsia" w:cstheme="majorBidi"/>
      <w:color w:val="272727" w:themeColor="text1" w:themeTint="D8"/>
    </w:rPr>
  </w:style>
  <w:style w:type="paragraph" w:styleId="Title">
    <w:name w:val="Title"/>
    <w:basedOn w:val="Normal"/>
    <w:next w:val="Normal"/>
    <w:link w:val="TitleChar"/>
    <w:uiPriority w:val="10"/>
    <w:qFormat/>
    <w:rsid w:val="00747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6E2"/>
    <w:pPr>
      <w:spacing w:before="160"/>
      <w:jc w:val="center"/>
    </w:pPr>
    <w:rPr>
      <w:i/>
      <w:iCs/>
      <w:color w:val="404040" w:themeColor="text1" w:themeTint="BF"/>
    </w:rPr>
  </w:style>
  <w:style w:type="character" w:customStyle="1" w:styleId="QuoteChar">
    <w:name w:val="Quote Char"/>
    <w:basedOn w:val="DefaultParagraphFont"/>
    <w:link w:val="Quote"/>
    <w:uiPriority w:val="29"/>
    <w:rsid w:val="007476E2"/>
    <w:rPr>
      <w:i/>
      <w:iCs/>
      <w:color w:val="404040" w:themeColor="text1" w:themeTint="BF"/>
    </w:rPr>
  </w:style>
  <w:style w:type="paragraph" w:styleId="ListParagraph">
    <w:name w:val="List Paragraph"/>
    <w:basedOn w:val="Normal"/>
    <w:uiPriority w:val="34"/>
    <w:qFormat/>
    <w:rsid w:val="007476E2"/>
    <w:pPr>
      <w:ind w:left="720"/>
      <w:contextualSpacing/>
    </w:pPr>
  </w:style>
  <w:style w:type="character" w:styleId="IntenseEmphasis">
    <w:name w:val="Intense Emphasis"/>
    <w:basedOn w:val="DefaultParagraphFont"/>
    <w:uiPriority w:val="21"/>
    <w:qFormat/>
    <w:rsid w:val="007476E2"/>
    <w:rPr>
      <w:i/>
      <w:iCs/>
      <w:color w:val="0F4761" w:themeColor="accent1" w:themeShade="BF"/>
    </w:rPr>
  </w:style>
  <w:style w:type="paragraph" w:styleId="IntenseQuote">
    <w:name w:val="Intense Quote"/>
    <w:basedOn w:val="Normal"/>
    <w:next w:val="Normal"/>
    <w:link w:val="IntenseQuoteChar"/>
    <w:uiPriority w:val="30"/>
    <w:qFormat/>
    <w:rsid w:val="00747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6E2"/>
    <w:rPr>
      <w:i/>
      <w:iCs/>
      <w:color w:val="0F4761" w:themeColor="accent1" w:themeShade="BF"/>
    </w:rPr>
  </w:style>
  <w:style w:type="character" w:styleId="IntenseReference">
    <w:name w:val="Intense Reference"/>
    <w:basedOn w:val="DefaultParagraphFont"/>
    <w:uiPriority w:val="32"/>
    <w:qFormat/>
    <w:rsid w:val="007476E2"/>
    <w:rPr>
      <w:b/>
      <w:bCs/>
      <w:smallCaps/>
      <w:color w:val="0F4761" w:themeColor="accent1" w:themeShade="BF"/>
      <w:spacing w:val="5"/>
    </w:rPr>
  </w:style>
  <w:style w:type="paragraph" w:styleId="Footer">
    <w:name w:val="footer"/>
    <w:basedOn w:val="Normal"/>
    <w:link w:val="FooterChar"/>
    <w:uiPriority w:val="99"/>
    <w:unhideWhenUsed/>
    <w:rsid w:val="006959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719886">
      <w:bodyDiv w:val="1"/>
      <w:marLeft w:val="0"/>
      <w:marRight w:val="0"/>
      <w:marTop w:val="0"/>
      <w:marBottom w:val="0"/>
      <w:divBdr>
        <w:top w:val="none" w:sz="0" w:space="0" w:color="auto"/>
        <w:left w:val="none" w:sz="0" w:space="0" w:color="auto"/>
        <w:bottom w:val="none" w:sz="0" w:space="0" w:color="auto"/>
        <w:right w:val="none" w:sz="0" w:space="0" w:color="auto"/>
      </w:divBdr>
      <w:divsChild>
        <w:div w:id="170035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merfest.kommune.no/tjenester/samfunn-utvikling-natur-og-miljo/naring/naringsrettede-tilskuddsordninger/naringsfondet/" TargetMode="External"/><Relationship Id="rId13" Type="http://schemas.openxmlformats.org/officeDocument/2006/relationships/hyperlink" Target="https://lovdata.no/dokument/NL/lov/2009-06-19-100" TargetMode="External"/><Relationship Id="rId18" Type="http://schemas.openxmlformats.org/officeDocument/2006/relationships/hyperlink" Target="https://lovdata.no/dokument/NL/lov/1981-05-29-38" TargetMode="External"/><Relationship Id="rId26" Type="http://schemas.openxmlformats.org/officeDocument/2006/relationships/hyperlink" Target="https://lovdata.no/dokument/NL/lov/2008-06-27-71" TargetMode="External"/><Relationship Id="rId3" Type="http://schemas.openxmlformats.org/officeDocument/2006/relationships/styles" Target="styles.xml"/><Relationship Id="rId21" Type="http://schemas.openxmlformats.org/officeDocument/2006/relationships/hyperlink" Target="https://lovdata.no/dokument/NL/lov/2003-11-28-9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vdata.no/dokument/NL/lov/1965-06-25-1" TargetMode="External"/><Relationship Id="rId17" Type="http://schemas.openxmlformats.org/officeDocument/2006/relationships/hyperlink" Target="https://lovdata.no/dokument/NL/lov/2003-07-04-74" TargetMode="External"/><Relationship Id="rId25" Type="http://schemas.openxmlformats.org/officeDocument/2006/relationships/hyperlink" Target="https://lovdata.no/dokument/NL/lov/1974-06-28-5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vdata.no/dokument/NL/lov/2019-06-21-70" TargetMode="External"/><Relationship Id="rId20" Type="http://schemas.openxmlformats.org/officeDocument/2006/relationships/hyperlink" Target="https://lovdata.no/dokument/NL/lov/2012-03-16-12" TargetMode="External"/><Relationship Id="rId29" Type="http://schemas.openxmlformats.org/officeDocument/2006/relationships/hyperlink" Target="https://lovdata.no/dokument/NL/lov/1963-06-2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2017-06-16-65" TargetMode="External"/><Relationship Id="rId24" Type="http://schemas.openxmlformats.org/officeDocument/2006/relationships/hyperlink" Target="https://lovdata.no/dokument/NL/lov/1977-06-10-82" TargetMode="External"/><Relationship Id="rId32" Type="http://schemas.openxmlformats.org/officeDocument/2006/relationships/hyperlink" Target="https://lovdata.no/dokument/NL/lov/1981-03-13-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vdata.no/dokument/NL/lov/1996-06-07-32" TargetMode="External"/><Relationship Id="rId23" Type="http://schemas.openxmlformats.org/officeDocument/2006/relationships/hyperlink" Target="https://lovdata.no/dokument/NL/lov/2003-12-19-124" TargetMode="External"/><Relationship Id="rId28" Type="http://schemas.openxmlformats.org/officeDocument/2006/relationships/hyperlink" Target="https://lovdata.no/dokument/NL/lov/2005-05-27-31" TargetMode="External"/><Relationship Id="rId36" Type="http://schemas.openxmlformats.org/officeDocument/2006/relationships/fontTable" Target="fontTable.xml"/><Relationship Id="rId10" Type="http://schemas.openxmlformats.org/officeDocument/2006/relationships/hyperlink" Target="https://lovdata.no/dokument/NL/lov/2005-06-17-101" TargetMode="External"/><Relationship Id="rId19" Type="http://schemas.openxmlformats.org/officeDocument/2006/relationships/hyperlink" Target="https://lovdata.no/dokument/NL/lov/1995-05-12-23" TargetMode="External"/><Relationship Id="rId31" Type="http://schemas.openxmlformats.org/officeDocument/2006/relationships/hyperlink" Target="https://lovdata.no/dokument/NL/lov/2002-06-14-20" TargetMode="External"/><Relationship Id="rId4" Type="http://schemas.openxmlformats.org/officeDocument/2006/relationships/settings" Target="settings.xml"/><Relationship Id="rId9" Type="http://schemas.openxmlformats.org/officeDocument/2006/relationships/hyperlink" Target="https://hammerfest.kommune.no/tjenester/samfunn-utvikling-natur-og-miljo/naring/naringsrettede-tilskuddsordninger/fiskerifondet-2/" TargetMode="External"/><Relationship Id="rId14" Type="http://schemas.openxmlformats.org/officeDocument/2006/relationships/hyperlink" Target="https://lovdata.no/dokument/NL/lov/1957-06-28-16" TargetMode="External"/><Relationship Id="rId22" Type="http://schemas.openxmlformats.org/officeDocument/2006/relationships/hyperlink" Target="https://lovdata.no/dokument/NL/lov/1992-05-15-47" TargetMode="External"/><Relationship Id="rId27" Type="http://schemas.openxmlformats.org/officeDocument/2006/relationships/hyperlink" Target="https://lovdata.no/dokument/NL/lov/1997-06-13-55" TargetMode="External"/><Relationship Id="rId30" Type="http://schemas.openxmlformats.org/officeDocument/2006/relationships/hyperlink" Target="https://lovdata.no/dokument/NL/lov/1965-06-18-4"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B6B8-17E4-4EF6-BD14-228ED2BA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1800</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Ulf-Terje Nyheim Eliassen</dc:creator>
  <cp:keywords/>
  <dc:description/>
  <cp:lastModifiedBy>Ulf-Terje Nyheim Eliassen</cp:lastModifiedBy>
  <cp:revision>7</cp:revision>
  <dcterms:created xsi:type="dcterms:W3CDTF">2025-01-18T13:34:00Z</dcterms:created>
  <dcterms:modified xsi:type="dcterms:W3CDTF">2025-01-19T12:44:00Z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4e6275ea,15346ca5,7089923c</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e575afd7-7428-4d0b-a18c-f972d457efaf_Enabled">
    <vt:lpwstr>true</vt:lpwstr>
  </property>
  <property fmtid="{D5CDD505-2E9C-101B-9397-08002B2CF9AE}" pid="6" name="MSIP_Label_e575afd7-7428-4d0b-a18c-f972d457efaf_SetDate">
    <vt:lpwstr>2025-01-18T14:10:30Z</vt:lpwstr>
  </property>
  <property fmtid="{D5CDD505-2E9C-101B-9397-08002B2CF9AE}" pid="7" name="MSIP_Label_e575afd7-7428-4d0b-a18c-f972d457efaf_Method">
    <vt:lpwstr>Standard</vt:lpwstr>
  </property>
  <property fmtid="{D5CDD505-2E9C-101B-9397-08002B2CF9AE}" pid="8" name="MSIP_Label_e575afd7-7428-4d0b-a18c-f972d457efaf_Name">
    <vt:lpwstr>e575afd7-7428-4d0b-a18c-f972d457efaf</vt:lpwstr>
  </property>
  <property fmtid="{D5CDD505-2E9C-101B-9397-08002B2CF9AE}" pid="9" name="MSIP_Label_e575afd7-7428-4d0b-a18c-f972d457efaf_SiteId">
    <vt:lpwstr>306bb27f-a230-403b-a436-2e5cd45b8ec0</vt:lpwstr>
  </property>
  <property fmtid="{D5CDD505-2E9C-101B-9397-08002B2CF9AE}" pid="10" name="MSIP_Label_e575afd7-7428-4d0b-a18c-f972d457efaf_ActionId">
    <vt:lpwstr>a499aff9-a28f-49d5-b253-23e11d9e1af4</vt:lpwstr>
  </property>
  <property fmtid="{D5CDD505-2E9C-101B-9397-08002B2CF9AE}" pid="11" name="MSIP_Label_e575afd7-7428-4d0b-a18c-f972d457efaf_ContentBits">
    <vt:lpwstr>2</vt:lpwstr>
  </property>
</Properties>
</file>