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3B69" w14:textId="4279D4F8" w:rsidR="00ED49B9" w:rsidRDefault="00ED49B9" w:rsidP="00ED49B9">
      <w:pPr>
        <w:rPr>
          <w:b/>
          <w:bCs/>
          <w:sz w:val="32"/>
          <w:szCs w:val="32"/>
        </w:rPr>
      </w:pPr>
      <w:r w:rsidRPr="009D39A2">
        <w:rPr>
          <w:b/>
          <w:bCs/>
          <w:sz w:val="32"/>
          <w:szCs w:val="32"/>
        </w:rPr>
        <w:t xml:space="preserve">ÅRSMØTE I TANA ARBEIDERPART </w:t>
      </w:r>
      <w:r w:rsidR="00490DB7">
        <w:rPr>
          <w:b/>
          <w:bCs/>
          <w:sz w:val="32"/>
          <w:szCs w:val="32"/>
        </w:rPr>
        <w:t>1. MARS</w:t>
      </w:r>
      <w:r w:rsidRPr="009D39A2">
        <w:rPr>
          <w:b/>
          <w:bCs/>
          <w:sz w:val="32"/>
          <w:szCs w:val="32"/>
        </w:rPr>
        <w:t xml:space="preserve"> 202</w:t>
      </w:r>
      <w:r w:rsidR="00490DB7">
        <w:rPr>
          <w:b/>
          <w:bCs/>
          <w:sz w:val="32"/>
          <w:szCs w:val="32"/>
        </w:rPr>
        <w:t>2 PÅ HOTELLET</w:t>
      </w:r>
    </w:p>
    <w:p w14:paraId="18E9FD3A" w14:textId="63A45B1B" w:rsidR="00490DB7" w:rsidRDefault="00490DB7" w:rsidP="00ED49B9">
      <w:pPr>
        <w:rPr>
          <w:b/>
          <w:bCs/>
          <w:sz w:val="32"/>
          <w:szCs w:val="32"/>
        </w:rPr>
      </w:pPr>
    </w:p>
    <w:p w14:paraId="33480E20" w14:textId="7EF25D9D" w:rsidR="00490DB7" w:rsidRDefault="00490DB7" w:rsidP="00ED49B9">
      <w:pPr>
        <w:rPr>
          <w:b/>
          <w:bCs/>
          <w:sz w:val="32"/>
          <w:szCs w:val="32"/>
        </w:rPr>
      </w:pPr>
      <w:r>
        <w:rPr>
          <w:b/>
          <w:bCs/>
          <w:sz w:val="32"/>
          <w:szCs w:val="32"/>
        </w:rPr>
        <w:t>Kl 16.30</w:t>
      </w:r>
      <w:r>
        <w:rPr>
          <w:b/>
          <w:bCs/>
          <w:sz w:val="32"/>
          <w:szCs w:val="32"/>
        </w:rPr>
        <w:tab/>
        <w:t>Servering av mat</w:t>
      </w:r>
    </w:p>
    <w:p w14:paraId="32FE4107" w14:textId="70D23F58" w:rsidR="00490DB7" w:rsidRDefault="00490DB7" w:rsidP="00ED49B9">
      <w:pPr>
        <w:rPr>
          <w:b/>
          <w:bCs/>
          <w:sz w:val="32"/>
          <w:szCs w:val="32"/>
        </w:rPr>
      </w:pPr>
      <w:r>
        <w:rPr>
          <w:b/>
          <w:bCs/>
          <w:sz w:val="32"/>
          <w:szCs w:val="32"/>
        </w:rPr>
        <w:t>Kl 17.00</w:t>
      </w:r>
      <w:r>
        <w:rPr>
          <w:b/>
          <w:bCs/>
          <w:sz w:val="32"/>
          <w:szCs w:val="32"/>
        </w:rPr>
        <w:tab/>
        <w:t>Årsmøtet begynner</w:t>
      </w:r>
    </w:p>
    <w:p w14:paraId="4CD4F473" w14:textId="20B2C5C2" w:rsidR="00490DB7" w:rsidRDefault="00490DB7" w:rsidP="00ED49B9">
      <w:pPr>
        <w:rPr>
          <w:b/>
          <w:bCs/>
          <w:sz w:val="32"/>
          <w:szCs w:val="32"/>
        </w:rPr>
      </w:pPr>
    </w:p>
    <w:p w14:paraId="05595F20" w14:textId="75BCD800" w:rsidR="00490DB7" w:rsidRPr="009D39A2" w:rsidRDefault="00490DB7" w:rsidP="00ED49B9">
      <w:pPr>
        <w:rPr>
          <w:b/>
          <w:bCs/>
          <w:sz w:val="32"/>
          <w:szCs w:val="32"/>
        </w:rPr>
      </w:pPr>
      <w:r>
        <w:rPr>
          <w:b/>
          <w:bCs/>
          <w:sz w:val="32"/>
          <w:szCs w:val="32"/>
        </w:rPr>
        <w:t>SAKSLISTE:</w:t>
      </w:r>
    </w:p>
    <w:p w14:paraId="47921FA8" w14:textId="77777777" w:rsidR="00ED49B9" w:rsidRPr="009D39A2" w:rsidRDefault="00ED49B9" w:rsidP="00ED49B9">
      <w:pPr>
        <w:rPr>
          <w:rFonts w:eastAsia="Times New Roman"/>
          <w:b/>
          <w:bCs/>
          <w:sz w:val="32"/>
          <w:szCs w:val="32"/>
        </w:rPr>
      </w:pPr>
    </w:p>
    <w:p w14:paraId="3A63D02C" w14:textId="77777777" w:rsidR="00951916" w:rsidRDefault="00ED49B9" w:rsidP="00ED49B9">
      <w:pPr>
        <w:pStyle w:val="Listeavsnitt"/>
        <w:numPr>
          <w:ilvl w:val="0"/>
          <w:numId w:val="1"/>
        </w:numPr>
        <w:rPr>
          <w:rFonts w:eastAsia="Times New Roman"/>
          <w:sz w:val="32"/>
          <w:szCs w:val="32"/>
        </w:rPr>
      </w:pPr>
      <w:r w:rsidRPr="009D39A2">
        <w:rPr>
          <w:rFonts w:eastAsia="Times New Roman"/>
          <w:sz w:val="32"/>
          <w:szCs w:val="32"/>
        </w:rPr>
        <w:t xml:space="preserve">Åpning av årsmøtet </w:t>
      </w:r>
      <w:r w:rsidR="00951916">
        <w:rPr>
          <w:rFonts w:eastAsia="Times New Roman"/>
          <w:sz w:val="32"/>
          <w:szCs w:val="32"/>
        </w:rPr>
        <w:t>v/leder</w:t>
      </w:r>
    </w:p>
    <w:p w14:paraId="4BD55B41" w14:textId="0DB164AA" w:rsidR="00ED49B9" w:rsidRPr="009D39A2" w:rsidRDefault="00ED49B9" w:rsidP="00ED49B9">
      <w:pPr>
        <w:pStyle w:val="Listeavsnitt"/>
        <w:numPr>
          <w:ilvl w:val="0"/>
          <w:numId w:val="1"/>
        </w:numPr>
        <w:rPr>
          <w:rFonts w:eastAsia="Times New Roman"/>
          <w:sz w:val="32"/>
          <w:szCs w:val="32"/>
        </w:rPr>
      </w:pPr>
      <w:r w:rsidRPr="009D39A2">
        <w:rPr>
          <w:rFonts w:eastAsia="Times New Roman"/>
          <w:sz w:val="32"/>
          <w:szCs w:val="32"/>
        </w:rPr>
        <w:t>Godkjenne innkalling og saksliste.</w:t>
      </w:r>
    </w:p>
    <w:p w14:paraId="531AA3AE" w14:textId="790D3227" w:rsidR="00ED49B9" w:rsidRPr="009D39A2" w:rsidRDefault="00ED49B9" w:rsidP="00ED49B9">
      <w:pPr>
        <w:pStyle w:val="Listeavsnitt"/>
        <w:numPr>
          <w:ilvl w:val="0"/>
          <w:numId w:val="1"/>
        </w:numPr>
        <w:rPr>
          <w:rFonts w:eastAsia="Times New Roman"/>
          <w:sz w:val="32"/>
          <w:szCs w:val="32"/>
        </w:rPr>
      </w:pPr>
      <w:r w:rsidRPr="009D39A2">
        <w:rPr>
          <w:rFonts w:eastAsia="Times New Roman"/>
          <w:sz w:val="32"/>
          <w:szCs w:val="32"/>
        </w:rPr>
        <w:t>Valg av møteleder</w:t>
      </w:r>
      <w:r w:rsidR="00951916">
        <w:rPr>
          <w:rFonts w:eastAsia="Times New Roman"/>
          <w:sz w:val="32"/>
          <w:szCs w:val="32"/>
        </w:rPr>
        <w:t xml:space="preserve">. </w:t>
      </w:r>
      <w:r w:rsidR="00951916">
        <w:rPr>
          <w:rFonts w:eastAsia="Times New Roman"/>
          <w:i/>
          <w:iCs/>
          <w:sz w:val="32"/>
          <w:szCs w:val="32"/>
        </w:rPr>
        <w:t xml:space="preserve">Forslag: </w:t>
      </w:r>
      <w:r w:rsidR="00FE5A1A">
        <w:rPr>
          <w:rFonts w:eastAsia="Times New Roman"/>
          <w:i/>
          <w:iCs/>
          <w:sz w:val="32"/>
          <w:szCs w:val="32"/>
        </w:rPr>
        <w:t>Bength Eriksen</w:t>
      </w:r>
      <w:r w:rsidRPr="009D39A2">
        <w:rPr>
          <w:rFonts w:eastAsia="Times New Roman"/>
          <w:sz w:val="32"/>
          <w:szCs w:val="32"/>
        </w:rPr>
        <w:t xml:space="preserve"> </w:t>
      </w:r>
    </w:p>
    <w:p w14:paraId="40062699" w14:textId="78CD2395" w:rsidR="00ED49B9" w:rsidRPr="009D39A2" w:rsidRDefault="00ED49B9" w:rsidP="00ED49B9">
      <w:pPr>
        <w:pStyle w:val="Listeavsnitt"/>
        <w:numPr>
          <w:ilvl w:val="0"/>
          <w:numId w:val="1"/>
        </w:numPr>
        <w:rPr>
          <w:rFonts w:eastAsia="Times New Roman"/>
          <w:sz w:val="32"/>
          <w:szCs w:val="32"/>
        </w:rPr>
      </w:pPr>
      <w:r w:rsidRPr="009D39A2">
        <w:rPr>
          <w:rFonts w:eastAsia="Times New Roman"/>
          <w:sz w:val="32"/>
          <w:szCs w:val="32"/>
        </w:rPr>
        <w:t>Valg av møtesekretær</w:t>
      </w:r>
      <w:r w:rsidR="00951916">
        <w:rPr>
          <w:rFonts w:eastAsia="Times New Roman"/>
          <w:sz w:val="32"/>
          <w:szCs w:val="32"/>
        </w:rPr>
        <w:t xml:space="preserve">. </w:t>
      </w:r>
      <w:r w:rsidR="00951916">
        <w:rPr>
          <w:rFonts w:eastAsia="Times New Roman"/>
          <w:i/>
          <w:iCs/>
          <w:sz w:val="32"/>
          <w:szCs w:val="32"/>
        </w:rPr>
        <w:t>Forslag: Jon Arild Aslaksen</w:t>
      </w:r>
    </w:p>
    <w:p w14:paraId="6F51845C" w14:textId="77777777" w:rsidR="00ED49B9" w:rsidRPr="009D39A2" w:rsidRDefault="00ED49B9" w:rsidP="00ED49B9">
      <w:pPr>
        <w:pStyle w:val="Listeavsnitt"/>
        <w:numPr>
          <w:ilvl w:val="0"/>
          <w:numId w:val="1"/>
        </w:numPr>
        <w:rPr>
          <w:rFonts w:eastAsia="Times New Roman"/>
          <w:sz w:val="32"/>
          <w:szCs w:val="32"/>
        </w:rPr>
      </w:pPr>
      <w:r w:rsidRPr="009D39A2">
        <w:rPr>
          <w:rFonts w:eastAsia="Times New Roman"/>
          <w:sz w:val="32"/>
          <w:szCs w:val="32"/>
        </w:rPr>
        <w:t>Behandling av innkomne forslag</w:t>
      </w:r>
    </w:p>
    <w:p w14:paraId="254FBEC0" w14:textId="77777777" w:rsidR="00ED49B9" w:rsidRPr="009D39A2" w:rsidRDefault="00ED49B9" w:rsidP="00ED49B9">
      <w:pPr>
        <w:pStyle w:val="Listeavsnitt"/>
        <w:numPr>
          <w:ilvl w:val="0"/>
          <w:numId w:val="1"/>
        </w:numPr>
        <w:rPr>
          <w:rFonts w:eastAsia="Times New Roman"/>
          <w:sz w:val="32"/>
          <w:szCs w:val="32"/>
        </w:rPr>
      </w:pPr>
      <w:r w:rsidRPr="009D39A2">
        <w:rPr>
          <w:rFonts w:eastAsia="Times New Roman"/>
          <w:sz w:val="32"/>
          <w:szCs w:val="32"/>
        </w:rPr>
        <w:t xml:space="preserve">Årsberetning for kommunepartiet og kommunestyregruppa </w:t>
      </w:r>
    </w:p>
    <w:p w14:paraId="7F559301" w14:textId="77777777" w:rsidR="00ED49B9" w:rsidRPr="009D39A2" w:rsidRDefault="00ED49B9" w:rsidP="00ED49B9">
      <w:pPr>
        <w:pStyle w:val="Listeavsnitt"/>
        <w:numPr>
          <w:ilvl w:val="0"/>
          <w:numId w:val="1"/>
        </w:numPr>
        <w:rPr>
          <w:rFonts w:eastAsia="Times New Roman"/>
          <w:sz w:val="32"/>
          <w:szCs w:val="32"/>
        </w:rPr>
      </w:pPr>
      <w:r w:rsidRPr="009D39A2">
        <w:rPr>
          <w:rFonts w:eastAsia="Times New Roman"/>
          <w:sz w:val="32"/>
          <w:szCs w:val="32"/>
        </w:rPr>
        <w:t xml:space="preserve">Regnskap </w:t>
      </w:r>
    </w:p>
    <w:p w14:paraId="10F5839A" w14:textId="77777777" w:rsidR="00ED49B9" w:rsidRPr="009D39A2" w:rsidRDefault="00ED49B9" w:rsidP="00ED49B9">
      <w:pPr>
        <w:pStyle w:val="Listeavsnitt"/>
        <w:numPr>
          <w:ilvl w:val="0"/>
          <w:numId w:val="1"/>
        </w:numPr>
        <w:rPr>
          <w:sz w:val="32"/>
          <w:szCs w:val="32"/>
        </w:rPr>
      </w:pPr>
      <w:r w:rsidRPr="009D39A2">
        <w:rPr>
          <w:rFonts w:eastAsia="Times New Roman"/>
          <w:sz w:val="32"/>
          <w:szCs w:val="32"/>
        </w:rPr>
        <w:t xml:space="preserve">Valg </w:t>
      </w:r>
    </w:p>
    <w:p w14:paraId="35C676B3" w14:textId="77777777" w:rsidR="00ED49B9" w:rsidRPr="009D39A2" w:rsidRDefault="00ED49B9" w:rsidP="00ED49B9">
      <w:pPr>
        <w:rPr>
          <w:sz w:val="32"/>
          <w:szCs w:val="32"/>
        </w:rPr>
      </w:pPr>
    </w:p>
    <w:p w14:paraId="6E5D083B" w14:textId="70DB01E3" w:rsidR="00951916" w:rsidRDefault="00951916">
      <w:pPr>
        <w:spacing w:after="160" w:line="259" w:lineRule="auto"/>
      </w:pPr>
      <w:r>
        <w:br w:type="page"/>
      </w:r>
    </w:p>
    <w:p w14:paraId="1CE45DEC" w14:textId="667D0AE5" w:rsidR="00F7150C" w:rsidRDefault="004064D5">
      <w:pPr>
        <w:rPr>
          <w:b/>
          <w:bCs/>
        </w:rPr>
      </w:pPr>
      <w:r w:rsidRPr="00634277">
        <w:rPr>
          <w:b/>
          <w:bCs/>
        </w:rPr>
        <w:lastRenderedPageBreak/>
        <w:t>S</w:t>
      </w:r>
      <w:r w:rsidR="002300AE">
        <w:rPr>
          <w:b/>
          <w:bCs/>
        </w:rPr>
        <w:t>AK</w:t>
      </w:r>
      <w:r w:rsidRPr="00634277">
        <w:rPr>
          <w:b/>
          <w:bCs/>
        </w:rPr>
        <w:t xml:space="preserve"> 5</w:t>
      </w:r>
      <w:r w:rsidR="002300AE">
        <w:rPr>
          <w:b/>
          <w:bCs/>
        </w:rPr>
        <w:t>:</w:t>
      </w:r>
      <w:r w:rsidRPr="00634277">
        <w:rPr>
          <w:b/>
          <w:bCs/>
        </w:rPr>
        <w:t xml:space="preserve"> </w:t>
      </w:r>
      <w:r w:rsidR="002300AE">
        <w:rPr>
          <w:b/>
          <w:bCs/>
        </w:rPr>
        <w:t>BEHANDLING AV INNKOMNE FORSLAG</w:t>
      </w:r>
    </w:p>
    <w:p w14:paraId="7F9B3224" w14:textId="7FDF9532" w:rsidR="00634277" w:rsidRDefault="00634277">
      <w:pPr>
        <w:rPr>
          <w:b/>
          <w:bCs/>
        </w:rPr>
      </w:pPr>
    </w:p>
    <w:p w14:paraId="48C53369" w14:textId="77777777" w:rsidR="0027048F" w:rsidRPr="0027048F" w:rsidRDefault="0027048F" w:rsidP="0027048F">
      <w:pPr>
        <w:rPr>
          <w:rFonts w:ascii="Times New Roman" w:hAnsi="Times New Roman" w:cs="Times New Roman"/>
          <w:i/>
          <w:iCs/>
          <w:sz w:val="24"/>
          <w:szCs w:val="24"/>
        </w:rPr>
      </w:pPr>
      <w:r w:rsidRPr="0027048F">
        <w:rPr>
          <w:rFonts w:ascii="Times New Roman" w:hAnsi="Times New Roman" w:cs="Times New Roman"/>
          <w:i/>
          <w:iCs/>
          <w:sz w:val="24"/>
          <w:szCs w:val="24"/>
        </w:rPr>
        <w:t>Forslag fra Steinar Pedersen:</w:t>
      </w:r>
    </w:p>
    <w:p w14:paraId="7B090BE0" w14:textId="77777777" w:rsidR="0027048F" w:rsidRDefault="0027048F" w:rsidP="0027048F">
      <w:pPr>
        <w:rPr>
          <w:rFonts w:ascii="Times New Roman" w:hAnsi="Times New Roman" w:cs="Times New Roman"/>
          <w:b/>
          <w:bCs/>
          <w:sz w:val="24"/>
          <w:szCs w:val="24"/>
        </w:rPr>
      </w:pPr>
    </w:p>
    <w:p w14:paraId="39B6331F" w14:textId="50522959" w:rsidR="0027048F" w:rsidRDefault="0027048F" w:rsidP="0027048F">
      <w:pPr>
        <w:rPr>
          <w:rFonts w:ascii="Times New Roman" w:hAnsi="Times New Roman" w:cs="Times New Roman"/>
          <w:b/>
          <w:bCs/>
          <w:sz w:val="24"/>
          <w:szCs w:val="24"/>
        </w:rPr>
      </w:pPr>
      <w:r>
        <w:rPr>
          <w:rFonts w:ascii="Times New Roman" w:hAnsi="Times New Roman" w:cs="Times New Roman"/>
          <w:b/>
          <w:bCs/>
          <w:sz w:val="24"/>
          <w:szCs w:val="24"/>
        </w:rPr>
        <w:t>En forvaltning i strid med lovbestemte prinsipper – laksebestandene i Tanavassdraget i fare.</w:t>
      </w:r>
    </w:p>
    <w:p w14:paraId="1DD3F937" w14:textId="4ED90D7D" w:rsidR="0027048F" w:rsidRDefault="0027048F" w:rsidP="0027048F">
      <w:pPr>
        <w:rPr>
          <w:rFonts w:ascii="Times New Roman" w:hAnsi="Times New Roman" w:cs="Times New Roman"/>
          <w:b/>
          <w:bCs/>
          <w:sz w:val="24"/>
          <w:szCs w:val="24"/>
        </w:rPr>
      </w:pPr>
    </w:p>
    <w:p w14:paraId="77E75F2E" w14:textId="77777777" w:rsidR="0027048F" w:rsidRDefault="0027048F" w:rsidP="0027048F">
      <w:pPr>
        <w:rPr>
          <w:rFonts w:ascii="Times New Roman" w:hAnsi="Times New Roman" w:cs="Times New Roman"/>
          <w:b/>
          <w:bCs/>
          <w:sz w:val="24"/>
          <w:szCs w:val="24"/>
        </w:rPr>
      </w:pPr>
    </w:p>
    <w:p w14:paraId="680C7B5C"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Når det gjelder forvaltningen av Tanavassdraget vil årsmøtet i Tana arbeiderparti, 1. mars 2022, innstendig be om at vår partifelle, miljøminister Espen Barth Eide tar et politisk ansvar og sørger for at forvaltningen kommer i overensstemmelse med norsk lov og internasjonale konvensjoner som Norge er bundet av.</w:t>
      </w:r>
    </w:p>
    <w:p w14:paraId="41E56418"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 xml:space="preserve">Forvaltningen skal nemlig bygge på et kunnskapsgrunnlag som består av to fundamenter – biovitenskapelig og tradisjonell kunnskap. Det sistnevnte kunnskapsgrunnlaget er dessverre omtrent helt fraværende når det gjelder vårt vassdrag. </w:t>
      </w:r>
    </w:p>
    <w:p w14:paraId="183DC73C" w14:textId="77777777" w:rsidR="0027048F" w:rsidRDefault="0027048F" w:rsidP="0027048F">
      <w:pPr>
        <w:rPr>
          <w:rFonts w:ascii="Times New Roman" w:hAnsi="Times New Roman" w:cs="Times New Roman"/>
          <w:i/>
          <w:iCs/>
          <w:sz w:val="24"/>
          <w:szCs w:val="24"/>
        </w:rPr>
      </w:pPr>
      <w:r>
        <w:rPr>
          <w:rFonts w:ascii="Times New Roman" w:hAnsi="Times New Roman" w:cs="Times New Roman"/>
          <w:sz w:val="24"/>
          <w:szCs w:val="24"/>
        </w:rPr>
        <w:t>Dette til tross for at det i Naturmangfoldlovens § 8</w:t>
      </w:r>
      <w:r>
        <w:rPr>
          <w:rFonts w:ascii="Times New Roman" w:hAnsi="Times New Roman" w:cs="Times New Roman"/>
          <w:i/>
          <w:iCs/>
          <w:sz w:val="24"/>
          <w:szCs w:val="24"/>
        </w:rPr>
        <w:t xml:space="preserve"> heter at </w:t>
      </w:r>
    </w:p>
    <w:p w14:paraId="15110C76" w14:textId="77777777" w:rsidR="0027048F" w:rsidRDefault="0027048F" w:rsidP="0027048F">
      <w:pPr>
        <w:ind w:left="360" w:firstLine="48"/>
        <w:rPr>
          <w:rFonts w:ascii="Times New Roman" w:hAnsi="Times New Roman" w:cs="Times New Roman"/>
          <w:i/>
          <w:iCs/>
          <w:sz w:val="24"/>
          <w:szCs w:val="24"/>
        </w:rPr>
      </w:pPr>
      <w:r>
        <w:rPr>
          <w:rFonts w:ascii="Times New Roman" w:hAnsi="Times New Roman" w:cs="Times New Roman"/>
          <w:i/>
          <w:iCs/>
          <w:sz w:val="24"/>
          <w:szCs w:val="24"/>
        </w:rPr>
        <w:t>Myndighetene skal</w:t>
      </w:r>
      <w:r>
        <w:rPr>
          <w:rFonts w:ascii="Times New Roman" w:hAnsi="Times New Roman" w:cs="Times New Roman"/>
          <w:sz w:val="24"/>
          <w:szCs w:val="24"/>
        </w:rPr>
        <w:t xml:space="preserve"> (…) </w:t>
      </w:r>
      <w:r>
        <w:rPr>
          <w:rFonts w:ascii="Times New Roman" w:hAnsi="Times New Roman" w:cs="Times New Roman"/>
          <w:i/>
          <w:iCs/>
          <w:sz w:val="24"/>
          <w:szCs w:val="24"/>
        </w:rPr>
        <w:t xml:space="preserve">legge vekt på kunnskap som er basert på generasjoners erfaringer gjennom bruk av og samspill med naturen, </w:t>
      </w:r>
      <w:r w:rsidRPr="00893E74">
        <w:rPr>
          <w:rFonts w:ascii="Times New Roman" w:hAnsi="Times New Roman" w:cs="Times New Roman"/>
          <w:i/>
          <w:iCs/>
          <w:sz w:val="24"/>
          <w:szCs w:val="24"/>
        </w:rPr>
        <w:t xml:space="preserve">herunder slik samisk bruk, </w:t>
      </w:r>
      <w:r>
        <w:rPr>
          <w:rFonts w:ascii="Times New Roman" w:hAnsi="Times New Roman" w:cs="Times New Roman"/>
          <w:i/>
          <w:iCs/>
          <w:sz w:val="24"/>
          <w:szCs w:val="24"/>
        </w:rPr>
        <w:t>og som kan bidra til bærekraftig bruk og vern av naturmangfoldet</w:t>
      </w:r>
    </w:p>
    <w:p w14:paraId="4A17BF2B"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 xml:space="preserve">I forarbeidene til loven skriver departementet at paragrafen </w:t>
      </w:r>
      <w:r>
        <w:rPr>
          <w:rFonts w:ascii="Times New Roman" w:hAnsi="Times New Roman" w:cs="Times New Roman"/>
          <w:i/>
          <w:iCs/>
          <w:sz w:val="24"/>
          <w:szCs w:val="24"/>
        </w:rPr>
        <w:t>innebærer en særlig plikt til å legge vekt på slik kunnskap dersom den foreligger.</w:t>
      </w:r>
    </w:p>
    <w:p w14:paraId="0C0DA639"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Etter laksefiske i vassdraget i 6 000 år er det liten tvil om at det i Tanadalen finnes mye tradisjonell kunnskap om sammenhenger i laksefisket.</w:t>
      </w:r>
      <w:r>
        <w:rPr>
          <w:rFonts w:ascii="Times New Roman" w:hAnsi="Times New Roman" w:cs="Times New Roman"/>
          <w:i/>
          <w:iCs/>
          <w:sz w:val="24"/>
          <w:szCs w:val="24"/>
        </w:rPr>
        <w:t xml:space="preserve"> </w:t>
      </w:r>
    </w:p>
    <w:p w14:paraId="02AE84C5" w14:textId="77777777" w:rsidR="0027048F" w:rsidRPr="00893E74" w:rsidRDefault="0027048F" w:rsidP="0027048F">
      <w:pPr>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FN – konvensjonen om biologisk mangfold (1993)</w:t>
      </w:r>
      <w:r>
        <w:rPr>
          <w:rFonts w:ascii="Times New Roman" w:hAnsi="Times New Roman" w:cs="Times New Roman"/>
          <w:i/>
          <w:iCs/>
          <w:sz w:val="24"/>
          <w:szCs w:val="24"/>
        </w:rPr>
        <w:t xml:space="preserve"> </w:t>
      </w:r>
      <w:r>
        <w:rPr>
          <w:rFonts w:ascii="Times New Roman" w:hAnsi="Times New Roman" w:cs="Times New Roman"/>
          <w:sz w:val="24"/>
          <w:szCs w:val="24"/>
        </w:rPr>
        <w:t>er også meget relevant, hvor det artikkel 8 j bl.a. heter at statene skal</w:t>
      </w:r>
      <w:r>
        <w:rPr>
          <w:rFonts w:ascii="Times New Roman" w:hAnsi="Times New Roman" w:cs="Times New Roman"/>
          <w:i/>
          <w:iCs/>
          <w:sz w:val="24"/>
          <w:szCs w:val="24"/>
        </w:rPr>
        <w:t xml:space="preserve"> </w:t>
      </w:r>
      <w:r w:rsidRPr="00893E74">
        <w:rPr>
          <w:rFonts w:ascii="Times New Roman" w:hAnsi="Times New Roman" w:cs="Times New Roman"/>
          <w:i/>
          <w:iCs/>
          <w:sz w:val="24"/>
          <w:szCs w:val="24"/>
        </w:rPr>
        <w:t xml:space="preserve">respektere, bevare og opprettholde de urbefolknings- og lokalsamfunnenes kunnskaper, innovasjoner og praksis, som representerer tradisjonelle levemåter av betydning for bevaring og bærekraftig bruk av biologisk mangfold, </w:t>
      </w:r>
    </w:p>
    <w:p w14:paraId="7C28258C"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Til tross for at både intern lovgivning og internasjonal rett har pålegg om at tradisjonell kunnskap skal være en del av kunnskapsgrunnlaget for forvaltningen, har dette vært satt helt til side av de sentrale lakseforvaltningsmyndighetene. Der har man konsekvent basert seg på råd fra den felles finsk-norske biologgruppen. Denne gruppen hevder at Tanavassdraget i prinsippet er i naturtilstanden, og dermed at laks og predatorer har tilpasset seg hverandre, og at TK ikke har noen relevans.</w:t>
      </w:r>
    </w:p>
    <w:p w14:paraId="2B355D9B" w14:textId="77777777" w:rsidR="0027048F" w:rsidRDefault="0027048F" w:rsidP="0027048F">
      <w:pPr>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Forvaltningstesen er derfor at det kun er overbeskatning som er årsak til den negative bestandsutviklingen.</w:t>
      </w:r>
    </w:p>
    <w:p w14:paraId="3954C386" w14:textId="77777777" w:rsidR="0027048F" w:rsidRDefault="0027048F" w:rsidP="0027048F">
      <w:pPr>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Det faktum at de aller fleste predatortyper som tidligere ble holdt under streng lokal kontroll er blitt fredet, og at mengden predatorer dermed har økt dramatisk, vies ingen oppmerksomhet og blir avvist. </w:t>
      </w:r>
    </w:p>
    <w:p w14:paraId="03DDB8B6" w14:textId="77777777" w:rsidR="0027048F" w:rsidRDefault="0027048F" w:rsidP="0027048F">
      <w:pPr>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Biologene har nemlig hevdet at predasjon er noe folk finner på når laksebestandene minker. Det blir da økt fokus på predatorer, og man får følelsesmessige beskyldninger </w:t>
      </w:r>
      <w:r>
        <w:rPr>
          <w:rFonts w:ascii="Times New Roman" w:hAnsi="Times New Roman" w:cs="Times New Roman"/>
          <w:i/>
          <w:iCs/>
          <w:sz w:val="24"/>
          <w:szCs w:val="24"/>
        </w:rPr>
        <w:t xml:space="preserve">– emotional accusations </w:t>
      </w:r>
      <w:r>
        <w:rPr>
          <w:rFonts w:ascii="Times New Roman" w:hAnsi="Times New Roman" w:cs="Times New Roman"/>
          <w:sz w:val="24"/>
          <w:szCs w:val="24"/>
        </w:rPr>
        <w:t xml:space="preserve">– om at et økende antall predatorer spiser all laksen – </w:t>
      </w:r>
      <w:r>
        <w:rPr>
          <w:rFonts w:ascii="Times New Roman" w:hAnsi="Times New Roman" w:cs="Times New Roman"/>
          <w:i/>
          <w:iCs/>
          <w:sz w:val="24"/>
          <w:szCs w:val="24"/>
        </w:rPr>
        <w:t>predators are increasing in number and as a result eating all the salmon.</w:t>
      </w:r>
    </w:p>
    <w:p w14:paraId="6C03C71A" w14:textId="77777777" w:rsidR="0027048F" w:rsidRDefault="0027048F" w:rsidP="0027048F">
      <w:pPr>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 følge forskningsgruppen har tradisjonell kunnskap en meget begrenset verdi, og en ny prosess i forhold til tradisjonell kunnskap ville kunne avspore, utsette og komplisere ting – </w:t>
      </w:r>
      <w:r>
        <w:rPr>
          <w:rFonts w:ascii="Times New Roman" w:hAnsi="Times New Roman" w:cs="Times New Roman"/>
          <w:i/>
          <w:iCs/>
          <w:sz w:val="24"/>
          <w:szCs w:val="24"/>
        </w:rPr>
        <w:t>derail, delay and complicate things</w:t>
      </w:r>
      <w:r>
        <w:rPr>
          <w:rFonts w:ascii="Times New Roman" w:hAnsi="Times New Roman" w:cs="Times New Roman"/>
          <w:sz w:val="24"/>
          <w:szCs w:val="24"/>
        </w:rPr>
        <w:t xml:space="preserve"> (</w:t>
      </w:r>
      <w:r>
        <w:rPr>
          <w:rFonts w:ascii="Times New Roman" w:hAnsi="Times New Roman" w:cs="Times New Roman"/>
          <w:sz w:val="24"/>
          <w:szCs w:val="24"/>
          <w:lang w:val="se-NO"/>
        </w:rPr>
        <w:t>Working-group 2012: 29 ff. Jf. også Working-group 2015: kap. 3.1.16</w:t>
      </w:r>
      <w:r>
        <w:rPr>
          <w:rFonts w:ascii="Times New Roman" w:hAnsi="Times New Roman" w:cs="Times New Roman"/>
          <w:sz w:val="24"/>
          <w:szCs w:val="24"/>
        </w:rPr>
        <w:t>)</w:t>
      </w:r>
      <w:r>
        <w:rPr>
          <w:rFonts w:ascii="Times New Roman" w:hAnsi="Times New Roman" w:cs="Times New Roman"/>
          <w:sz w:val="24"/>
          <w:szCs w:val="24"/>
          <w:lang w:val="se-NO"/>
        </w:rPr>
        <w:t>.</w:t>
      </w:r>
    </w:p>
    <w:p w14:paraId="67FA17FE" w14:textId="77777777" w:rsidR="0027048F" w:rsidRDefault="0027048F" w:rsidP="0027048F">
      <w:pPr>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Avvisningen av tradisjonell kunnskap ble lojalt fulgt opp av den borgerlige regjeringen i forbindelse med inngåelsen av den nåværende tanaavtalen. Jf. </w:t>
      </w:r>
      <w:r>
        <w:rPr>
          <w:rFonts w:ascii="Times New Roman" w:hAnsi="Times New Roman" w:cs="Times New Roman"/>
          <w:i/>
          <w:iCs/>
          <w:sz w:val="24"/>
          <w:szCs w:val="24"/>
        </w:rPr>
        <w:t>Proposisjon 54 S (2016 – 2017) – Samtykke til inngåelse av avtale mellom Norge og Finland om fisket i Tanavassdraget</w:t>
      </w:r>
      <w:r>
        <w:rPr>
          <w:rFonts w:ascii="Times New Roman" w:hAnsi="Times New Roman" w:cs="Times New Roman"/>
          <w:sz w:val="24"/>
          <w:szCs w:val="24"/>
        </w:rPr>
        <w:t>, av 30. september:</w:t>
      </w:r>
    </w:p>
    <w:p w14:paraId="00776CAE" w14:textId="77777777" w:rsidR="0027048F" w:rsidRDefault="0027048F" w:rsidP="0027048F">
      <w:pPr>
        <w:ind w:left="1416"/>
        <w:rPr>
          <w:rFonts w:ascii="Times New Roman" w:hAnsi="Times New Roman" w:cs="Times New Roman"/>
          <w:sz w:val="24"/>
          <w:szCs w:val="24"/>
        </w:rPr>
      </w:pPr>
      <w:r>
        <w:rPr>
          <w:rFonts w:ascii="Times New Roman" w:hAnsi="Times New Roman" w:cs="Times New Roman"/>
          <w:i/>
          <w:iCs/>
          <w:sz w:val="24"/>
          <w:szCs w:val="24"/>
        </w:rPr>
        <w:t xml:space="preserve">Departementet vil bemerke at all moderne forvaltning av levende ressurser må baseres på et best mulig vitenskapelig grunnlag, og lokalbefolkningens erfaringskunnskap kan ikke tillegges avgjørende betydning i vurderingen av laksebestandenes tilstand </w:t>
      </w:r>
      <w:r>
        <w:rPr>
          <w:rFonts w:ascii="Times New Roman" w:hAnsi="Times New Roman" w:cs="Times New Roman"/>
          <w:sz w:val="24"/>
          <w:szCs w:val="24"/>
        </w:rPr>
        <w:t>(Proposisjonen, s.20).</w:t>
      </w:r>
    </w:p>
    <w:p w14:paraId="0090F6ED" w14:textId="77777777" w:rsidR="0027048F" w:rsidRDefault="0027048F" w:rsidP="0027048F">
      <w:pPr>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Her ble Stortinget også fortalt noe som ikke var sant. Ingen ansvarlige lokale organer hadde hevdet at tradisjonell kunnskap alene skulle være grunnlaget for forvaltningen. For sikkerhets skyld avviste man også fullstendig den lokale kunnskapen om sammenhengen mellom predasjon og laksebestand. Departementet var nemlig ikke i tvil om at,</w:t>
      </w:r>
    </w:p>
    <w:p w14:paraId="545D9FEA" w14:textId="77777777" w:rsidR="0027048F" w:rsidRDefault="0027048F" w:rsidP="0027048F">
      <w:pPr>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den svake bestandssituasjonen i vassdraget i det alt vesentlige skyldes overbeskatning, og ikke predasjon eller andre faktorer</w:t>
      </w:r>
      <w:r>
        <w:rPr>
          <w:rFonts w:ascii="Times New Roman" w:hAnsi="Times New Roman" w:cs="Times New Roman"/>
          <w:sz w:val="24"/>
          <w:szCs w:val="24"/>
        </w:rPr>
        <w:t xml:space="preserve"> (s. 20).</w:t>
      </w:r>
    </w:p>
    <w:p w14:paraId="26CCB3BA"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 xml:space="preserve">Tana arbeiderparti forventer at det nå ryddes opp i dette, og at forvaltningen av Tanavassdraget heretter skjer i overensstemmelse med norsk og internasjonal rett, hvor tradisjonell kunnskap har sin rettmessige plass som ett av to lovbestemte kunnskapsgrunnlagene. </w:t>
      </w:r>
    </w:p>
    <w:p w14:paraId="1617BE64"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Tana arbeiderparti finner også at videre forhandlinger om forvaltningsmessige tiltak, endring i fiskeregler, m.v., vanskelig kan skje uten at kunnskapsgrunnlaget er i overensstemmelse med gjeldende lovverk. Det kan best skje ved at det i samråd med Tanavassdragets fiskeforvaltning etableres en rådgivende kompetansegruppe for forvaltningen, ved siden av den biovitenskapelige gruppen.,</w:t>
      </w:r>
    </w:p>
    <w:p w14:paraId="27EFB14F"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De to nåværende regjeringspartiene – AP og SP – gjorde begge en stor innsats for å forhindre at den nåværende tanaavtalen skulle bli vedtatt. Vi var svært glade for det. Nå bør dette naturlig følges opp gjennom at denne påtvungne avtalen sies opp og at tradisjonell kunnskap blir en del av forvaltningsgrunnlaget for tanalaksen.  Dét vil også være med på å sikre og styrke den samiske kulturen i denne regionen, da laksefisket her har vært den materielle basisen for denne kulturen i et par tusen år.</w:t>
      </w:r>
    </w:p>
    <w:p w14:paraId="3171F945" w14:textId="77777777" w:rsidR="0027048F" w:rsidRDefault="0027048F" w:rsidP="0027048F">
      <w:pPr>
        <w:rPr>
          <w:rFonts w:ascii="Times New Roman" w:hAnsi="Times New Roman" w:cs="Times New Roman"/>
          <w:sz w:val="24"/>
          <w:szCs w:val="24"/>
        </w:rPr>
      </w:pPr>
    </w:p>
    <w:p w14:paraId="7C74902C"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Til orientering vedlegges også Finnmark arbeiderpartis utmerkete lakseforvaltningsvedtak av 3. februar d.å., og vårt eget styrevedtak om samme sak, av 28. november 2021.</w:t>
      </w:r>
    </w:p>
    <w:p w14:paraId="1ECBEC76"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Kopi av denne uttalelsen sendes også til leder av Stortingets energi- og miljøkomite, Terje Aasland (AP), Finnmark arbeiderparti, og media.</w:t>
      </w:r>
    </w:p>
    <w:p w14:paraId="103B23BE" w14:textId="77777777" w:rsidR="0027048F" w:rsidRDefault="0027048F" w:rsidP="0027048F">
      <w:pPr>
        <w:rPr>
          <w:rFonts w:ascii="Times New Roman" w:hAnsi="Times New Roman" w:cs="Times New Roman"/>
          <w:sz w:val="24"/>
          <w:szCs w:val="24"/>
        </w:rPr>
      </w:pPr>
    </w:p>
    <w:p w14:paraId="47D6DE54"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w:t>
      </w:r>
    </w:p>
    <w:p w14:paraId="191C2019" w14:textId="77777777" w:rsidR="0027048F" w:rsidRDefault="0027048F" w:rsidP="0027048F">
      <w:pPr>
        <w:rPr>
          <w:rFonts w:ascii="Times New Roman" w:hAnsi="Times New Roman" w:cs="Times New Roman"/>
          <w:sz w:val="24"/>
          <w:szCs w:val="24"/>
        </w:rPr>
      </w:pPr>
    </w:p>
    <w:p w14:paraId="670821EA" w14:textId="77777777" w:rsidR="0027048F" w:rsidRDefault="0027048F" w:rsidP="0027048F">
      <w:pPr>
        <w:shd w:val="clear" w:color="auto" w:fill="FFFFFF"/>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t xml:space="preserve">Vedlegg 1. </w:t>
      </w:r>
    </w:p>
    <w:p w14:paraId="3E0A0F1C" w14:textId="77777777" w:rsidR="0027048F" w:rsidRDefault="0027048F" w:rsidP="0027048F">
      <w:pPr>
        <w:shd w:val="clear" w:color="auto" w:fill="FFFFFF"/>
        <w:rPr>
          <w:rFonts w:ascii="Times New Roman" w:eastAsia="Times New Roman" w:hAnsi="Times New Roman" w:cs="Times New Roman"/>
          <w:color w:val="2F2C2F"/>
          <w:sz w:val="24"/>
          <w:szCs w:val="24"/>
          <w:lang w:eastAsia="nb-NO"/>
        </w:rPr>
      </w:pPr>
    </w:p>
    <w:p w14:paraId="22F27DBD" w14:textId="77777777" w:rsidR="0027048F" w:rsidRDefault="0027048F" w:rsidP="0027048F">
      <w:pPr>
        <w:shd w:val="clear" w:color="auto" w:fill="FFFFFF"/>
        <w:spacing w:after="105"/>
        <w:outlineLvl w:val="0"/>
        <w:rPr>
          <w:rFonts w:ascii="Times New Roman" w:eastAsia="Times New Roman" w:hAnsi="Times New Roman" w:cs="Times New Roman"/>
          <w:b/>
          <w:bCs/>
          <w:color w:val="2F2C2F"/>
          <w:kern w:val="36"/>
          <w:sz w:val="24"/>
          <w:szCs w:val="24"/>
          <w:lang w:eastAsia="nb-NO"/>
        </w:rPr>
      </w:pPr>
      <w:r>
        <w:rPr>
          <w:rFonts w:ascii="Times New Roman" w:eastAsia="Times New Roman" w:hAnsi="Times New Roman" w:cs="Times New Roman"/>
          <w:b/>
          <w:bCs/>
          <w:color w:val="2F2C2F"/>
          <w:kern w:val="36"/>
          <w:sz w:val="24"/>
          <w:szCs w:val="24"/>
          <w:lang w:eastAsia="nb-NO"/>
        </w:rPr>
        <w:t xml:space="preserve">Lakseforvaltning. </w:t>
      </w:r>
    </w:p>
    <w:p w14:paraId="4BCE89F6" w14:textId="77777777" w:rsidR="0027048F" w:rsidRDefault="0027048F" w:rsidP="0027048F">
      <w:pPr>
        <w:shd w:val="clear" w:color="auto" w:fill="FFFFFF"/>
        <w:rPr>
          <w:rFonts w:ascii="Times New Roman" w:eastAsia="Times New Roman" w:hAnsi="Times New Roman" w:cs="Times New Roman"/>
          <w:color w:val="2F2C2F"/>
          <w:sz w:val="24"/>
          <w:szCs w:val="24"/>
          <w:lang w:eastAsia="nb-NO"/>
        </w:rPr>
      </w:pPr>
      <w:r>
        <w:rPr>
          <w:rFonts w:ascii="Times New Roman" w:eastAsia="Times New Roman" w:hAnsi="Times New Roman" w:cs="Times New Roman"/>
          <w:b/>
          <w:bCs/>
          <w:color w:val="2F2C2F"/>
          <w:sz w:val="24"/>
          <w:szCs w:val="24"/>
          <w:lang w:eastAsia="nb-NO"/>
        </w:rPr>
        <w:t>Vedtak i styret i Finnmark arbeiderparti. Dat. 3.februar 2021</w:t>
      </w:r>
      <w:r>
        <w:rPr>
          <w:rFonts w:ascii="Times New Roman" w:eastAsia="Times New Roman" w:hAnsi="Times New Roman" w:cs="Times New Roman"/>
          <w:color w:val="2F2C2F"/>
          <w:sz w:val="24"/>
          <w:szCs w:val="24"/>
          <w:lang w:eastAsia="nb-NO"/>
        </w:rPr>
        <w:t>.</w:t>
      </w:r>
    </w:p>
    <w:p w14:paraId="4D8F7516" w14:textId="77777777" w:rsidR="0027048F" w:rsidRDefault="0027048F" w:rsidP="0027048F">
      <w:pPr>
        <w:shd w:val="clear" w:color="auto" w:fill="FFFFFF"/>
        <w:rPr>
          <w:rFonts w:ascii="Times New Roman" w:eastAsia="Times New Roman" w:hAnsi="Times New Roman" w:cs="Times New Roman"/>
          <w:color w:val="2F2C2F"/>
          <w:sz w:val="24"/>
          <w:szCs w:val="24"/>
          <w:lang w:eastAsia="nb-NO"/>
        </w:rPr>
      </w:pPr>
    </w:p>
    <w:p w14:paraId="138BBB37"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t>Finnmark Arbeiderparti er bekymret for forvaltningen av dagens laksstamme og lokalbefolkningens rett til involvering i prosesser som har betydning for deres kultur og rettigheter.</w:t>
      </w:r>
    </w:p>
    <w:p w14:paraId="7299E7DF"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lastRenderedPageBreak/>
        <w:t>Arbeiderpartiet har på alle nivåer vært imot Tanaavtalen som ble inngått i 2016 og behandlet i Stortinget i 2017. I Finnmark var det bred enighet blant vanlige folk, rettighetshavere, kommuner, fylkesting, samt Sametinget om at Norge ikke burde inngå avtalen som var fremforhandlet av Solbergregjeringen. De som representerer rettighetshaverne på norsk side – Tanavassdragets fiskeforvaltning (TF) ble sammen med Sametinget utelukket fra sluttfasen i forhandlingene. Et annet forhold regjeringen bør ta på største alvor er hvorvidt forvaltningen av laksestammene i Tanavassdraget er i hht. norsk lov. I lovverket er det slått fast at tradisjonell kunnskap skal være en del av kunnskapsgrunnlaget for forvaltningen.</w:t>
      </w:r>
    </w:p>
    <w:p w14:paraId="15614D60"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t>I avtalen ble det tatt med at sørfinske hytteeiere ved Tanavassdraget fikk gratis fiskerett på norsk side av grensen, dette utviklet seg til at de selger fiskekort på norsk side. En slik overkjøring av rettighetshaverne som solbergregjeringen sto bak klarer vi ikke å finne i noen annen elv i Norge.</w:t>
      </w:r>
    </w:p>
    <w:p w14:paraId="50E21CFD"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t>Finnmark Arbeiderparti har klare forventninger om at vår regjering forstår den lokale forbitrelsen over den fremforhandlede avtalen. Hvis dagens forvaltning mot formodning mener at man kan rette opp i avtalen uten å si den opp, er dette ikke mulig å gjøre uten et nært samarbeid med TF. Finnmark Arbeiderparti mener forøvrig at avtalen må sies opp og reforhandles.</w:t>
      </w:r>
    </w:p>
    <w:p w14:paraId="0D7EE9D5"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t>Sjølaksefiskerne har de siste femti år vært utsatt for gjentatte forvaltningsmessige nedskjæringer, og er nå kommet i en svært utsatt situasjon. Blant annet brukte solbergregjeringen sjølaksefisket som en salderingspost i forhandlingen med Finland og forbød dette tradisjonelle fisket i Tanafjorden med omegn. Finnmark Arbeiderparti er glade for regjeringserklæringens målsetting om at man vil- «Beholde et bærekraftig sjølaksefiske som en viktig næring og kultur- og tradisjonsbærer», og ser fram til samarbeid om regjeringens forslag som følger opp målsettingen.</w:t>
      </w:r>
      <w:r>
        <w:rPr>
          <w:rFonts w:ascii="Times New Roman" w:eastAsia="Times New Roman" w:hAnsi="Times New Roman" w:cs="Times New Roman"/>
          <w:color w:val="2F2C2F"/>
          <w:sz w:val="24"/>
          <w:szCs w:val="24"/>
          <w:lang w:eastAsia="nb-NO"/>
        </w:rPr>
        <w:br/>
        <w:t> </w:t>
      </w:r>
      <w:r>
        <w:rPr>
          <w:rFonts w:ascii="Times New Roman" w:eastAsia="Times New Roman" w:hAnsi="Times New Roman" w:cs="Times New Roman"/>
          <w:color w:val="2F2C2F"/>
          <w:sz w:val="24"/>
          <w:szCs w:val="24"/>
          <w:lang w:eastAsia="nb-NO"/>
        </w:rPr>
        <w:br/>
        <w:t> Det arbeides også med å etablere en nasjonal kompetansegruppe for å bekjempe den neste invasjonen av pukkellaks. I den forbindelse er det helt naturlig at TF og sjølaksefiskernes organisasjoner oppnevner representanter til en slik gruppe. Gruppen bør også ha et tyngdepunkt i Finnmark hvor problemene med pukkellaksen er størst. Finnmark Arbeiderparti finner det også naturlig at organiseringen og styringen av kompetansegruppen etableres hos Statsforvalteren i Vadsø i et samarbeid med villakssenteret i Tana, dette for å få nærhet til kulturen og kunnskapen som lokalbefolkningen har.</w:t>
      </w:r>
      <w:r>
        <w:rPr>
          <w:rFonts w:ascii="Times New Roman" w:eastAsia="Times New Roman" w:hAnsi="Times New Roman" w:cs="Times New Roman"/>
          <w:color w:val="2F2C2F"/>
          <w:sz w:val="24"/>
          <w:szCs w:val="24"/>
          <w:lang w:eastAsia="nb-NO"/>
        </w:rPr>
        <w:br/>
        <w:t> Lokalsamfunnene må være klar til å ta imot den enorme bølgen av den uønskede arten som forventes å komme i 2023. Det vises også til at det i 2021 gikk opp et flerdobbelt antall pukkellaks i Tanaelva i forhold til atlanterhavslaks. Vi mener at grunnen til at denne arten ikke har skapt større problemer i elvene før de aller siste årene, er at sjølaksefisket frem til nå har tatt det meste av innsiget i fjordene. Invasjonen, særlig i Tanavassdraget var stort fordi sjølaksefisket var forbudt i Tanafjorden og på en lengre strekning av Finnmarkskysten. Derfor er det viktig at sjølaksefiskerne som rettighetshavere til sjølaksefisket også engasjeres og oppmuntres til å fange denne arten, som når den fanges i sjøen også har et betydelig økonomisk potensial.</w:t>
      </w:r>
    </w:p>
    <w:p w14:paraId="58DD54A3"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t>Regjeringen bør også komme sterkt på banen med bevilgninger til villakssentrene i Norge.</w:t>
      </w:r>
    </w:p>
    <w:p w14:paraId="3E04DD43"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lastRenderedPageBreak/>
        <w:t xml:space="preserve">Finnmark Arbeiderparti ber derfor statsråd Espen Barth Eide om et møte hvor Tanavassdragets fiskeforvaltning, Arbeiderpartiets ordførere i Tana og </w:t>
      </w:r>
    </w:p>
    <w:p w14:paraId="5BA92A55" w14:textId="77777777" w:rsidR="0027048F" w:rsidRDefault="0027048F" w:rsidP="0027048F">
      <w:pPr>
        <w:shd w:val="clear" w:color="auto" w:fill="FFFFFF"/>
        <w:spacing w:after="420"/>
        <w:rPr>
          <w:rFonts w:ascii="Times New Roman" w:eastAsia="Times New Roman" w:hAnsi="Times New Roman" w:cs="Times New Roman"/>
          <w:color w:val="2F2C2F"/>
          <w:sz w:val="24"/>
          <w:szCs w:val="24"/>
          <w:lang w:eastAsia="nb-NO"/>
        </w:rPr>
      </w:pPr>
      <w:r>
        <w:rPr>
          <w:rFonts w:ascii="Times New Roman" w:eastAsia="Times New Roman" w:hAnsi="Times New Roman" w:cs="Times New Roman"/>
          <w:color w:val="2F2C2F"/>
          <w:sz w:val="24"/>
          <w:szCs w:val="24"/>
          <w:lang w:eastAsia="nb-NO"/>
        </w:rPr>
        <w:t>Karasjok kommune, og fiskeriorganisasjonene (Bivdu, Fiskarlaget og Kystfiskarlaget) inviteres.</w:t>
      </w:r>
    </w:p>
    <w:p w14:paraId="03C9D44D"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w:t>
      </w:r>
    </w:p>
    <w:p w14:paraId="70E24425"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Vedlegg 2.</w:t>
      </w:r>
    </w:p>
    <w:p w14:paraId="335D25CB" w14:textId="77777777" w:rsidR="0027048F" w:rsidRDefault="0027048F" w:rsidP="0027048F">
      <w:pPr>
        <w:rPr>
          <w:rFonts w:ascii="Times New Roman" w:hAnsi="Times New Roman" w:cs="Times New Roman"/>
          <w:b/>
          <w:bCs/>
          <w:sz w:val="24"/>
          <w:szCs w:val="24"/>
        </w:rPr>
      </w:pPr>
      <w:r>
        <w:rPr>
          <w:rFonts w:ascii="Times New Roman" w:hAnsi="Times New Roman" w:cs="Times New Roman"/>
          <w:b/>
          <w:bCs/>
          <w:sz w:val="24"/>
          <w:szCs w:val="24"/>
        </w:rPr>
        <w:t>Uttalelse fra Tana arbeiderparti, 28.11.21.</w:t>
      </w:r>
    </w:p>
    <w:p w14:paraId="177FBB62"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 xml:space="preserve">Medlemsmøtet i Tana arbeiderparti, 28.11.21, konstaterer at avtalen om fisket i Tanavassdraget, inngått i 2016, har ført til at det lokale forvaltningsorganet, Tanavassdragets fiskeforvaltning (TF), er satt helt på sidelinjen i forvaltningen. Finland er gjennom den nevnte avtalen også gitt sterk innflytelse over sjølaksefisket. </w:t>
      </w:r>
    </w:p>
    <w:p w14:paraId="1A4461E4"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Ytterligere ett graverende eksempel på den finske innflytelsen er at norske myndigheter bøyde seg for finsk motstand mot å gjennomføre effektive tiltak i forbindelse med den store pukkellaksinvasjonen i år. Resultat: Rundt 50 000 pukkellaks fikk fritt leide til hele Tanavassdraget.</w:t>
      </w:r>
    </w:p>
    <w:p w14:paraId="4C6C1FA6"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Den avgåtte borgerlige regjeringen har også tiltatt seg «rett» til å tildele sørfinske hytteeiere fiskerett på norsk side av grenselinja, hvor de kan selge fiskekort og putte pengene i egen lomme. Dette er et direkte overgrep mot lokalbefolkningens felles fiskerett som er formalisert for flere hundre år siden, og det er umulig å tenke seg at man kunne gjort noe tilsvarende noen andre steder i landet.</w:t>
      </w:r>
    </w:p>
    <w:p w14:paraId="6B070981"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Når det gjelder fiskeressursene, har man avvist alle forsøk fra lokalt hold på å få inn også tradisjonell kunnskap som en del av forvaltningsgrunnlaget – til tross for at dette er nedfelt i norsk lov. Når man fra lokalt hold har påpekt at man også bør se nærmere på hvilken virkning den enorme økningen i alle typer predatorer har på laksebestanden, er dette latterliggjort av forvaltningens forskere. De har kun hatt ett postulat: Det er ene og alene fisket som påvirker bestanden.</w:t>
      </w:r>
    </w:p>
    <w:p w14:paraId="080490C7"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 xml:space="preserve">I den forbindelse finner Tana arbeiderparti det forunderlig at man fortsatt holder fast på dette, når man vet at det tradisjonelle garnfisket både i sjø og elv er blitt regulert nesten helt bort gjennom mange tiår. </w:t>
      </w:r>
    </w:p>
    <w:p w14:paraId="3232DFF6"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Det kan ikke fortsette på denne måten, og vi er glade for at vi nå har fått en regjering som har som erklært målsetting å lytte til folk, og rette opp de skakkjøringene som det borgelige regimet har etterlatt seg. Vi er også svært tilfredse med at både AP og SP (sammen med SV og MDG) ved stortingsbehandlingen av Tanaavtalen i 2017, gikk imot inngåelse av den. Man så de åpenbare manglene ved avtalen, feilinformasjonen til Stortinget om de sørfinske hytteeiernes fiske og fraværet av lokal innflytelse.</w:t>
      </w:r>
    </w:p>
    <w:p w14:paraId="64C6A6A6"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Det representative organet for laksefiskerne på norsk side av vassdraget – Tanavassdragets fiskeforvaltning – har krevd at avtalen sies opp, og at det gjennomføres en gransking av lakseforvaltningen over tid.</w:t>
      </w:r>
    </w:p>
    <w:p w14:paraId="33F416AE"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Med den skandaløse forvaltningen man har hatt på dette feltet, har disse kravene Tana arbeiderpartis fulle støtte. Vi ber derfor om at avtalen med Finland sies opp før 1.1.2022, slik at den fra da av kun vil være gjeldende i 2022.</w:t>
      </w:r>
    </w:p>
    <w:p w14:paraId="3616EC06"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t xml:space="preserve"> Nye forhandlinger må da igangsettes, og vi er overbevist om at TF vil bli involvert i disse fra begynnelse til slutt, og ikke utelukkes i den avgjørende sluttfasen, slik det skjedde i forhandlingene frem til den nåværende avtalen.</w:t>
      </w:r>
    </w:p>
    <w:p w14:paraId="286981B7" w14:textId="77777777" w:rsidR="0027048F" w:rsidRDefault="0027048F" w:rsidP="0027048F">
      <w:pPr>
        <w:rPr>
          <w:rFonts w:ascii="Times New Roman" w:hAnsi="Times New Roman" w:cs="Times New Roman"/>
          <w:sz w:val="24"/>
          <w:szCs w:val="24"/>
        </w:rPr>
      </w:pPr>
      <w:r>
        <w:rPr>
          <w:rFonts w:ascii="Times New Roman" w:hAnsi="Times New Roman" w:cs="Times New Roman"/>
          <w:sz w:val="24"/>
          <w:szCs w:val="24"/>
        </w:rPr>
        <w:lastRenderedPageBreak/>
        <w:t xml:space="preserve">Uavhengig av dette bør det også igangsettes en granskingsprosess av alle sider ved forvaltninga av Tanavassdraget – en forvaltning som i 2021 førte til nedstenging av alt laksefiske i vassdraget, og i et større sjøområde i Finnmark. </w:t>
      </w:r>
    </w:p>
    <w:p w14:paraId="72A213A8" w14:textId="77777777" w:rsidR="0027048F" w:rsidRDefault="0027048F" w:rsidP="0027048F">
      <w:pPr>
        <w:rPr>
          <w:rFonts w:ascii="Times New Roman" w:hAnsi="Times New Roman" w:cs="Times New Roman"/>
          <w:sz w:val="24"/>
          <w:szCs w:val="24"/>
        </w:rPr>
      </w:pPr>
    </w:p>
    <w:p w14:paraId="3F6BA4C3" w14:textId="25199AB2" w:rsidR="0027048F" w:rsidRDefault="0027048F">
      <w:pPr>
        <w:spacing w:after="160" w:line="259" w:lineRule="auto"/>
        <w:rPr>
          <w:b/>
          <w:bCs/>
        </w:rPr>
      </w:pPr>
      <w:r>
        <w:rPr>
          <w:b/>
          <w:bCs/>
        </w:rPr>
        <w:br w:type="page"/>
      </w:r>
    </w:p>
    <w:p w14:paraId="62505E20" w14:textId="715619B0" w:rsidR="00634277" w:rsidRDefault="0027048F" w:rsidP="002300AE">
      <w:pPr>
        <w:rPr>
          <w:rFonts w:ascii="Times New Roman" w:hAnsi="Times New Roman" w:cs="Times New Roman"/>
          <w:i/>
          <w:iCs/>
        </w:rPr>
      </w:pPr>
      <w:r w:rsidRPr="0027048F">
        <w:rPr>
          <w:rFonts w:ascii="Times New Roman" w:hAnsi="Times New Roman" w:cs="Times New Roman"/>
          <w:i/>
          <w:iCs/>
        </w:rPr>
        <w:lastRenderedPageBreak/>
        <w:t>Forslag fra styret:</w:t>
      </w:r>
    </w:p>
    <w:p w14:paraId="0F246722" w14:textId="25CFC180" w:rsidR="0027048F" w:rsidRDefault="0027048F" w:rsidP="002300AE">
      <w:pPr>
        <w:rPr>
          <w:rFonts w:ascii="Times New Roman" w:hAnsi="Times New Roman" w:cs="Times New Roman"/>
          <w:i/>
          <w:iCs/>
        </w:rPr>
      </w:pPr>
    </w:p>
    <w:p w14:paraId="2E3F1861" w14:textId="0F105D11" w:rsidR="00603D39" w:rsidRPr="00B74D95" w:rsidRDefault="00B74D95" w:rsidP="002300AE">
      <w:pPr>
        <w:rPr>
          <w:rFonts w:ascii="Times New Roman" w:hAnsi="Times New Roman" w:cs="Times New Roman"/>
          <w:b/>
          <w:bCs/>
        </w:rPr>
      </w:pPr>
      <w:r w:rsidRPr="00B74D95">
        <w:rPr>
          <w:rFonts w:ascii="Times New Roman" w:hAnsi="Times New Roman" w:cs="Times New Roman"/>
          <w:b/>
          <w:bCs/>
        </w:rPr>
        <w:t>Planlegginga av innseiling til Leirpollen må fortsette!</w:t>
      </w:r>
    </w:p>
    <w:p w14:paraId="01CF0C1A" w14:textId="7F0FFA63" w:rsidR="00B74D95" w:rsidRPr="00B74D95" w:rsidRDefault="00B74D95" w:rsidP="002300AE">
      <w:pPr>
        <w:rPr>
          <w:rFonts w:ascii="Times New Roman" w:hAnsi="Times New Roman" w:cs="Times New Roman"/>
        </w:rPr>
      </w:pPr>
    </w:p>
    <w:p w14:paraId="1DA2E0AF" w14:textId="130CC8CC" w:rsidR="00B74D95" w:rsidRPr="00B74D95" w:rsidRDefault="00B74D95" w:rsidP="00B74D95">
      <w:pPr>
        <w:rPr>
          <w:rFonts w:ascii="Times New Roman" w:hAnsi="Times New Roman" w:cs="Times New Roman"/>
          <w:sz w:val="24"/>
          <w:szCs w:val="24"/>
        </w:rPr>
      </w:pPr>
      <w:r>
        <w:rPr>
          <w:rFonts w:ascii="Times New Roman" w:hAnsi="Times New Roman" w:cs="Times New Roman"/>
          <w:sz w:val="24"/>
          <w:szCs w:val="24"/>
        </w:rPr>
        <w:t>Årsmøtet</w:t>
      </w:r>
      <w:r w:rsidRPr="00B74D95">
        <w:rPr>
          <w:rFonts w:ascii="Times New Roman" w:hAnsi="Times New Roman" w:cs="Times New Roman"/>
          <w:sz w:val="24"/>
          <w:szCs w:val="24"/>
        </w:rPr>
        <w:t xml:space="preserve"> i Tana</w:t>
      </w:r>
      <w:r>
        <w:rPr>
          <w:rFonts w:ascii="Times New Roman" w:hAnsi="Times New Roman" w:cs="Times New Roman"/>
          <w:sz w:val="24"/>
          <w:szCs w:val="24"/>
        </w:rPr>
        <w:t xml:space="preserve"> Arbeiderparti</w:t>
      </w:r>
      <w:r w:rsidRPr="00B74D95">
        <w:rPr>
          <w:rFonts w:ascii="Times New Roman" w:hAnsi="Times New Roman" w:cs="Times New Roman"/>
          <w:sz w:val="24"/>
          <w:szCs w:val="24"/>
        </w:rPr>
        <w:t xml:space="preserve"> registrerer at Kystverket i brev til Samferdselsdepartementet datert 16. desember 2021 anbefaler at videre planprosess knyttet til farvannstiltak innseiling Leirpollen avsluttes. Tana kommune ble orientert om dette 16. februar.</w:t>
      </w:r>
    </w:p>
    <w:p w14:paraId="0C925F56" w14:textId="77777777" w:rsidR="00B74D95" w:rsidRPr="00B74D95" w:rsidRDefault="00B74D95" w:rsidP="00B74D95">
      <w:pPr>
        <w:rPr>
          <w:rFonts w:ascii="Times New Roman" w:hAnsi="Times New Roman" w:cs="Times New Roman"/>
          <w:sz w:val="24"/>
          <w:szCs w:val="24"/>
        </w:rPr>
      </w:pPr>
    </w:p>
    <w:p w14:paraId="66601DD6" w14:textId="77777777" w:rsidR="00B74D95" w:rsidRPr="00B74D95" w:rsidRDefault="00B74D95" w:rsidP="00B74D95">
      <w:pPr>
        <w:rPr>
          <w:rFonts w:ascii="Times New Roman" w:hAnsi="Times New Roman" w:cs="Times New Roman"/>
          <w:sz w:val="24"/>
          <w:szCs w:val="24"/>
        </w:rPr>
      </w:pPr>
      <w:r w:rsidRPr="00B74D95">
        <w:rPr>
          <w:rFonts w:ascii="Times New Roman" w:hAnsi="Times New Roman" w:cs="Times New Roman"/>
          <w:sz w:val="24"/>
          <w:szCs w:val="24"/>
        </w:rPr>
        <w:t xml:space="preserve">Kystverket har gjennom flere år langt ned et omfattende arbeid med å planlegge en tryggere innseiling til Elkems kvartsittbrudd i Austertana. Det synes som om dette arbeidet stoppet opp da Kystverket omorganiserte sin virksomhet, ved at de som arbeidet med å planlegge innseiling Leirpollen ble organisert bort fra dette prosjektet. </w:t>
      </w:r>
    </w:p>
    <w:p w14:paraId="10659268" w14:textId="77777777" w:rsidR="00B74D95" w:rsidRPr="00B74D95" w:rsidRDefault="00B74D95" w:rsidP="00B74D95">
      <w:pPr>
        <w:rPr>
          <w:rFonts w:ascii="Times New Roman" w:hAnsi="Times New Roman" w:cs="Times New Roman"/>
          <w:sz w:val="24"/>
          <w:szCs w:val="24"/>
        </w:rPr>
      </w:pPr>
    </w:p>
    <w:p w14:paraId="23AE5655" w14:textId="0FD100CC" w:rsidR="00B74D95" w:rsidRPr="00B74D95" w:rsidRDefault="00B74D95" w:rsidP="00B74D95">
      <w:pPr>
        <w:rPr>
          <w:rFonts w:ascii="Times New Roman" w:hAnsi="Times New Roman" w:cs="Times New Roman"/>
          <w:sz w:val="24"/>
          <w:szCs w:val="24"/>
        </w:rPr>
      </w:pPr>
      <w:r>
        <w:rPr>
          <w:rFonts w:ascii="Times New Roman" w:hAnsi="Times New Roman" w:cs="Times New Roman"/>
          <w:sz w:val="24"/>
          <w:szCs w:val="24"/>
        </w:rPr>
        <w:t>Årsmøtet</w:t>
      </w:r>
      <w:r w:rsidRPr="00B74D95">
        <w:rPr>
          <w:rFonts w:ascii="Times New Roman" w:hAnsi="Times New Roman" w:cs="Times New Roman"/>
          <w:sz w:val="24"/>
          <w:szCs w:val="24"/>
        </w:rPr>
        <w:t xml:space="preserve"> i Tana </w:t>
      </w:r>
      <w:r>
        <w:rPr>
          <w:rFonts w:ascii="Times New Roman" w:hAnsi="Times New Roman" w:cs="Times New Roman"/>
          <w:sz w:val="24"/>
          <w:szCs w:val="24"/>
        </w:rPr>
        <w:t xml:space="preserve">AP </w:t>
      </w:r>
      <w:r w:rsidRPr="00B74D95">
        <w:rPr>
          <w:rFonts w:ascii="Times New Roman" w:hAnsi="Times New Roman" w:cs="Times New Roman"/>
          <w:sz w:val="24"/>
          <w:szCs w:val="24"/>
        </w:rPr>
        <w:t>erkjenner at det å lage en ny og tryggere innseiling til Austertana er komplekst på grunn av naturverdiene i området. Det er noe man har visst helt fra utredningsarbeidet startet opp, og det oppleves derfor som at Kystverket gir seg rett før målstreken. Kystverket viser til statsforvalteren som sier at «Tanamunningen er et komplekst økosystem der effektene av påvirkning på nøkkelarter i økosystemet ikke vil være mulig å vurdere i tilstrekkelig grad med dagens kunnskap». Det er imidlertid ikke redegjort for hvilken kunnskapsinnhenting som må være på plass før disse vurderingene kan gjøres.</w:t>
      </w:r>
    </w:p>
    <w:p w14:paraId="7232B758" w14:textId="77777777" w:rsidR="00B74D95" w:rsidRPr="00B74D95" w:rsidRDefault="00B74D95" w:rsidP="00B74D95">
      <w:pPr>
        <w:rPr>
          <w:rFonts w:ascii="Times New Roman" w:hAnsi="Times New Roman" w:cs="Times New Roman"/>
          <w:sz w:val="24"/>
          <w:szCs w:val="24"/>
        </w:rPr>
      </w:pPr>
    </w:p>
    <w:p w14:paraId="1EB09B37" w14:textId="54F8CAA6" w:rsidR="00B74D95" w:rsidRPr="00B74D95" w:rsidRDefault="00B74D95" w:rsidP="00B74D95">
      <w:pPr>
        <w:rPr>
          <w:rFonts w:ascii="Times New Roman" w:hAnsi="Times New Roman" w:cs="Times New Roman"/>
          <w:sz w:val="24"/>
          <w:szCs w:val="24"/>
        </w:rPr>
      </w:pPr>
      <w:r w:rsidRPr="00B74D95">
        <w:rPr>
          <w:rFonts w:ascii="Times New Roman" w:hAnsi="Times New Roman" w:cs="Times New Roman"/>
          <w:sz w:val="24"/>
          <w:szCs w:val="24"/>
        </w:rPr>
        <w:t xml:space="preserve">Kystverket viser også til at dersom Elkem ikke får tillatelse til utvidet drift, så vil tiltaket ikke være samfunnsøkonomisk lønnsomt. Det sier seg selv. </w:t>
      </w:r>
      <w:r>
        <w:rPr>
          <w:rFonts w:ascii="Times New Roman" w:hAnsi="Times New Roman" w:cs="Times New Roman"/>
          <w:sz w:val="24"/>
          <w:szCs w:val="24"/>
        </w:rPr>
        <w:t>Årsmøtet i Tana AP</w:t>
      </w:r>
      <w:r w:rsidRPr="00B74D95">
        <w:rPr>
          <w:rFonts w:ascii="Times New Roman" w:hAnsi="Times New Roman" w:cs="Times New Roman"/>
          <w:sz w:val="24"/>
          <w:szCs w:val="24"/>
        </w:rPr>
        <w:t xml:space="preserve"> forventer fortsatt at Elkem og reinbeitedistrikt 7 kommer fram til en </w:t>
      </w:r>
      <w:r>
        <w:rPr>
          <w:rFonts w:ascii="Times New Roman" w:hAnsi="Times New Roman" w:cs="Times New Roman"/>
          <w:sz w:val="24"/>
          <w:szCs w:val="24"/>
        </w:rPr>
        <w:t xml:space="preserve">snarlig </w:t>
      </w:r>
      <w:r w:rsidRPr="00B74D95">
        <w:rPr>
          <w:rFonts w:ascii="Times New Roman" w:hAnsi="Times New Roman" w:cs="Times New Roman"/>
          <w:sz w:val="24"/>
          <w:szCs w:val="24"/>
        </w:rPr>
        <w:t>avtale som muliggjør videre drift for Elkem og ivaretar reindriftens behov.</w:t>
      </w:r>
    </w:p>
    <w:p w14:paraId="783F4459" w14:textId="77777777" w:rsidR="00B74D95" w:rsidRPr="00B74D95" w:rsidRDefault="00B74D95" w:rsidP="00B74D95">
      <w:pPr>
        <w:rPr>
          <w:rFonts w:ascii="Times New Roman" w:hAnsi="Times New Roman" w:cs="Times New Roman"/>
          <w:sz w:val="24"/>
          <w:szCs w:val="24"/>
        </w:rPr>
      </w:pPr>
    </w:p>
    <w:p w14:paraId="2E2E1374" w14:textId="148B3181" w:rsidR="00B74D95" w:rsidRDefault="00B74D95" w:rsidP="00B74D95">
      <w:pPr>
        <w:rPr>
          <w:rFonts w:ascii="Times New Roman" w:hAnsi="Times New Roman" w:cs="Times New Roman"/>
          <w:sz w:val="24"/>
          <w:szCs w:val="24"/>
        </w:rPr>
      </w:pPr>
      <w:r>
        <w:rPr>
          <w:rFonts w:ascii="Times New Roman" w:hAnsi="Times New Roman" w:cs="Times New Roman"/>
          <w:sz w:val="24"/>
          <w:szCs w:val="24"/>
        </w:rPr>
        <w:t>Årsmøtet</w:t>
      </w:r>
      <w:r w:rsidRPr="00B74D95">
        <w:rPr>
          <w:rFonts w:ascii="Times New Roman" w:hAnsi="Times New Roman" w:cs="Times New Roman"/>
          <w:sz w:val="24"/>
          <w:szCs w:val="24"/>
        </w:rPr>
        <w:t xml:space="preserve"> i Tana</w:t>
      </w:r>
      <w:r>
        <w:rPr>
          <w:rFonts w:ascii="Times New Roman" w:hAnsi="Times New Roman" w:cs="Times New Roman"/>
          <w:sz w:val="24"/>
          <w:szCs w:val="24"/>
        </w:rPr>
        <w:t xml:space="preserve"> AP</w:t>
      </w:r>
      <w:r w:rsidRPr="00B74D95">
        <w:rPr>
          <w:rFonts w:ascii="Times New Roman" w:hAnsi="Times New Roman" w:cs="Times New Roman"/>
          <w:sz w:val="24"/>
          <w:szCs w:val="24"/>
        </w:rPr>
        <w:t xml:space="preserve"> vil derfor anmode </w:t>
      </w:r>
      <w:r>
        <w:rPr>
          <w:rFonts w:ascii="Times New Roman" w:hAnsi="Times New Roman" w:cs="Times New Roman"/>
          <w:sz w:val="24"/>
          <w:szCs w:val="24"/>
        </w:rPr>
        <w:t>Nærings- og fiskeridepartementet</w:t>
      </w:r>
      <w:r w:rsidRPr="00B74D95">
        <w:rPr>
          <w:rFonts w:ascii="Times New Roman" w:hAnsi="Times New Roman" w:cs="Times New Roman"/>
          <w:sz w:val="24"/>
          <w:szCs w:val="24"/>
        </w:rPr>
        <w:t xml:space="preserve"> om å sluttføre planprosessen for innseiling til Leirpollen med sikte på å finne en løsning på innsigelsen fra statsforvalteren. </w:t>
      </w:r>
    </w:p>
    <w:p w14:paraId="3AF6EA18" w14:textId="2D7F7875" w:rsidR="00B74D95" w:rsidRDefault="00B74D95" w:rsidP="00B74D95">
      <w:pPr>
        <w:rPr>
          <w:rFonts w:ascii="Times New Roman" w:hAnsi="Times New Roman" w:cs="Times New Roman"/>
          <w:sz w:val="24"/>
          <w:szCs w:val="24"/>
        </w:rPr>
      </w:pPr>
    </w:p>
    <w:p w14:paraId="0E3CDCE6" w14:textId="23BDEA78" w:rsidR="00B74D95" w:rsidRPr="00B74D95" w:rsidRDefault="00B74D95" w:rsidP="00B74D95">
      <w:pPr>
        <w:rPr>
          <w:rFonts w:ascii="Times New Roman" w:hAnsi="Times New Roman" w:cs="Times New Roman"/>
          <w:sz w:val="24"/>
          <w:szCs w:val="24"/>
        </w:rPr>
      </w:pPr>
      <w:r>
        <w:rPr>
          <w:rFonts w:ascii="Times New Roman" w:hAnsi="Times New Roman" w:cs="Times New Roman"/>
          <w:sz w:val="24"/>
          <w:szCs w:val="24"/>
        </w:rPr>
        <w:t>Videre forventer årsmøtet i Tana AP at plankompetansen som har blitt sentralisert bort fra Kystverkets kontor i Honningsvåg tilbakeføres snarest.</w:t>
      </w:r>
    </w:p>
    <w:p w14:paraId="2305A9F8" w14:textId="77777777" w:rsidR="00B74D95" w:rsidRPr="00B74D95" w:rsidRDefault="00B74D95" w:rsidP="002300AE">
      <w:pPr>
        <w:rPr>
          <w:rFonts w:ascii="Times New Roman" w:hAnsi="Times New Roman" w:cs="Times New Roman"/>
        </w:rPr>
      </w:pPr>
    </w:p>
    <w:p w14:paraId="673C3216" w14:textId="77777777" w:rsidR="0027048F" w:rsidRPr="00B74D95" w:rsidRDefault="0027048F" w:rsidP="002300AE">
      <w:pPr>
        <w:rPr>
          <w:rFonts w:ascii="Times New Roman" w:hAnsi="Times New Roman" w:cs="Times New Roman"/>
          <w:b/>
          <w:bCs/>
        </w:rPr>
      </w:pPr>
    </w:p>
    <w:p w14:paraId="305CC096" w14:textId="3646FCCA" w:rsidR="00172869" w:rsidRDefault="00172869">
      <w:pPr>
        <w:spacing w:after="160" w:line="259" w:lineRule="auto"/>
        <w:rPr>
          <w:rFonts w:ascii="Times New Roman" w:hAnsi="Times New Roman" w:cs="Times New Roman"/>
          <w:b/>
          <w:bCs/>
        </w:rPr>
      </w:pPr>
      <w:r>
        <w:rPr>
          <w:rFonts w:ascii="Times New Roman" w:hAnsi="Times New Roman" w:cs="Times New Roman"/>
          <w:b/>
          <w:bCs/>
        </w:rPr>
        <w:br w:type="page"/>
      </w:r>
    </w:p>
    <w:p w14:paraId="689A8CF7" w14:textId="77777777" w:rsidR="00172869" w:rsidRDefault="00172869" w:rsidP="00172869">
      <w:pPr>
        <w:rPr>
          <w:rFonts w:ascii="Times New Roman" w:hAnsi="Times New Roman" w:cs="Times New Roman"/>
          <w:i/>
          <w:iCs/>
        </w:rPr>
      </w:pPr>
      <w:r w:rsidRPr="0027048F">
        <w:rPr>
          <w:rFonts w:ascii="Times New Roman" w:hAnsi="Times New Roman" w:cs="Times New Roman"/>
          <w:i/>
          <w:iCs/>
        </w:rPr>
        <w:lastRenderedPageBreak/>
        <w:t>Forslag fra styret:</w:t>
      </w:r>
    </w:p>
    <w:p w14:paraId="5C5CA108" w14:textId="0C1ED080" w:rsidR="0027048F" w:rsidRDefault="0027048F" w:rsidP="002300AE">
      <w:pPr>
        <w:rPr>
          <w:rFonts w:ascii="Times New Roman" w:hAnsi="Times New Roman" w:cs="Times New Roman"/>
          <w:b/>
          <w:bCs/>
        </w:rPr>
      </w:pPr>
    </w:p>
    <w:p w14:paraId="15318024" w14:textId="470A2C04" w:rsidR="00172869" w:rsidRDefault="00172869" w:rsidP="002300AE">
      <w:pPr>
        <w:rPr>
          <w:rFonts w:ascii="Times New Roman" w:hAnsi="Times New Roman" w:cs="Times New Roman"/>
          <w:b/>
          <w:bCs/>
        </w:rPr>
      </w:pPr>
      <w:r>
        <w:rPr>
          <w:rFonts w:ascii="Times New Roman" w:hAnsi="Times New Roman" w:cs="Times New Roman"/>
          <w:b/>
          <w:bCs/>
        </w:rPr>
        <w:t>Det må etableres nytt rettssted for Hålogaland lagmannsrett til Tana</w:t>
      </w:r>
    </w:p>
    <w:p w14:paraId="6C4775BC" w14:textId="0C7C96CD" w:rsidR="00172869" w:rsidRDefault="00172869" w:rsidP="002300AE">
      <w:pPr>
        <w:rPr>
          <w:rFonts w:ascii="Times New Roman" w:hAnsi="Times New Roman" w:cs="Times New Roman"/>
          <w:b/>
          <w:bCs/>
        </w:rPr>
      </w:pPr>
    </w:p>
    <w:p w14:paraId="72325923" w14:textId="1CE5E99F" w:rsidR="008D3828" w:rsidRPr="008D3828" w:rsidRDefault="008D3828" w:rsidP="008D3828">
      <w:pPr>
        <w:jc w:val="both"/>
        <w:rPr>
          <w:rFonts w:ascii="Times New Roman" w:hAnsi="Times New Roman" w:cs="Times New Roman"/>
          <w:color w:val="333333"/>
          <w:sz w:val="24"/>
          <w:szCs w:val="24"/>
        </w:rPr>
      </w:pPr>
      <w:r>
        <w:rPr>
          <w:rFonts w:ascii="Times New Roman" w:hAnsi="Times New Roman"/>
          <w:color w:val="333333"/>
          <w:sz w:val="24"/>
          <w:szCs w:val="24"/>
        </w:rPr>
        <w:t>Årsmøtet i Tana Arbeiderparti registrerer at Domstolsadm</w:t>
      </w:r>
      <w:r w:rsidR="00EF3136">
        <w:rPr>
          <w:rFonts w:ascii="Times New Roman" w:hAnsi="Times New Roman"/>
          <w:color w:val="333333"/>
          <w:sz w:val="24"/>
          <w:szCs w:val="24"/>
        </w:rPr>
        <w:t>i</w:t>
      </w:r>
      <w:r>
        <w:rPr>
          <w:rFonts w:ascii="Times New Roman" w:hAnsi="Times New Roman"/>
          <w:color w:val="333333"/>
          <w:sz w:val="24"/>
          <w:szCs w:val="24"/>
        </w:rPr>
        <w:t xml:space="preserve">nistrasjonen vil </w:t>
      </w:r>
      <w:r w:rsidRPr="008D3828">
        <w:rPr>
          <w:rFonts w:ascii="Times New Roman" w:hAnsi="Times New Roman"/>
          <w:color w:val="333333"/>
          <w:sz w:val="24"/>
          <w:szCs w:val="24"/>
        </w:rPr>
        <w:t xml:space="preserve">avvente </w:t>
      </w:r>
      <w:r>
        <w:rPr>
          <w:rFonts w:ascii="Times New Roman" w:hAnsi="Times New Roman"/>
          <w:color w:val="333333"/>
          <w:sz w:val="24"/>
          <w:szCs w:val="24"/>
        </w:rPr>
        <w:t xml:space="preserve">med </w:t>
      </w:r>
      <w:r w:rsidRPr="008D3828">
        <w:rPr>
          <w:rFonts w:ascii="Times New Roman" w:hAnsi="Times New Roman"/>
          <w:color w:val="333333"/>
          <w:sz w:val="24"/>
          <w:szCs w:val="24"/>
        </w:rPr>
        <w:t>å ta en beslutning om etablering av rettssted i Øst-Finnmark inntil det er bestemt om man skal videreføre dagens tingrettsstruktur eller ikke.</w:t>
      </w:r>
    </w:p>
    <w:p w14:paraId="1092963E" w14:textId="77777777" w:rsidR="008D3828" w:rsidRPr="008D3828" w:rsidRDefault="008D3828" w:rsidP="008D3828">
      <w:pPr>
        <w:jc w:val="both"/>
        <w:rPr>
          <w:rFonts w:ascii="Times New Roman" w:hAnsi="Times New Roman"/>
          <w:color w:val="333333"/>
          <w:sz w:val="24"/>
          <w:szCs w:val="24"/>
        </w:rPr>
      </w:pPr>
    </w:p>
    <w:p w14:paraId="2F82D9EA" w14:textId="6F153C57" w:rsidR="008D3828" w:rsidRPr="008D3828" w:rsidRDefault="008D3828" w:rsidP="008D3828">
      <w:pPr>
        <w:jc w:val="both"/>
        <w:rPr>
          <w:rFonts w:ascii="Times New Roman" w:hAnsi="Times New Roman"/>
          <w:color w:val="333333"/>
          <w:sz w:val="24"/>
          <w:szCs w:val="24"/>
        </w:rPr>
      </w:pPr>
      <w:r>
        <w:rPr>
          <w:rFonts w:ascii="Times New Roman" w:hAnsi="Times New Roman"/>
          <w:color w:val="333333"/>
          <w:sz w:val="24"/>
          <w:szCs w:val="24"/>
        </w:rPr>
        <w:t>Årsmøtet i Tana AP</w:t>
      </w:r>
      <w:r w:rsidRPr="008D3828">
        <w:rPr>
          <w:rFonts w:ascii="Times New Roman" w:hAnsi="Times New Roman"/>
          <w:color w:val="333333"/>
          <w:sz w:val="24"/>
          <w:szCs w:val="24"/>
        </w:rPr>
        <w:t xml:space="preserve"> er uenig i at spørsmålet om tingrett</w:t>
      </w:r>
      <w:r>
        <w:rPr>
          <w:rFonts w:ascii="Times New Roman" w:hAnsi="Times New Roman"/>
          <w:color w:val="333333"/>
          <w:sz w:val="24"/>
          <w:szCs w:val="24"/>
        </w:rPr>
        <w:t>s</w:t>
      </w:r>
      <w:r w:rsidRPr="008D3828">
        <w:rPr>
          <w:rFonts w:ascii="Times New Roman" w:hAnsi="Times New Roman"/>
          <w:color w:val="333333"/>
          <w:sz w:val="24"/>
          <w:szCs w:val="24"/>
        </w:rPr>
        <w:t xml:space="preserve">struktur skal avgjøre hvorvidt lagmannsretten får rettssted i Øst-Finnmark. Uansett om man viderefører en sammenslått tingrett struktur i Øst-Finnmark eller går tilbake til en todelt struktur med Øst-Finnmark tingrett og Indre Finnmark tingrett, så vil det fortsatt være rettssteder </w:t>
      </w:r>
      <w:r w:rsidR="00B93534">
        <w:rPr>
          <w:rFonts w:ascii="Times New Roman" w:hAnsi="Times New Roman"/>
          <w:color w:val="333333"/>
          <w:sz w:val="24"/>
          <w:szCs w:val="24"/>
        </w:rPr>
        <w:t xml:space="preserve">for tingrettten </w:t>
      </w:r>
      <w:r w:rsidRPr="008D3828">
        <w:rPr>
          <w:rFonts w:ascii="Times New Roman" w:hAnsi="Times New Roman"/>
          <w:color w:val="333333"/>
          <w:sz w:val="24"/>
          <w:szCs w:val="24"/>
        </w:rPr>
        <w:t>både i Vadsø og i Tana bru.</w:t>
      </w:r>
    </w:p>
    <w:p w14:paraId="5E00C1BC" w14:textId="77777777" w:rsidR="008D3828" w:rsidRPr="008D3828" w:rsidRDefault="008D3828" w:rsidP="008D3828">
      <w:pPr>
        <w:jc w:val="both"/>
        <w:rPr>
          <w:rFonts w:ascii="Times New Roman" w:hAnsi="Times New Roman"/>
          <w:color w:val="333333"/>
          <w:sz w:val="24"/>
          <w:szCs w:val="24"/>
        </w:rPr>
      </w:pPr>
    </w:p>
    <w:p w14:paraId="5E154141" w14:textId="1CB8C507" w:rsidR="008D3828" w:rsidRPr="008D3828" w:rsidRDefault="008D3828" w:rsidP="008D3828">
      <w:pPr>
        <w:jc w:val="both"/>
        <w:rPr>
          <w:rFonts w:ascii="Times New Roman" w:hAnsi="Times New Roman"/>
          <w:color w:val="333333"/>
          <w:sz w:val="24"/>
          <w:szCs w:val="24"/>
        </w:rPr>
      </w:pPr>
      <w:r w:rsidRPr="008D3828">
        <w:rPr>
          <w:rFonts w:ascii="Times New Roman" w:hAnsi="Times New Roman"/>
          <w:color w:val="333333"/>
          <w:sz w:val="24"/>
          <w:szCs w:val="24"/>
        </w:rPr>
        <w:t>Koblingen til</w:t>
      </w:r>
      <w:r>
        <w:rPr>
          <w:rFonts w:ascii="Times New Roman" w:hAnsi="Times New Roman"/>
          <w:color w:val="333333"/>
          <w:sz w:val="24"/>
          <w:szCs w:val="24"/>
        </w:rPr>
        <w:t xml:space="preserve"> tingrettsstrukturen </w:t>
      </w:r>
      <w:r w:rsidRPr="008D3828">
        <w:rPr>
          <w:rFonts w:ascii="Times New Roman" w:hAnsi="Times New Roman"/>
          <w:color w:val="333333"/>
          <w:sz w:val="24"/>
          <w:szCs w:val="24"/>
        </w:rPr>
        <w:t xml:space="preserve">fremstår som en konstruert problemstilling. </w:t>
      </w:r>
      <w:r>
        <w:rPr>
          <w:rFonts w:ascii="Times New Roman" w:hAnsi="Times New Roman"/>
          <w:color w:val="333333"/>
          <w:sz w:val="24"/>
          <w:szCs w:val="24"/>
        </w:rPr>
        <w:t>Hele bakgrunnen for at man begynte å diskutere rettssteder for lagmannsretten i Finnmark, var at man så et behov for at retten var til</w:t>
      </w:r>
      <w:r w:rsidR="00B93534">
        <w:rPr>
          <w:rFonts w:ascii="Times New Roman" w:hAnsi="Times New Roman"/>
          <w:color w:val="333333"/>
          <w:sz w:val="24"/>
          <w:szCs w:val="24"/>
        </w:rPr>
        <w:t xml:space="preserve"> </w:t>
      </w:r>
      <w:r>
        <w:rPr>
          <w:rFonts w:ascii="Times New Roman" w:hAnsi="Times New Roman"/>
          <w:color w:val="333333"/>
          <w:sz w:val="24"/>
          <w:szCs w:val="24"/>
        </w:rPr>
        <w:t>stede i de samiske områdene. Deretter pekte man på Tana bru som et aktuelt sted som rettssted for lagmannsretten, gjennom en samlokalisering med Indre Finnmark tingrett.</w:t>
      </w:r>
      <w:r w:rsidRPr="008D3828">
        <w:rPr>
          <w:rFonts w:ascii="Times New Roman" w:hAnsi="Times New Roman"/>
          <w:color w:val="333333"/>
          <w:sz w:val="24"/>
          <w:szCs w:val="24"/>
        </w:rPr>
        <w:t xml:space="preserve"> </w:t>
      </w:r>
      <w:r>
        <w:rPr>
          <w:rFonts w:ascii="Times New Roman" w:hAnsi="Times New Roman"/>
          <w:color w:val="333333"/>
          <w:sz w:val="24"/>
          <w:szCs w:val="24"/>
        </w:rPr>
        <w:t xml:space="preserve">Uten </w:t>
      </w:r>
      <w:r w:rsidRPr="008D3828">
        <w:rPr>
          <w:rFonts w:ascii="Times New Roman" w:hAnsi="Times New Roman"/>
          <w:color w:val="333333"/>
          <w:sz w:val="24"/>
          <w:szCs w:val="24"/>
        </w:rPr>
        <w:t xml:space="preserve">nye rettssteder for </w:t>
      </w:r>
      <w:r>
        <w:rPr>
          <w:rFonts w:ascii="Times New Roman" w:hAnsi="Times New Roman"/>
          <w:color w:val="333333"/>
          <w:sz w:val="24"/>
          <w:szCs w:val="24"/>
        </w:rPr>
        <w:t>l</w:t>
      </w:r>
      <w:r w:rsidRPr="008D3828">
        <w:rPr>
          <w:rFonts w:ascii="Times New Roman" w:hAnsi="Times New Roman"/>
          <w:color w:val="333333"/>
          <w:sz w:val="24"/>
          <w:szCs w:val="24"/>
        </w:rPr>
        <w:t xml:space="preserve">agmannsretten </w:t>
      </w:r>
      <w:r>
        <w:rPr>
          <w:rFonts w:ascii="Times New Roman" w:hAnsi="Times New Roman"/>
          <w:color w:val="333333"/>
          <w:sz w:val="24"/>
          <w:szCs w:val="24"/>
        </w:rPr>
        <w:t xml:space="preserve">verken i forvaltningsområdet for samisk språk eller i Øst-Finnmark, vil domstolsadministrasjonen sitte igjen med et </w:t>
      </w:r>
      <w:r w:rsidRPr="008D3828">
        <w:rPr>
          <w:rFonts w:ascii="Times New Roman" w:hAnsi="Times New Roman"/>
          <w:color w:val="333333"/>
          <w:sz w:val="24"/>
          <w:szCs w:val="24"/>
        </w:rPr>
        <w:t>halvgjort arbeid. Det er lengre fra Alta til Øst-Finnmark enn fra Tromsø til Alta</w:t>
      </w:r>
      <w:r>
        <w:rPr>
          <w:rFonts w:ascii="Times New Roman" w:hAnsi="Times New Roman"/>
          <w:color w:val="333333"/>
          <w:sz w:val="24"/>
          <w:szCs w:val="24"/>
        </w:rPr>
        <w:t xml:space="preserve"> (der det er besluttet at rettssted skal etableres)</w:t>
      </w:r>
      <w:r w:rsidRPr="008D3828">
        <w:rPr>
          <w:rFonts w:ascii="Times New Roman" w:hAnsi="Times New Roman"/>
          <w:color w:val="333333"/>
          <w:sz w:val="24"/>
          <w:szCs w:val="24"/>
        </w:rPr>
        <w:t xml:space="preserve">. At </w:t>
      </w:r>
      <w:r w:rsidR="00E17E25">
        <w:rPr>
          <w:rFonts w:ascii="Times New Roman" w:hAnsi="Times New Roman"/>
          <w:color w:val="333333"/>
          <w:sz w:val="24"/>
          <w:szCs w:val="24"/>
        </w:rPr>
        <w:t>Tana bru</w:t>
      </w:r>
      <w:r w:rsidRPr="008D3828">
        <w:rPr>
          <w:rFonts w:ascii="Times New Roman" w:hAnsi="Times New Roman"/>
          <w:color w:val="333333"/>
          <w:sz w:val="24"/>
          <w:szCs w:val="24"/>
        </w:rPr>
        <w:t xml:space="preserve"> ikke får rettssted for </w:t>
      </w:r>
      <w:r w:rsidR="00E17E25">
        <w:rPr>
          <w:rFonts w:ascii="Times New Roman" w:hAnsi="Times New Roman"/>
          <w:color w:val="333333"/>
          <w:sz w:val="24"/>
          <w:szCs w:val="24"/>
        </w:rPr>
        <w:t>l</w:t>
      </w:r>
      <w:r w:rsidRPr="008D3828">
        <w:rPr>
          <w:rFonts w:ascii="Times New Roman" w:hAnsi="Times New Roman"/>
          <w:color w:val="333333"/>
          <w:sz w:val="24"/>
          <w:szCs w:val="24"/>
        </w:rPr>
        <w:t>agmannsretten er rett og slett ikke akseptabelt.</w:t>
      </w:r>
    </w:p>
    <w:p w14:paraId="70755365" w14:textId="546D40A1" w:rsidR="00351517" w:rsidRDefault="00351517">
      <w:pPr>
        <w:spacing w:after="160" w:line="259" w:lineRule="auto"/>
        <w:rPr>
          <w:rFonts w:ascii="Times New Roman" w:hAnsi="Times New Roman"/>
          <w:color w:val="333333"/>
          <w:sz w:val="28"/>
          <w:szCs w:val="28"/>
        </w:rPr>
      </w:pPr>
      <w:r>
        <w:rPr>
          <w:rFonts w:ascii="Times New Roman" w:hAnsi="Times New Roman"/>
          <w:color w:val="333333"/>
          <w:sz w:val="28"/>
          <w:szCs w:val="28"/>
        </w:rPr>
        <w:br w:type="page"/>
      </w:r>
    </w:p>
    <w:p w14:paraId="3379DD6E" w14:textId="756678FD" w:rsidR="00351517" w:rsidRPr="00351517" w:rsidRDefault="00351517" w:rsidP="00351517">
      <w:pPr>
        <w:rPr>
          <w:i/>
          <w:iCs/>
        </w:rPr>
      </w:pPr>
      <w:r w:rsidRPr="00351517">
        <w:rPr>
          <w:i/>
          <w:iCs/>
        </w:rPr>
        <w:lastRenderedPageBreak/>
        <w:t>Forslag fra styret:</w:t>
      </w:r>
    </w:p>
    <w:p w14:paraId="773C6F4D" w14:textId="77777777" w:rsidR="00351517" w:rsidRPr="00351517" w:rsidRDefault="00351517" w:rsidP="00351517">
      <w:pPr>
        <w:rPr>
          <w:b/>
          <w:bCs/>
          <w:i/>
          <w:iCs/>
        </w:rPr>
      </w:pPr>
    </w:p>
    <w:p w14:paraId="27D66CBD" w14:textId="215E2338" w:rsidR="00351517" w:rsidRPr="00F952C1" w:rsidRDefault="00351517" w:rsidP="00351517">
      <w:pPr>
        <w:rPr>
          <w:b/>
          <w:bCs/>
        </w:rPr>
      </w:pPr>
      <w:r w:rsidRPr="00F952C1">
        <w:rPr>
          <w:b/>
          <w:bCs/>
        </w:rPr>
        <w:t>Behov for økte midler til næringsutvikling</w:t>
      </w:r>
    </w:p>
    <w:p w14:paraId="6816619B" w14:textId="6486E4AA" w:rsidR="00351517" w:rsidRDefault="00351517" w:rsidP="00351517">
      <w:r>
        <w:t xml:space="preserve">Mange bedrifter har vært rammet av pandemien, og det har derfor vært viktig at staten har kunnet stille opp med midler som gjør at levedyktige bedrifter og arbeidsplasser ikke bukker under på grunn av korona. Det er imidlertid viktig at man nå i større grad dreier innsatsen over til å legge til rette for utvikling. </w:t>
      </w:r>
    </w:p>
    <w:p w14:paraId="25FF4C2A" w14:textId="77777777" w:rsidR="00351517" w:rsidRDefault="00351517" w:rsidP="00351517"/>
    <w:p w14:paraId="3DAB5412" w14:textId="77777777" w:rsidR="00351517" w:rsidRPr="004862CB" w:rsidRDefault="00351517" w:rsidP="00351517">
      <w:pPr>
        <w:rPr>
          <w:i/>
          <w:iCs/>
        </w:rPr>
      </w:pPr>
      <w:r>
        <w:rPr>
          <w:i/>
          <w:iCs/>
        </w:rPr>
        <w:t>Kutt i næringshage- og inkubasjonsprogrammene</w:t>
      </w:r>
    </w:p>
    <w:p w14:paraId="70C50B6E" w14:textId="08CCBDAE" w:rsidR="00351517" w:rsidRDefault="00351517" w:rsidP="00351517">
      <w:r>
        <w:t xml:space="preserve">Det er gjort kutt </w:t>
      </w:r>
      <w:r w:rsidRPr="004862CB">
        <w:t xml:space="preserve">i næringshage- og inkubasjonsprogrammene som er finansiert nasjonalt via statsbudsjettet over kap. 553, post 61 Mobiliserende og kvalifiserende næringsutvikling. Posten skal dekke overføringene til SIVA og Innovasjon Norge. For SIVA sine programoperatører utgjør dette en reduksjon på 8% i forhold til 2021. </w:t>
      </w:r>
    </w:p>
    <w:p w14:paraId="319583FE" w14:textId="77777777" w:rsidR="00351517" w:rsidRPr="004862CB" w:rsidRDefault="00351517" w:rsidP="00351517"/>
    <w:p w14:paraId="52547372" w14:textId="4FF58190" w:rsidR="00351517" w:rsidRDefault="00351517" w:rsidP="00351517">
      <w:r w:rsidRPr="004862CB">
        <w:t xml:space="preserve">Oversatt til lokale forhold betyr det at Sápmi næringshage får et kutt </w:t>
      </w:r>
      <w:r>
        <w:t>i årets bevilgning som vil merkes</w:t>
      </w:r>
      <w:r w:rsidRPr="004862CB">
        <w:t>. Næringshagen vår er en svært viktig utviklingspartner for våre bedrifter, og har gode resultater å vise til. Den generelle befolkningsutviklingen i distriktene tilsier en økt – ikke redusert – satsing på å skape nye arbeidsplasser. I Tana er det dessuten slik at det er høy aktivitet i næringslivet, med jevn tilgang på nye etableringer. For oss er det viktig å kunne smi mens jernet er varmt, derfor er dette kuttet svært uheldig.</w:t>
      </w:r>
    </w:p>
    <w:p w14:paraId="1878466F" w14:textId="77777777" w:rsidR="00351517" w:rsidRPr="004862CB" w:rsidRDefault="00351517" w:rsidP="00351517"/>
    <w:p w14:paraId="0CDDB941" w14:textId="77777777" w:rsidR="00351517" w:rsidRDefault="00351517" w:rsidP="00351517">
      <w:pPr>
        <w:rPr>
          <w:i/>
          <w:iCs/>
        </w:rPr>
      </w:pPr>
      <w:r>
        <w:rPr>
          <w:i/>
          <w:iCs/>
        </w:rPr>
        <w:t>Behov for påfyll av regionale utviklingsmidler</w:t>
      </w:r>
    </w:p>
    <w:p w14:paraId="3118A81D" w14:textId="0B268A03" w:rsidR="00351517" w:rsidRDefault="00351517" w:rsidP="00351517">
      <w:r w:rsidRPr="004862CB">
        <w:t xml:space="preserve">I tillegg vil </w:t>
      </w:r>
      <w:r>
        <w:t>årsmøtet i Tana AP</w:t>
      </w:r>
      <w:r w:rsidRPr="004862CB">
        <w:t xml:space="preserve"> understreke behovet for påfyll av regionale utviklingsmidler. Tana kommune har flere gode søknader til det kommunale næringsfondet som ligger og venter på å bli behandlet. Problemet er imidlertid at det kommunale næringsfondet er tomt, og det vil det være inntil vi har fått påfyll fra fylkeskommunen gjennom de regionale utviklingsmidlene.</w:t>
      </w:r>
    </w:p>
    <w:p w14:paraId="608942CB" w14:textId="77777777" w:rsidR="00351517" w:rsidRDefault="00351517" w:rsidP="00351517"/>
    <w:p w14:paraId="19F62E8A" w14:textId="77777777" w:rsidR="00351517" w:rsidRPr="004862CB" w:rsidRDefault="00351517" w:rsidP="00351517">
      <w:pPr>
        <w:rPr>
          <w:i/>
          <w:iCs/>
        </w:rPr>
      </w:pPr>
      <w:r>
        <w:rPr>
          <w:i/>
          <w:iCs/>
        </w:rPr>
        <w:t>Kutt i Interreg</w:t>
      </w:r>
    </w:p>
    <w:p w14:paraId="14641AFC" w14:textId="620CC47D" w:rsidR="00351517" w:rsidRDefault="00351517" w:rsidP="00351517">
      <w:r>
        <w:t xml:space="preserve">Årsmøtet i Tana AP </w:t>
      </w:r>
      <w:r w:rsidRPr="004862CB">
        <w:t xml:space="preserve">er også kjent med at det i vedtatt statsbudsjett ligger kutt på Interreg-programmene. </w:t>
      </w:r>
      <w:r>
        <w:t>Det er et dårlig tidspunkt, og et svært uheldig signal for nordområdene. Gjennom pandemien har naturligvis samarbeidet på tvers av grensene i nord vært sterkt redusert. Nå er næringslivet og offentlige aktører klare til å ta opp tråden igjen, og da er det viktig at virkemidlene ikke er borte. I Nord-Finland investeres det tungt i reiseliv, og det er viktig at bedriftene i grensekommunene mot Finland er i posisjon til å kunne samarbeide og skape ringvirkninger også på norsk side.</w:t>
      </w:r>
    </w:p>
    <w:p w14:paraId="5F6BE786" w14:textId="77777777" w:rsidR="00351517" w:rsidRDefault="00351517" w:rsidP="00351517"/>
    <w:p w14:paraId="499DDF70" w14:textId="77777777" w:rsidR="00351517" w:rsidRDefault="00351517" w:rsidP="00351517">
      <w:r>
        <w:t>Derfor er det viktig at man nå fyller på med midler til de næringspolitiske utviklingsordningene som er så utrolig viktige for å kunne skape mer i nord.</w:t>
      </w:r>
    </w:p>
    <w:p w14:paraId="7E55421E" w14:textId="77777777" w:rsidR="008D3828" w:rsidRDefault="008D3828" w:rsidP="008D3828">
      <w:pPr>
        <w:jc w:val="both"/>
        <w:rPr>
          <w:rFonts w:ascii="Times New Roman" w:hAnsi="Times New Roman"/>
          <w:color w:val="333333"/>
          <w:sz w:val="28"/>
          <w:szCs w:val="28"/>
        </w:rPr>
      </w:pPr>
    </w:p>
    <w:p w14:paraId="600D4266" w14:textId="77777777" w:rsidR="008D3828" w:rsidRDefault="008D3828" w:rsidP="008D3828">
      <w:pPr>
        <w:jc w:val="both"/>
        <w:rPr>
          <w:rFonts w:ascii="Times New Roman" w:hAnsi="Times New Roman"/>
          <w:color w:val="333333"/>
          <w:sz w:val="28"/>
          <w:szCs w:val="28"/>
        </w:rPr>
      </w:pPr>
    </w:p>
    <w:p w14:paraId="6F62A75D" w14:textId="0AA10F91" w:rsidR="001D558B" w:rsidRDefault="00DA0C10" w:rsidP="001D558B">
      <w:pPr>
        <w:rPr>
          <w:b/>
          <w:bCs/>
        </w:rPr>
      </w:pPr>
      <w:r>
        <w:rPr>
          <w:rFonts w:ascii="Times New Roman" w:hAnsi="Times New Roman" w:cs="Times New Roman"/>
        </w:rPr>
        <w:br w:type="page"/>
      </w:r>
      <w:r w:rsidR="001D558B" w:rsidRPr="00634277">
        <w:rPr>
          <w:b/>
          <w:bCs/>
        </w:rPr>
        <w:lastRenderedPageBreak/>
        <w:t>S</w:t>
      </w:r>
      <w:r w:rsidR="001D558B">
        <w:rPr>
          <w:b/>
          <w:bCs/>
        </w:rPr>
        <w:t>AK</w:t>
      </w:r>
      <w:r w:rsidR="001D558B" w:rsidRPr="00634277">
        <w:rPr>
          <w:b/>
          <w:bCs/>
        </w:rPr>
        <w:t xml:space="preserve"> </w:t>
      </w:r>
      <w:r w:rsidR="001D558B">
        <w:rPr>
          <w:b/>
          <w:bCs/>
        </w:rPr>
        <w:t>6:</w:t>
      </w:r>
      <w:r w:rsidR="001D558B" w:rsidRPr="00634277">
        <w:rPr>
          <w:b/>
          <w:bCs/>
        </w:rPr>
        <w:t xml:space="preserve"> </w:t>
      </w:r>
      <w:r w:rsidR="001D558B">
        <w:rPr>
          <w:b/>
          <w:bCs/>
        </w:rPr>
        <w:t>ÅRSBERETNINGER</w:t>
      </w:r>
    </w:p>
    <w:p w14:paraId="5FDEF4DB" w14:textId="076464D5" w:rsidR="009006C3" w:rsidRDefault="009006C3" w:rsidP="001D558B">
      <w:pPr>
        <w:rPr>
          <w:b/>
          <w:bCs/>
        </w:rPr>
      </w:pPr>
    </w:p>
    <w:p w14:paraId="317CE8BE" w14:textId="75EBFDDA" w:rsidR="009006C3" w:rsidRDefault="009006C3" w:rsidP="001D558B">
      <w:pPr>
        <w:rPr>
          <w:b/>
          <w:bCs/>
        </w:rPr>
      </w:pPr>
      <w:r>
        <w:rPr>
          <w:b/>
          <w:bCs/>
        </w:rPr>
        <w:t>Årsberetning for Tana Arbeiderparti 2021</w:t>
      </w:r>
    </w:p>
    <w:p w14:paraId="79767FB7" w14:textId="520E827F" w:rsidR="009006C3" w:rsidRDefault="009006C3" w:rsidP="001D558B">
      <w:pPr>
        <w:rPr>
          <w:b/>
          <w:bCs/>
        </w:rPr>
      </w:pPr>
    </w:p>
    <w:p w14:paraId="11B11516" w14:textId="70DEC69F" w:rsidR="009006C3" w:rsidRDefault="009006C3" w:rsidP="001D558B">
      <w:r w:rsidRPr="009006C3">
        <w:rPr>
          <w:u w:val="single"/>
        </w:rPr>
        <w:t>Styret</w:t>
      </w:r>
      <w:r w:rsidRPr="009006C3">
        <w:t xml:space="preserve"> har</w:t>
      </w:r>
      <w:r>
        <w:t xml:space="preserve"> i perioden 22. februar 2021 – 1. mars 2022 bestått av</w:t>
      </w:r>
    </w:p>
    <w:p w14:paraId="2D76C1AA" w14:textId="3FF072FF" w:rsidR="009006C3" w:rsidRDefault="009006C3" w:rsidP="001D558B"/>
    <w:p w14:paraId="06786B1F" w14:textId="4063595B" w:rsidR="009006C3" w:rsidRDefault="009006C3" w:rsidP="001D558B">
      <w:r>
        <w:t>Helga Pedersen, leder</w:t>
      </w:r>
    </w:p>
    <w:p w14:paraId="3E67E155" w14:textId="19E5B302" w:rsidR="009006C3" w:rsidRDefault="009006C3" w:rsidP="001D558B">
      <w:r>
        <w:t>Per Ivar Stranden, nestleder</w:t>
      </w:r>
    </w:p>
    <w:p w14:paraId="5CFC0096" w14:textId="4BA6CAD3" w:rsidR="009006C3" w:rsidRPr="009006C3" w:rsidRDefault="009006C3" w:rsidP="009006C3">
      <w:pPr>
        <w:spacing w:after="160" w:line="252" w:lineRule="auto"/>
        <w:contextualSpacing/>
        <w:rPr>
          <w:rFonts w:eastAsia="Times New Roman"/>
        </w:rPr>
      </w:pPr>
      <w:r w:rsidRPr="009006C3">
        <w:rPr>
          <w:rFonts w:eastAsia="Times New Roman"/>
        </w:rPr>
        <w:t>Else Utsi</w:t>
      </w:r>
    </w:p>
    <w:p w14:paraId="4AAF67D0" w14:textId="673E0F50" w:rsidR="009006C3" w:rsidRPr="009006C3" w:rsidRDefault="009006C3" w:rsidP="009006C3">
      <w:pPr>
        <w:spacing w:after="160" w:line="252" w:lineRule="auto"/>
        <w:contextualSpacing/>
        <w:rPr>
          <w:rFonts w:eastAsia="Times New Roman"/>
        </w:rPr>
      </w:pPr>
      <w:r w:rsidRPr="009006C3">
        <w:rPr>
          <w:rFonts w:eastAsia="Times New Roman"/>
        </w:rPr>
        <w:t>Stian Hansen</w:t>
      </w:r>
    </w:p>
    <w:p w14:paraId="4AD591CC" w14:textId="77777777" w:rsidR="009006C3" w:rsidRDefault="009006C3" w:rsidP="009006C3">
      <w:pPr>
        <w:spacing w:after="160" w:line="252" w:lineRule="auto"/>
        <w:contextualSpacing/>
        <w:rPr>
          <w:rFonts w:eastAsia="Times New Roman"/>
        </w:rPr>
      </w:pPr>
      <w:r w:rsidRPr="009006C3">
        <w:rPr>
          <w:rFonts w:eastAsia="Times New Roman"/>
        </w:rPr>
        <w:t>Ingrid Elise Trosten</w:t>
      </w:r>
    </w:p>
    <w:p w14:paraId="7E1DE569" w14:textId="79C3070A" w:rsidR="00AD00B6" w:rsidRDefault="009006C3" w:rsidP="00AD00B6">
      <w:pPr>
        <w:spacing w:after="160" w:line="252" w:lineRule="auto"/>
        <w:contextualSpacing/>
        <w:rPr>
          <w:rFonts w:eastAsia="Times New Roman"/>
        </w:rPr>
      </w:pPr>
      <w:r w:rsidRPr="009006C3">
        <w:rPr>
          <w:rFonts w:eastAsia="Times New Roman"/>
        </w:rPr>
        <w:t>Kasserer Nils Arvid Guttorm</w:t>
      </w:r>
    </w:p>
    <w:p w14:paraId="49F1F8ED" w14:textId="62E78452" w:rsidR="00AD00B6" w:rsidRDefault="00AD00B6" w:rsidP="00AD00B6">
      <w:pPr>
        <w:spacing w:after="160" w:line="252" w:lineRule="auto"/>
        <w:contextualSpacing/>
        <w:rPr>
          <w:rFonts w:eastAsia="Times New Roman"/>
        </w:rPr>
      </w:pPr>
    </w:p>
    <w:p w14:paraId="305CE951" w14:textId="446EF929" w:rsidR="009006C3" w:rsidRDefault="009006C3" w:rsidP="00AD00B6">
      <w:pPr>
        <w:spacing w:after="160" w:line="252" w:lineRule="auto"/>
        <w:contextualSpacing/>
        <w:rPr>
          <w:rFonts w:eastAsia="Times New Roman"/>
        </w:rPr>
      </w:pPr>
      <w:r w:rsidRPr="00AD00B6">
        <w:rPr>
          <w:rFonts w:eastAsia="Times New Roman"/>
        </w:rPr>
        <w:t>Varamedlemmer</w:t>
      </w:r>
      <w:r w:rsidR="00AD00B6">
        <w:rPr>
          <w:rFonts w:eastAsia="Times New Roman"/>
        </w:rPr>
        <w:t xml:space="preserve">:  </w:t>
      </w:r>
      <w:r>
        <w:rPr>
          <w:rFonts w:eastAsia="Times New Roman"/>
        </w:rPr>
        <w:t>Liz Utsi</w:t>
      </w:r>
      <w:r w:rsidR="00AD00B6">
        <w:rPr>
          <w:rFonts w:eastAsia="Times New Roman"/>
        </w:rPr>
        <w:t xml:space="preserve">, </w:t>
      </w:r>
      <w:r>
        <w:rPr>
          <w:rFonts w:eastAsia="Times New Roman"/>
        </w:rPr>
        <w:t>Jon Øystein Jelti</w:t>
      </w:r>
      <w:r w:rsidR="00AD00B6">
        <w:rPr>
          <w:rFonts w:eastAsia="Times New Roman"/>
        </w:rPr>
        <w:t xml:space="preserve">, </w:t>
      </w:r>
      <w:r>
        <w:rPr>
          <w:rFonts w:eastAsia="Times New Roman"/>
        </w:rPr>
        <w:t>Bength Eriksen</w:t>
      </w:r>
    </w:p>
    <w:p w14:paraId="776FA5C9" w14:textId="2DDAF7AD" w:rsidR="009006C3" w:rsidRDefault="009006C3" w:rsidP="00AD00B6"/>
    <w:p w14:paraId="445C80B6" w14:textId="1390C586" w:rsidR="00AD00B6" w:rsidRDefault="00AD00B6" w:rsidP="00AD00B6">
      <w:r>
        <w:t>Gruppeleder Ulf Ballo og fylkestingsrepresentant Kristin Rajala tiltrer styret.</w:t>
      </w:r>
    </w:p>
    <w:p w14:paraId="4782DBF0" w14:textId="77777777" w:rsidR="009006C3" w:rsidRDefault="009006C3" w:rsidP="009006C3">
      <w:pPr>
        <w:pStyle w:val="Listeavsnitt"/>
        <w:ind w:left="1800"/>
      </w:pPr>
    </w:p>
    <w:p w14:paraId="70D090A0" w14:textId="4A2C047F" w:rsidR="009006C3" w:rsidRDefault="009006C3" w:rsidP="009006C3">
      <w:r>
        <w:t>I tillegg har Gaute vært med som A</w:t>
      </w:r>
      <w:r w:rsidR="00AD00B6">
        <w:t>U</w:t>
      </w:r>
      <w:r>
        <w:t>F-representant og fungert som medlemsansvarlig.</w:t>
      </w:r>
    </w:p>
    <w:p w14:paraId="15B55B39" w14:textId="69796070" w:rsidR="00420CA2" w:rsidRDefault="00420CA2" w:rsidP="009006C3"/>
    <w:p w14:paraId="70759482" w14:textId="2FB39729" w:rsidR="00420CA2" w:rsidRDefault="00420CA2" w:rsidP="009006C3">
      <w:pPr>
        <w:rPr>
          <w:u w:val="single"/>
        </w:rPr>
      </w:pPr>
      <w:r>
        <w:rPr>
          <w:u w:val="single"/>
        </w:rPr>
        <w:t>Aktiviteter i perioden</w:t>
      </w:r>
    </w:p>
    <w:p w14:paraId="17BADF48" w14:textId="77148965" w:rsidR="00420CA2" w:rsidRDefault="00420CA2" w:rsidP="009006C3"/>
    <w:p w14:paraId="376496BD" w14:textId="14D7A8B9" w:rsidR="00420CA2" w:rsidRDefault="00420CA2" w:rsidP="00420CA2">
      <w:r>
        <w:t>Også 2021 ble preget av pandemi, noe som har lagt en demper på aktiviteten i kommunepartiet. Tana AP har imidlertid slått til når det har vært anledning. Vi har forsøkt å ha styremøter hver måned, og har dessuten arrangert:</w:t>
      </w:r>
    </w:p>
    <w:p w14:paraId="30707835" w14:textId="65C0492A" w:rsidR="00420CA2" w:rsidRDefault="00420CA2" w:rsidP="00420CA2"/>
    <w:p w14:paraId="1CC3CE24" w14:textId="576E20F5" w:rsidR="00420CA2" w:rsidRPr="00420CA2" w:rsidRDefault="00420CA2" w:rsidP="00420CA2">
      <w:pPr>
        <w:pStyle w:val="Listeavsnitt"/>
        <w:numPr>
          <w:ilvl w:val="0"/>
          <w:numId w:val="6"/>
        </w:numPr>
      </w:pPr>
      <w:r w:rsidRPr="00420CA2">
        <w:rPr>
          <w:i/>
          <w:iCs/>
        </w:rPr>
        <w:t>Sommertreff</w:t>
      </w:r>
      <w:r>
        <w:t xml:space="preserve"> for medlemmene våre på Grotta fritidsklubb i slutten av juni. Lebesbyordfører og stortingskandidat Sigurd Rafaelsen deltok.</w:t>
      </w:r>
    </w:p>
    <w:p w14:paraId="1C111105" w14:textId="1DE82EAD" w:rsidR="009006C3" w:rsidRDefault="00420CA2" w:rsidP="00420CA2">
      <w:pPr>
        <w:pStyle w:val="Listeavsnitt"/>
        <w:numPr>
          <w:ilvl w:val="0"/>
          <w:numId w:val="6"/>
        </w:numPr>
      </w:pPr>
      <w:r>
        <w:rPr>
          <w:i/>
          <w:iCs/>
        </w:rPr>
        <w:t xml:space="preserve">Markering av tiårsdagen for terrorangrepet mot Utøya og regjeringskvartalet </w:t>
      </w:r>
      <w:r>
        <w:t xml:space="preserve">ble markert utenfor rådhuset 22. juli. </w:t>
      </w:r>
    </w:p>
    <w:p w14:paraId="6F5360D0" w14:textId="48B853CB" w:rsidR="00420CA2" w:rsidRDefault="00420CA2" w:rsidP="00420CA2">
      <w:pPr>
        <w:pStyle w:val="Listeavsnitt"/>
        <w:numPr>
          <w:ilvl w:val="0"/>
          <w:numId w:val="6"/>
        </w:numPr>
      </w:pPr>
      <w:r>
        <w:rPr>
          <w:i/>
          <w:iCs/>
        </w:rPr>
        <w:t xml:space="preserve">Medlemsmøte </w:t>
      </w:r>
      <w:r>
        <w:t xml:space="preserve">om kommunebudsjettet 28. november </w:t>
      </w:r>
    </w:p>
    <w:p w14:paraId="62736D42" w14:textId="7633C27F" w:rsidR="00420CA2" w:rsidRDefault="00420CA2" w:rsidP="00420CA2"/>
    <w:p w14:paraId="3AB98B1B" w14:textId="5432C3A7" w:rsidR="00420CA2" w:rsidRDefault="00420CA2" w:rsidP="00420CA2">
      <w:r>
        <w:t>Det ble ikke avholdt ordinært 1. mai-arrangement som følge av koronasituasjonen.</w:t>
      </w:r>
    </w:p>
    <w:p w14:paraId="3A88C632" w14:textId="2C282E8D" w:rsidR="00420CA2" w:rsidRDefault="00420CA2" w:rsidP="00420CA2"/>
    <w:p w14:paraId="1C8EAE84" w14:textId="73E04DE0" w:rsidR="00420CA2" w:rsidRDefault="00420CA2" w:rsidP="00420CA2">
      <w:pPr>
        <w:rPr>
          <w:u w:val="single"/>
        </w:rPr>
      </w:pPr>
      <w:r>
        <w:rPr>
          <w:u w:val="single"/>
        </w:rPr>
        <w:t>Valgkampen</w:t>
      </w:r>
    </w:p>
    <w:p w14:paraId="7F186E8D" w14:textId="675611E1" w:rsidR="00420CA2" w:rsidRDefault="00420CA2" w:rsidP="00420CA2"/>
    <w:p w14:paraId="6BF8CBEA" w14:textId="26E7AD71" w:rsidR="00420CA2" w:rsidRDefault="00420CA2" w:rsidP="00420CA2">
      <w:r>
        <w:t>Tana AP la ned et betydelig engasjement i valgkampen, og har gjort alt det vi kunne for å få til et regjeringsskifte. Det lyktes vi med!</w:t>
      </w:r>
      <w:r w:rsidR="00B1271E">
        <w:t xml:space="preserve"> Det gikk dessverre ikke helt som vi hadde håpet i sametingsvalget, men vi er iallfall glade for at Tom Sottinen kom inn.</w:t>
      </w:r>
    </w:p>
    <w:p w14:paraId="20F58FC2" w14:textId="0798D8CD" w:rsidR="00B1271E" w:rsidRDefault="00B1271E" w:rsidP="00420CA2"/>
    <w:p w14:paraId="0DC1E35A" w14:textId="01C035E3" w:rsidR="00B1271E" w:rsidRDefault="00B1271E" w:rsidP="00420CA2">
      <w:r>
        <w:t>Dette er noe av det vi gjorde:</w:t>
      </w:r>
    </w:p>
    <w:p w14:paraId="45E00920" w14:textId="0619E3ED" w:rsidR="00B1271E" w:rsidRDefault="00B1271E" w:rsidP="00B1271E">
      <w:pPr>
        <w:pStyle w:val="Listeavsnitt"/>
        <w:numPr>
          <w:ilvl w:val="0"/>
          <w:numId w:val="6"/>
        </w:numPr>
      </w:pPr>
      <w:r>
        <w:t>Gjennomførte postkasseaksjon i Tana bru med Tom Sottinen i mai</w:t>
      </w:r>
    </w:p>
    <w:p w14:paraId="2A49AFC6" w14:textId="4D1DA29C" w:rsidR="00B1271E" w:rsidRDefault="00B1271E" w:rsidP="00B1271E">
      <w:pPr>
        <w:pStyle w:val="Listeavsnitt"/>
        <w:numPr>
          <w:ilvl w:val="0"/>
          <w:numId w:val="6"/>
        </w:numPr>
      </w:pPr>
      <w:r>
        <w:t>Første stand utenfor Rema 12. juni</w:t>
      </w:r>
    </w:p>
    <w:p w14:paraId="04F414D1" w14:textId="6FA0FF17" w:rsidR="00B1271E" w:rsidRDefault="00B1271E" w:rsidP="00B1271E">
      <w:pPr>
        <w:pStyle w:val="Listeavsnitt"/>
        <w:numPr>
          <w:ilvl w:val="0"/>
          <w:numId w:val="6"/>
        </w:numPr>
      </w:pPr>
      <w:r>
        <w:t>En rekke valgkampaktiviteter på facebook gjennom hele valgkampen</w:t>
      </w:r>
    </w:p>
    <w:p w14:paraId="0E670E38" w14:textId="392A768C" w:rsidR="00B1271E" w:rsidRDefault="00B1271E" w:rsidP="00B1271E">
      <w:pPr>
        <w:pStyle w:val="Listeavsnitt"/>
        <w:numPr>
          <w:ilvl w:val="0"/>
          <w:numId w:val="6"/>
        </w:numPr>
      </w:pPr>
      <w:r>
        <w:t>Seniortreff med Martin Kolberg og besøk av LO-leder Peggy Hessen Følsvik 12. august</w:t>
      </w:r>
    </w:p>
    <w:p w14:paraId="2D12A4C3" w14:textId="10F992C5" w:rsidR="00B1271E" w:rsidRDefault="00B1271E" w:rsidP="00B1271E">
      <w:pPr>
        <w:pStyle w:val="Listeavsnitt"/>
        <w:numPr>
          <w:ilvl w:val="0"/>
          <w:numId w:val="6"/>
        </w:numPr>
      </w:pPr>
      <w:r>
        <w:t>Felles valgkampskolering med de andre kommunepartiene i Øst-Finnmark, Varangerbotn, 12. august</w:t>
      </w:r>
    </w:p>
    <w:p w14:paraId="7FD1D568" w14:textId="60B96E78" w:rsidR="00B1271E" w:rsidRDefault="00B1271E" w:rsidP="00B1271E">
      <w:pPr>
        <w:pStyle w:val="Listeavsnitt"/>
        <w:numPr>
          <w:ilvl w:val="0"/>
          <w:numId w:val="6"/>
        </w:numPr>
      </w:pPr>
      <w:r>
        <w:t>Besøk av Runar Sjåstad og Marianne Sivertsen Næss med Nasjonalt villakssenter, bedriftsbesøk og perletur på programmet</w:t>
      </w:r>
    </w:p>
    <w:p w14:paraId="44CFCAC2" w14:textId="3843595C" w:rsidR="00B1271E" w:rsidRDefault="00B1271E" w:rsidP="00B1271E">
      <w:pPr>
        <w:pStyle w:val="Listeavsnitt"/>
        <w:numPr>
          <w:ilvl w:val="0"/>
          <w:numId w:val="6"/>
        </w:numPr>
      </w:pPr>
      <w:r>
        <w:t>Husbesøk og postkasseaksjoner i august og september, med bred deltakelse av våre egne medlemmer + sametings- og stortingskandidater, karasjokordføreren, Fagforbundet</w:t>
      </w:r>
      <w:r w:rsidR="00FC0065">
        <w:t xml:space="preserve">. Her er </w:t>
      </w:r>
      <w:r w:rsidR="00FC0065">
        <w:lastRenderedPageBreak/>
        <w:t xml:space="preserve">det særlig grunn til å trekke fram innsatsen til Eirik Aslaksen Ravna, som ble kåret til årets valgkampmedarbeider </w:t>
      </w:r>
      <w:r w:rsidR="00FC006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41E9B6" w14:textId="1D01F719" w:rsidR="00FC0065" w:rsidRDefault="00FC0065" w:rsidP="00FC0065">
      <w:pPr>
        <w:pStyle w:val="Listeavsnitt"/>
        <w:numPr>
          <w:ilvl w:val="0"/>
          <w:numId w:val="6"/>
        </w:numPr>
      </w:pPr>
      <w:r>
        <w:t>Valgvake på BlueX</w:t>
      </w:r>
    </w:p>
    <w:p w14:paraId="6F712E74" w14:textId="34043C9C" w:rsidR="00FC0065" w:rsidRDefault="00FC0065" w:rsidP="00FC0065">
      <w:pPr>
        <w:pStyle w:val="Listeavsnitt"/>
        <w:numPr>
          <w:ilvl w:val="0"/>
          <w:numId w:val="6"/>
        </w:numPr>
      </w:pPr>
      <w:r>
        <w:t>Medieutspill og leserinnlegg</w:t>
      </w:r>
    </w:p>
    <w:p w14:paraId="2195F4D4" w14:textId="27B1F697" w:rsidR="00FC0065" w:rsidRDefault="00FC0065" w:rsidP="00FC0065"/>
    <w:p w14:paraId="714DB94C" w14:textId="4DCA8C86" w:rsidR="00FC0065" w:rsidRDefault="00FC0065" w:rsidP="00FC0065"/>
    <w:p w14:paraId="6E7DCA84" w14:textId="3FE00A2A" w:rsidR="00FC0065" w:rsidRDefault="00157396" w:rsidP="00FC0065">
      <w:pPr>
        <w:rPr>
          <w:u w:val="single"/>
        </w:rPr>
      </w:pPr>
      <w:r>
        <w:rPr>
          <w:u w:val="single"/>
        </w:rPr>
        <w:t>Viktige saker</w:t>
      </w:r>
      <w:r w:rsidR="003A566C">
        <w:rPr>
          <w:u w:val="single"/>
        </w:rPr>
        <w:t xml:space="preserve"> Tana AP har jobbet med</w:t>
      </w:r>
    </w:p>
    <w:p w14:paraId="41DD43DC" w14:textId="60811B7F" w:rsidR="003A566C" w:rsidRDefault="003A566C" w:rsidP="00FC0065">
      <w:pPr>
        <w:rPr>
          <w:u w:val="single"/>
        </w:rPr>
      </w:pPr>
    </w:p>
    <w:p w14:paraId="5408C967" w14:textId="3FE39A61" w:rsidR="003A566C" w:rsidRDefault="00157396" w:rsidP="003A566C">
      <w:pPr>
        <w:pStyle w:val="Listeavsnitt"/>
        <w:numPr>
          <w:ilvl w:val="0"/>
          <w:numId w:val="6"/>
        </w:numPr>
      </w:pPr>
      <w:r>
        <w:t>Styrking av kommuneøkonomien</w:t>
      </w:r>
    </w:p>
    <w:p w14:paraId="19A64E43" w14:textId="4C8D980B" w:rsidR="00157396" w:rsidRDefault="00157396" w:rsidP="003A566C">
      <w:pPr>
        <w:pStyle w:val="Listeavsnitt"/>
        <w:numPr>
          <w:ilvl w:val="0"/>
          <w:numId w:val="6"/>
        </w:numPr>
      </w:pPr>
      <w:r>
        <w:t>Desentralisert utdanning</w:t>
      </w:r>
    </w:p>
    <w:p w14:paraId="6F0EBB47" w14:textId="11F56FD8" w:rsidR="00157396" w:rsidRDefault="00157396" w:rsidP="003A566C">
      <w:pPr>
        <w:pStyle w:val="Listeavsnitt"/>
        <w:numPr>
          <w:ilvl w:val="0"/>
          <w:numId w:val="6"/>
        </w:numPr>
      </w:pPr>
      <w:r>
        <w:t>Situasjonen til Tanaelva og fiske i fjorden</w:t>
      </w:r>
    </w:p>
    <w:p w14:paraId="0FD06AF1" w14:textId="3AAB97E8" w:rsidR="00157396" w:rsidRDefault="00591894" w:rsidP="003A566C">
      <w:pPr>
        <w:pStyle w:val="Listeavsnitt"/>
        <w:numPr>
          <w:ilvl w:val="0"/>
          <w:numId w:val="6"/>
        </w:numPr>
      </w:pPr>
      <w:r>
        <w:t>Utbygging av g</w:t>
      </w:r>
      <w:r w:rsidR="00157396">
        <w:t>ang- og sykkelvei</w:t>
      </w:r>
      <w:r>
        <w:t xml:space="preserve">er </w:t>
      </w:r>
      <w:r w:rsidR="00157396">
        <w:t>i sentrumsområdet</w:t>
      </w:r>
    </w:p>
    <w:p w14:paraId="144457DD" w14:textId="59DEB256" w:rsidR="00157396" w:rsidRDefault="00157396" w:rsidP="003A566C">
      <w:pPr>
        <w:pStyle w:val="Listeavsnitt"/>
        <w:numPr>
          <w:ilvl w:val="0"/>
          <w:numId w:val="6"/>
        </w:numPr>
      </w:pPr>
      <w:r>
        <w:t>Rammebetingelsene for tanalandbruket og Tine Tana</w:t>
      </w:r>
    </w:p>
    <w:p w14:paraId="4F6C81D4" w14:textId="1EDAC7FA" w:rsidR="00157396" w:rsidRDefault="00157396" w:rsidP="003A566C">
      <w:pPr>
        <w:pStyle w:val="Listeavsnitt"/>
        <w:numPr>
          <w:ilvl w:val="0"/>
          <w:numId w:val="6"/>
        </w:numPr>
      </w:pPr>
      <w:r>
        <w:t>Distrikts- og næringspolitikken</w:t>
      </w:r>
    </w:p>
    <w:p w14:paraId="4A36901F" w14:textId="7F80195E" w:rsidR="00351517" w:rsidRPr="003A566C" w:rsidRDefault="00351517" w:rsidP="003A566C">
      <w:pPr>
        <w:pStyle w:val="Listeavsnitt"/>
        <w:numPr>
          <w:ilvl w:val="0"/>
          <w:numId w:val="6"/>
        </w:numPr>
      </w:pPr>
      <w:r>
        <w:t>LOSA og øvrige tilbud ved Tana videregående skole</w:t>
      </w:r>
    </w:p>
    <w:p w14:paraId="64A84839" w14:textId="77777777" w:rsidR="00B1271E" w:rsidRPr="00420CA2" w:rsidRDefault="00B1271E" w:rsidP="00420CA2"/>
    <w:p w14:paraId="1429A75C" w14:textId="77777777" w:rsidR="00E46C62" w:rsidRDefault="00E46C62">
      <w:pPr>
        <w:spacing w:after="160" w:line="259" w:lineRule="auto"/>
        <w:rPr>
          <w:rFonts w:ascii="Times New Roman" w:hAnsi="Times New Roman" w:cs="Times New Roman"/>
        </w:rPr>
      </w:pPr>
      <w:r>
        <w:rPr>
          <w:rFonts w:ascii="Times New Roman" w:hAnsi="Times New Roman" w:cs="Times New Roman"/>
        </w:rPr>
        <w:br w:type="page"/>
      </w:r>
    </w:p>
    <w:p w14:paraId="5B7490F2" w14:textId="77777777" w:rsidR="00E46C62" w:rsidRDefault="00E46C62">
      <w:pPr>
        <w:spacing w:after="160" w:line="259" w:lineRule="auto"/>
        <w:rPr>
          <w:rFonts w:ascii="Times New Roman" w:hAnsi="Times New Roman" w:cs="Times New Roman"/>
          <w:b/>
          <w:bCs/>
        </w:rPr>
      </w:pPr>
      <w:r w:rsidRPr="00E46C62">
        <w:rPr>
          <w:rFonts w:ascii="Times New Roman" w:hAnsi="Times New Roman" w:cs="Times New Roman"/>
          <w:b/>
          <w:bCs/>
        </w:rPr>
        <w:lastRenderedPageBreak/>
        <w:t>SAK 7: REGNSKAP</w:t>
      </w:r>
    </w:p>
    <w:p w14:paraId="18360AC3" w14:textId="77777777" w:rsidR="00E46C62" w:rsidRDefault="00E46C62">
      <w:pPr>
        <w:spacing w:after="160" w:line="259" w:lineRule="auto"/>
        <w:rPr>
          <w:rFonts w:ascii="Times New Roman" w:hAnsi="Times New Roman" w:cs="Times New Roman"/>
        </w:rPr>
      </w:pPr>
      <w:r>
        <w:rPr>
          <w:rFonts w:ascii="Times New Roman" w:hAnsi="Times New Roman" w:cs="Times New Roman"/>
        </w:rPr>
        <w:t>(Se vedlegg)</w:t>
      </w:r>
    </w:p>
    <w:p w14:paraId="0F3A15F7" w14:textId="77777777" w:rsidR="00E46C62" w:rsidRDefault="00E46C62">
      <w:pPr>
        <w:spacing w:after="160" w:line="259" w:lineRule="auto"/>
        <w:rPr>
          <w:rFonts w:ascii="Times New Roman" w:hAnsi="Times New Roman" w:cs="Times New Roman"/>
        </w:rPr>
      </w:pPr>
    </w:p>
    <w:p w14:paraId="5E80B9E4" w14:textId="77777777" w:rsidR="00E46C62" w:rsidRDefault="00E46C62">
      <w:pPr>
        <w:spacing w:after="160" w:line="259" w:lineRule="auto"/>
        <w:rPr>
          <w:rFonts w:ascii="Times New Roman" w:hAnsi="Times New Roman" w:cs="Times New Roman"/>
        </w:rPr>
      </w:pPr>
      <w:r>
        <w:rPr>
          <w:rFonts w:ascii="Times New Roman" w:hAnsi="Times New Roman" w:cs="Times New Roman"/>
        </w:rPr>
        <w:br w:type="page"/>
      </w:r>
    </w:p>
    <w:p w14:paraId="0B683E9E" w14:textId="10D6416A" w:rsidR="00E46C62" w:rsidRDefault="00E46C62" w:rsidP="00E46C62">
      <w:pPr>
        <w:spacing w:after="160" w:line="259" w:lineRule="auto"/>
        <w:rPr>
          <w:rFonts w:ascii="Times New Roman" w:hAnsi="Times New Roman" w:cs="Times New Roman"/>
          <w:b/>
          <w:bCs/>
        </w:rPr>
      </w:pPr>
      <w:r w:rsidRPr="00E46C62">
        <w:rPr>
          <w:rFonts w:ascii="Times New Roman" w:hAnsi="Times New Roman" w:cs="Times New Roman"/>
          <w:b/>
          <w:bCs/>
        </w:rPr>
        <w:lastRenderedPageBreak/>
        <w:t xml:space="preserve">SAK </w:t>
      </w:r>
      <w:r>
        <w:rPr>
          <w:rFonts w:ascii="Times New Roman" w:hAnsi="Times New Roman" w:cs="Times New Roman"/>
          <w:b/>
          <w:bCs/>
        </w:rPr>
        <w:t>8</w:t>
      </w:r>
      <w:r w:rsidRPr="00E46C62">
        <w:rPr>
          <w:rFonts w:ascii="Times New Roman" w:hAnsi="Times New Roman" w:cs="Times New Roman"/>
          <w:b/>
          <w:bCs/>
        </w:rPr>
        <w:t xml:space="preserve">: </w:t>
      </w:r>
      <w:r>
        <w:rPr>
          <w:rFonts w:ascii="Times New Roman" w:hAnsi="Times New Roman" w:cs="Times New Roman"/>
          <w:b/>
          <w:bCs/>
        </w:rPr>
        <w:t>VALG</w:t>
      </w:r>
    </w:p>
    <w:p w14:paraId="5340B38F" w14:textId="6765FE81" w:rsidR="00FD3C87" w:rsidRPr="00FD3C87" w:rsidRDefault="00FD3C87" w:rsidP="00FD3C87">
      <w:pPr>
        <w:shd w:val="clear" w:color="auto" w:fill="FFFFFF"/>
        <w:rPr>
          <w:rFonts w:eastAsia="Times New Roman"/>
          <w:color w:val="000000"/>
          <w:sz w:val="24"/>
          <w:szCs w:val="24"/>
          <w:lang w:eastAsia="nb-NO"/>
        </w:rPr>
      </w:pPr>
      <w:r w:rsidRPr="00FD3C87">
        <w:rPr>
          <w:rFonts w:eastAsia="Times New Roman"/>
          <w:color w:val="000000"/>
          <w:sz w:val="24"/>
          <w:szCs w:val="24"/>
          <w:lang w:eastAsia="nb-NO"/>
        </w:rPr>
        <w:t>Valgkomiteens innstilling</w:t>
      </w:r>
      <w:r>
        <w:rPr>
          <w:rFonts w:eastAsia="Times New Roman"/>
          <w:color w:val="000000"/>
          <w:sz w:val="24"/>
          <w:szCs w:val="24"/>
          <w:lang w:eastAsia="nb-NO"/>
        </w:rPr>
        <w:t>:</w:t>
      </w:r>
    </w:p>
    <w:p w14:paraId="7435693C" w14:textId="77777777" w:rsidR="00FD3C87" w:rsidRPr="00FD3C87" w:rsidRDefault="00FD3C87" w:rsidP="00FD3C87">
      <w:pPr>
        <w:shd w:val="clear" w:color="auto" w:fill="FFFFFF"/>
        <w:rPr>
          <w:rFonts w:eastAsia="Times New Roman"/>
          <w:color w:val="000000"/>
          <w:sz w:val="24"/>
          <w:szCs w:val="24"/>
          <w:lang w:eastAsia="nb-NO"/>
        </w:rPr>
      </w:pPr>
    </w:p>
    <w:p w14:paraId="40131F67" w14:textId="442DCCC2" w:rsidR="00FD3C87" w:rsidRPr="00FD3C87" w:rsidRDefault="00FD3C87" w:rsidP="00FD3C87">
      <w:pPr>
        <w:shd w:val="clear" w:color="auto" w:fill="FFFFFF"/>
        <w:rPr>
          <w:rFonts w:eastAsia="Times New Roman"/>
          <w:color w:val="000000"/>
          <w:sz w:val="24"/>
          <w:szCs w:val="24"/>
          <w:lang w:eastAsia="nb-NO"/>
        </w:rPr>
      </w:pPr>
      <w:r w:rsidRPr="00FD3C87">
        <w:rPr>
          <w:rFonts w:eastAsia="Times New Roman"/>
          <w:color w:val="000000"/>
          <w:sz w:val="24"/>
          <w:szCs w:val="24"/>
          <w:lang w:eastAsia="nb-NO"/>
        </w:rPr>
        <w:t>Leder: Bength Eriksen (ny)</w:t>
      </w:r>
    </w:p>
    <w:p w14:paraId="38A88EF5" w14:textId="77777777" w:rsidR="00FD3C87" w:rsidRPr="00FD3C87" w:rsidRDefault="00FD3C87" w:rsidP="00FD3C87">
      <w:pPr>
        <w:shd w:val="clear" w:color="auto" w:fill="FFFFFF"/>
        <w:rPr>
          <w:rFonts w:eastAsia="Times New Roman"/>
          <w:color w:val="000000"/>
          <w:sz w:val="24"/>
          <w:szCs w:val="24"/>
          <w:lang w:eastAsia="nb-NO"/>
        </w:rPr>
      </w:pPr>
      <w:r w:rsidRPr="00FD3C87">
        <w:rPr>
          <w:rFonts w:eastAsia="Times New Roman"/>
          <w:color w:val="000000"/>
          <w:sz w:val="24"/>
          <w:szCs w:val="24"/>
          <w:lang w:eastAsia="nb-NO"/>
        </w:rPr>
        <w:t>Nestleder: Stian Hansen ( ikke på valg)</w:t>
      </w:r>
    </w:p>
    <w:p w14:paraId="35810CFE" w14:textId="77777777" w:rsidR="00FD3C87" w:rsidRPr="00FD3C87" w:rsidRDefault="00FD3C87" w:rsidP="00FD3C87">
      <w:pPr>
        <w:shd w:val="clear" w:color="auto" w:fill="FFFFFF"/>
        <w:rPr>
          <w:rFonts w:eastAsia="Times New Roman"/>
          <w:color w:val="000000"/>
          <w:sz w:val="24"/>
          <w:szCs w:val="24"/>
          <w:lang w:eastAsia="nb-NO"/>
        </w:rPr>
      </w:pPr>
      <w:r w:rsidRPr="00FD3C87">
        <w:rPr>
          <w:rFonts w:eastAsia="Times New Roman"/>
          <w:color w:val="000000"/>
          <w:sz w:val="24"/>
          <w:szCs w:val="24"/>
          <w:lang w:eastAsia="nb-NO"/>
        </w:rPr>
        <w:t>Medlemmer: Else Utsi ( på valg), Ingrid Trosten ( ikke på valg) og Jørn Arve Vedhugnes (ny)</w:t>
      </w:r>
    </w:p>
    <w:p w14:paraId="32DC4AC2" w14:textId="77777777" w:rsidR="00FD3C87" w:rsidRPr="00FD3C87" w:rsidRDefault="00FD3C87" w:rsidP="00FD3C87">
      <w:pPr>
        <w:shd w:val="clear" w:color="auto" w:fill="FFFFFF"/>
        <w:rPr>
          <w:rFonts w:eastAsia="Times New Roman"/>
          <w:color w:val="000000"/>
          <w:sz w:val="24"/>
          <w:szCs w:val="24"/>
          <w:lang w:eastAsia="nb-NO"/>
        </w:rPr>
      </w:pPr>
      <w:r w:rsidRPr="00FD3C87">
        <w:rPr>
          <w:rFonts w:eastAsia="Times New Roman"/>
          <w:color w:val="000000"/>
          <w:sz w:val="24"/>
          <w:szCs w:val="24"/>
          <w:lang w:eastAsia="nb-NO"/>
        </w:rPr>
        <w:t>Kasserer: Nils Arvid Guttorm</w:t>
      </w:r>
    </w:p>
    <w:p w14:paraId="482CD030" w14:textId="77777777" w:rsidR="00FD3C87" w:rsidRPr="00FD3C87" w:rsidRDefault="00FD3C87" w:rsidP="00FD3C87">
      <w:pPr>
        <w:shd w:val="clear" w:color="auto" w:fill="FFFFFF"/>
        <w:rPr>
          <w:rFonts w:eastAsia="Times New Roman"/>
          <w:color w:val="000000"/>
          <w:sz w:val="24"/>
          <w:szCs w:val="24"/>
          <w:lang w:eastAsia="nb-NO"/>
        </w:rPr>
      </w:pPr>
      <w:r w:rsidRPr="00FD3C87">
        <w:rPr>
          <w:rFonts w:eastAsia="Times New Roman"/>
          <w:color w:val="000000"/>
          <w:sz w:val="24"/>
          <w:szCs w:val="24"/>
          <w:lang w:eastAsia="nb-NO"/>
        </w:rPr>
        <w:t>Vara: Jon Øystein Jelti og Kristine Stølen (ny)</w:t>
      </w:r>
    </w:p>
    <w:p w14:paraId="7A3BA7DC" w14:textId="77777777" w:rsidR="00FD3C87" w:rsidRPr="00FD3C87" w:rsidRDefault="00FD3C87" w:rsidP="00FD3C87">
      <w:pPr>
        <w:shd w:val="clear" w:color="auto" w:fill="FFFFFF"/>
        <w:rPr>
          <w:rFonts w:eastAsia="Times New Roman"/>
          <w:color w:val="000000"/>
          <w:sz w:val="24"/>
          <w:szCs w:val="24"/>
          <w:lang w:eastAsia="nb-NO"/>
        </w:rPr>
      </w:pPr>
    </w:p>
    <w:p w14:paraId="5DA3AEBD" w14:textId="77777777" w:rsidR="00FD3C87" w:rsidRPr="00FD3C87" w:rsidRDefault="00FD3C87" w:rsidP="00FD3C87">
      <w:pPr>
        <w:shd w:val="clear" w:color="auto" w:fill="FFFFFF"/>
        <w:rPr>
          <w:rFonts w:eastAsia="Times New Roman"/>
          <w:color w:val="000000"/>
          <w:sz w:val="24"/>
          <w:szCs w:val="24"/>
          <w:lang w:eastAsia="nb-NO"/>
        </w:rPr>
      </w:pPr>
      <w:r w:rsidRPr="00FD3C87">
        <w:rPr>
          <w:rFonts w:eastAsia="Times New Roman"/>
          <w:color w:val="000000"/>
          <w:sz w:val="24"/>
          <w:szCs w:val="24"/>
          <w:lang w:eastAsia="nb-NO"/>
        </w:rPr>
        <w:t>Hilsen valgkomiteen</w:t>
      </w:r>
    </w:p>
    <w:p w14:paraId="6B736066" w14:textId="77777777" w:rsidR="00FD3C87" w:rsidRPr="00FD3C87" w:rsidRDefault="00FD3C87" w:rsidP="00FD3C87">
      <w:pPr>
        <w:rPr>
          <w:rFonts w:eastAsia="Times New Roman"/>
          <w:color w:val="000000"/>
          <w:sz w:val="24"/>
          <w:szCs w:val="24"/>
          <w:shd w:val="clear" w:color="auto" w:fill="FFFFFF"/>
          <w:lang w:eastAsia="nb-NO"/>
        </w:rPr>
      </w:pPr>
      <w:r w:rsidRPr="00FD3C87">
        <w:rPr>
          <w:rFonts w:eastAsia="Times New Roman"/>
          <w:color w:val="000000"/>
          <w:sz w:val="24"/>
          <w:szCs w:val="24"/>
          <w:shd w:val="clear" w:color="auto" w:fill="FFFFFF"/>
          <w:lang w:eastAsia="nb-NO"/>
        </w:rPr>
        <w:t>Liz Utsi</w:t>
      </w:r>
    </w:p>
    <w:p w14:paraId="44461DCB" w14:textId="77777777" w:rsidR="00FD3C87" w:rsidRPr="00FD3C87" w:rsidRDefault="00FD3C87" w:rsidP="00FD3C87">
      <w:pPr>
        <w:rPr>
          <w:rFonts w:eastAsia="Times New Roman"/>
          <w:color w:val="000000"/>
          <w:sz w:val="24"/>
          <w:szCs w:val="24"/>
          <w:shd w:val="clear" w:color="auto" w:fill="FFFFFF"/>
          <w:lang w:eastAsia="nb-NO"/>
        </w:rPr>
      </w:pPr>
      <w:r w:rsidRPr="00FD3C87">
        <w:rPr>
          <w:rFonts w:eastAsia="Times New Roman"/>
          <w:color w:val="000000"/>
          <w:sz w:val="24"/>
          <w:szCs w:val="24"/>
          <w:shd w:val="clear" w:color="auto" w:fill="FFFFFF"/>
          <w:lang w:eastAsia="nb-NO"/>
        </w:rPr>
        <w:t>Eirin Utsi</w:t>
      </w:r>
    </w:p>
    <w:p w14:paraId="2C296183" w14:textId="7DCE3B24" w:rsidR="00E46C62" w:rsidRPr="00E46C62" w:rsidRDefault="00FD3C87" w:rsidP="00163DF3">
      <w:pPr>
        <w:rPr>
          <w:rFonts w:ascii="Times New Roman" w:hAnsi="Times New Roman" w:cs="Times New Roman"/>
          <w:b/>
          <w:bCs/>
        </w:rPr>
      </w:pPr>
      <w:r w:rsidRPr="00FD3C87">
        <w:rPr>
          <w:rFonts w:eastAsia="Times New Roman"/>
          <w:color w:val="000000"/>
          <w:sz w:val="24"/>
          <w:szCs w:val="24"/>
          <w:shd w:val="clear" w:color="auto" w:fill="FFFFFF"/>
          <w:lang w:eastAsia="nb-NO"/>
        </w:rPr>
        <w:t>Ulf Trygve Ballo</w:t>
      </w:r>
    </w:p>
    <w:p w14:paraId="6558D6DA" w14:textId="77777777" w:rsidR="00DA0C10" w:rsidRPr="00DA0C10" w:rsidRDefault="00DA0C10" w:rsidP="00DA0C10">
      <w:pPr>
        <w:spacing w:after="160" w:line="259" w:lineRule="auto"/>
        <w:rPr>
          <w:rFonts w:ascii="Times New Roman" w:hAnsi="Times New Roman" w:cs="Times New Roman"/>
        </w:rPr>
      </w:pPr>
    </w:p>
    <w:sectPr w:rsidR="00DA0C10" w:rsidRPr="00DA0C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032A" w14:textId="77777777" w:rsidR="00603D39" w:rsidRDefault="00603D39" w:rsidP="00603D39">
      <w:r>
        <w:separator/>
      </w:r>
    </w:p>
  </w:endnote>
  <w:endnote w:type="continuationSeparator" w:id="0">
    <w:p w14:paraId="095445E1" w14:textId="77777777" w:rsidR="00603D39" w:rsidRDefault="00603D39" w:rsidP="006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544643"/>
      <w:docPartObj>
        <w:docPartGallery w:val="Page Numbers (Bottom of Page)"/>
        <w:docPartUnique/>
      </w:docPartObj>
    </w:sdtPr>
    <w:sdtEndPr/>
    <w:sdtContent>
      <w:p w14:paraId="6C152F15" w14:textId="648FCFB6" w:rsidR="00603D39" w:rsidRDefault="00603D39">
        <w:pPr>
          <w:pStyle w:val="Bunntekst"/>
          <w:jc w:val="right"/>
        </w:pPr>
        <w:r>
          <w:fldChar w:fldCharType="begin"/>
        </w:r>
        <w:r>
          <w:instrText>PAGE   \* MERGEFORMAT</w:instrText>
        </w:r>
        <w:r>
          <w:fldChar w:fldCharType="separate"/>
        </w:r>
        <w:r>
          <w:t>2</w:t>
        </w:r>
        <w:r>
          <w:fldChar w:fldCharType="end"/>
        </w:r>
      </w:p>
    </w:sdtContent>
  </w:sdt>
  <w:p w14:paraId="56E6C34D" w14:textId="77777777" w:rsidR="00603D39" w:rsidRDefault="00603D3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914F" w14:textId="77777777" w:rsidR="00603D39" w:rsidRDefault="00603D39" w:rsidP="00603D39">
      <w:r>
        <w:separator/>
      </w:r>
    </w:p>
  </w:footnote>
  <w:footnote w:type="continuationSeparator" w:id="0">
    <w:p w14:paraId="614D6AA6" w14:textId="77777777" w:rsidR="00603D39" w:rsidRDefault="00603D39" w:rsidP="00603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423"/>
    <w:multiLevelType w:val="hybridMultilevel"/>
    <w:tmpl w:val="41EA3B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F4723FF"/>
    <w:multiLevelType w:val="hybridMultilevel"/>
    <w:tmpl w:val="54E0A9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24D7C51"/>
    <w:multiLevelType w:val="hybridMultilevel"/>
    <w:tmpl w:val="1AF448B0"/>
    <w:lvl w:ilvl="0" w:tplc="7F1E3A18">
      <w:numFmt w:val="bullet"/>
      <w:lvlText w:val="-"/>
      <w:lvlJc w:val="left"/>
      <w:pPr>
        <w:ind w:left="1080" w:hanging="360"/>
      </w:pPr>
      <w:rPr>
        <w:rFonts w:ascii="Calibri" w:eastAsia="Calibr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3" w15:restartNumberingAfterBreak="0">
    <w:nsid w:val="6AC855F8"/>
    <w:multiLevelType w:val="hybridMultilevel"/>
    <w:tmpl w:val="B5B434FC"/>
    <w:lvl w:ilvl="0" w:tplc="14AC7638">
      <w:start w:val="1"/>
      <w:numFmt w:val="bullet"/>
      <w:lvlText w:val="•"/>
      <w:lvlJc w:val="left"/>
      <w:pPr>
        <w:tabs>
          <w:tab w:val="num" w:pos="720"/>
        </w:tabs>
        <w:ind w:left="720" w:hanging="360"/>
      </w:pPr>
      <w:rPr>
        <w:rFonts w:ascii="Arial" w:hAnsi="Arial" w:cs="Times New Roman" w:hint="default"/>
      </w:rPr>
    </w:lvl>
    <w:lvl w:ilvl="1" w:tplc="9C9A2D06">
      <w:numFmt w:val="bullet"/>
      <w:lvlText w:val="•"/>
      <w:lvlJc w:val="left"/>
      <w:pPr>
        <w:tabs>
          <w:tab w:val="num" w:pos="1440"/>
        </w:tabs>
        <w:ind w:left="1440" w:hanging="360"/>
      </w:pPr>
      <w:rPr>
        <w:rFonts w:ascii="Arial" w:hAnsi="Arial" w:cs="Times New Roman" w:hint="default"/>
      </w:rPr>
    </w:lvl>
    <w:lvl w:ilvl="2" w:tplc="995042C6">
      <w:start w:val="1"/>
      <w:numFmt w:val="bullet"/>
      <w:lvlText w:val="•"/>
      <w:lvlJc w:val="left"/>
      <w:pPr>
        <w:tabs>
          <w:tab w:val="num" w:pos="2160"/>
        </w:tabs>
        <w:ind w:left="2160" w:hanging="360"/>
      </w:pPr>
      <w:rPr>
        <w:rFonts w:ascii="Arial" w:hAnsi="Arial" w:cs="Times New Roman" w:hint="default"/>
      </w:rPr>
    </w:lvl>
    <w:lvl w:ilvl="3" w:tplc="F42272F6">
      <w:start w:val="1"/>
      <w:numFmt w:val="bullet"/>
      <w:lvlText w:val="•"/>
      <w:lvlJc w:val="left"/>
      <w:pPr>
        <w:tabs>
          <w:tab w:val="num" w:pos="2880"/>
        </w:tabs>
        <w:ind w:left="2880" w:hanging="360"/>
      </w:pPr>
      <w:rPr>
        <w:rFonts w:ascii="Arial" w:hAnsi="Arial" w:cs="Times New Roman" w:hint="default"/>
      </w:rPr>
    </w:lvl>
    <w:lvl w:ilvl="4" w:tplc="A5DA19E0">
      <w:start w:val="1"/>
      <w:numFmt w:val="bullet"/>
      <w:lvlText w:val="•"/>
      <w:lvlJc w:val="left"/>
      <w:pPr>
        <w:tabs>
          <w:tab w:val="num" w:pos="3600"/>
        </w:tabs>
        <w:ind w:left="3600" w:hanging="360"/>
      </w:pPr>
      <w:rPr>
        <w:rFonts w:ascii="Arial" w:hAnsi="Arial" w:cs="Times New Roman" w:hint="default"/>
      </w:rPr>
    </w:lvl>
    <w:lvl w:ilvl="5" w:tplc="F60234C8">
      <w:start w:val="1"/>
      <w:numFmt w:val="bullet"/>
      <w:lvlText w:val="•"/>
      <w:lvlJc w:val="left"/>
      <w:pPr>
        <w:tabs>
          <w:tab w:val="num" w:pos="4320"/>
        </w:tabs>
        <w:ind w:left="4320" w:hanging="360"/>
      </w:pPr>
      <w:rPr>
        <w:rFonts w:ascii="Arial" w:hAnsi="Arial" w:cs="Times New Roman" w:hint="default"/>
      </w:rPr>
    </w:lvl>
    <w:lvl w:ilvl="6" w:tplc="59742E96">
      <w:start w:val="1"/>
      <w:numFmt w:val="bullet"/>
      <w:lvlText w:val="•"/>
      <w:lvlJc w:val="left"/>
      <w:pPr>
        <w:tabs>
          <w:tab w:val="num" w:pos="5040"/>
        </w:tabs>
        <w:ind w:left="5040" w:hanging="360"/>
      </w:pPr>
      <w:rPr>
        <w:rFonts w:ascii="Arial" w:hAnsi="Arial" w:cs="Times New Roman" w:hint="default"/>
      </w:rPr>
    </w:lvl>
    <w:lvl w:ilvl="7" w:tplc="BBD6B13C">
      <w:start w:val="1"/>
      <w:numFmt w:val="bullet"/>
      <w:lvlText w:val="•"/>
      <w:lvlJc w:val="left"/>
      <w:pPr>
        <w:tabs>
          <w:tab w:val="num" w:pos="5760"/>
        </w:tabs>
        <w:ind w:left="5760" w:hanging="360"/>
      </w:pPr>
      <w:rPr>
        <w:rFonts w:ascii="Arial" w:hAnsi="Arial" w:cs="Times New Roman" w:hint="default"/>
      </w:rPr>
    </w:lvl>
    <w:lvl w:ilvl="8" w:tplc="BC524EF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6D244D6D"/>
    <w:multiLevelType w:val="hybridMultilevel"/>
    <w:tmpl w:val="83002050"/>
    <w:lvl w:ilvl="0" w:tplc="0DA6FFF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1562D8F"/>
    <w:multiLevelType w:val="hybridMultilevel"/>
    <w:tmpl w:val="809AF830"/>
    <w:lvl w:ilvl="0" w:tplc="26F603C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180D22"/>
    <w:multiLevelType w:val="hybridMultilevel"/>
    <w:tmpl w:val="7042349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B9"/>
    <w:rsid w:val="000E27DA"/>
    <w:rsid w:val="00157396"/>
    <w:rsid w:val="00163DF3"/>
    <w:rsid w:val="00172869"/>
    <w:rsid w:val="001C7EB6"/>
    <w:rsid w:val="001D558B"/>
    <w:rsid w:val="002300AE"/>
    <w:rsid w:val="0027048F"/>
    <w:rsid w:val="00351517"/>
    <w:rsid w:val="003A566C"/>
    <w:rsid w:val="004064D5"/>
    <w:rsid w:val="00420CA2"/>
    <w:rsid w:val="00490DB7"/>
    <w:rsid w:val="00591894"/>
    <w:rsid w:val="00603D39"/>
    <w:rsid w:val="00634277"/>
    <w:rsid w:val="0074576D"/>
    <w:rsid w:val="00893E74"/>
    <w:rsid w:val="008D3828"/>
    <w:rsid w:val="009006C3"/>
    <w:rsid w:val="00951916"/>
    <w:rsid w:val="00AD00B6"/>
    <w:rsid w:val="00B1271E"/>
    <w:rsid w:val="00B74D95"/>
    <w:rsid w:val="00B93534"/>
    <w:rsid w:val="00DA0C10"/>
    <w:rsid w:val="00E17E25"/>
    <w:rsid w:val="00E46C62"/>
    <w:rsid w:val="00ED49B9"/>
    <w:rsid w:val="00EF3136"/>
    <w:rsid w:val="00FC0065"/>
    <w:rsid w:val="00FD3C87"/>
    <w:rsid w:val="00FE5A1A"/>
    <w:rsid w:val="00FF7F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5656"/>
  <w15:chartTrackingRefBased/>
  <w15:docId w15:val="{12D713DE-5C01-4591-8BCB-F03F09D3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B9"/>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D49B9"/>
    <w:pPr>
      <w:ind w:left="720"/>
    </w:pPr>
  </w:style>
  <w:style w:type="paragraph" w:styleId="Topptekst">
    <w:name w:val="header"/>
    <w:basedOn w:val="Normal"/>
    <w:link w:val="TopptekstTegn"/>
    <w:uiPriority w:val="99"/>
    <w:unhideWhenUsed/>
    <w:rsid w:val="00603D39"/>
    <w:pPr>
      <w:tabs>
        <w:tab w:val="center" w:pos="4536"/>
        <w:tab w:val="right" w:pos="9072"/>
      </w:tabs>
    </w:pPr>
  </w:style>
  <w:style w:type="character" w:customStyle="1" w:styleId="TopptekstTegn">
    <w:name w:val="Topptekst Tegn"/>
    <w:basedOn w:val="Standardskriftforavsnitt"/>
    <w:link w:val="Topptekst"/>
    <w:uiPriority w:val="99"/>
    <w:rsid w:val="00603D39"/>
    <w:rPr>
      <w:rFonts w:ascii="Calibri" w:hAnsi="Calibri" w:cs="Calibri"/>
    </w:rPr>
  </w:style>
  <w:style w:type="paragraph" w:styleId="Bunntekst">
    <w:name w:val="footer"/>
    <w:basedOn w:val="Normal"/>
    <w:link w:val="BunntekstTegn"/>
    <w:uiPriority w:val="99"/>
    <w:unhideWhenUsed/>
    <w:rsid w:val="00603D39"/>
    <w:pPr>
      <w:tabs>
        <w:tab w:val="center" w:pos="4536"/>
        <w:tab w:val="right" w:pos="9072"/>
      </w:tabs>
    </w:pPr>
  </w:style>
  <w:style w:type="character" w:customStyle="1" w:styleId="BunntekstTegn">
    <w:name w:val="Bunntekst Tegn"/>
    <w:basedOn w:val="Standardskriftforavsnitt"/>
    <w:link w:val="Bunntekst"/>
    <w:uiPriority w:val="99"/>
    <w:rsid w:val="00603D3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904">
      <w:bodyDiv w:val="1"/>
      <w:marLeft w:val="0"/>
      <w:marRight w:val="0"/>
      <w:marTop w:val="0"/>
      <w:marBottom w:val="0"/>
      <w:divBdr>
        <w:top w:val="none" w:sz="0" w:space="0" w:color="auto"/>
        <w:left w:val="none" w:sz="0" w:space="0" w:color="auto"/>
        <w:bottom w:val="none" w:sz="0" w:space="0" w:color="auto"/>
        <w:right w:val="none" w:sz="0" w:space="0" w:color="auto"/>
      </w:divBdr>
    </w:div>
    <w:div w:id="498349332">
      <w:bodyDiv w:val="1"/>
      <w:marLeft w:val="0"/>
      <w:marRight w:val="0"/>
      <w:marTop w:val="0"/>
      <w:marBottom w:val="0"/>
      <w:divBdr>
        <w:top w:val="none" w:sz="0" w:space="0" w:color="auto"/>
        <w:left w:val="none" w:sz="0" w:space="0" w:color="auto"/>
        <w:bottom w:val="none" w:sz="0" w:space="0" w:color="auto"/>
        <w:right w:val="none" w:sz="0" w:space="0" w:color="auto"/>
      </w:divBdr>
    </w:div>
    <w:div w:id="739716876">
      <w:bodyDiv w:val="1"/>
      <w:marLeft w:val="0"/>
      <w:marRight w:val="0"/>
      <w:marTop w:val="0"/>
      <w:marBottom w:val="0"/>
      <w:divBdr>
        <w:top w:val="none" w:sz="0" w:space="0" w:color="auto"/>
        <w:left w:val="none" w:sz="0" w:space="0" w:color="auto"/>
        <w:bottom w:val="none" w:sz="0" w:space="0" w:color="auto"/>
        <w:right w:val="none" w:sz="0" w:space="0" w:color="auto"/>
      </w:divBdr>
    </w:div>
    <w:div w:id="962464988">
      <w:bodyDiv w:val="1"/>
      <w:marLeft w:val="0"/>
      <w:marRight w:val="0"/>
      <w:marTop w:val="0"/>
      <w:marBottom w:val="0"/>
      <w:divBdr>
        <w:top w:val="none" w:sz="0" w:space="0" w:color="auto"/>
        <w:left w:val="none" w:sz="0" w:space="0" w:color="auto"/>
        <w:bottom w:val="none" w:sz="0" w:space="0" w:color="auto"/>
        <w:right w:val="none" w:sz="0" w:space="0" w:color="auto"/>
      </w:divBdr>
      <w:divsChild>
        <w:div w:id="1032071950">
          <w:marLeft w:val="0"/>
          <w:marRight w:val="0"/>
          <w:marTop w:val="0"/>
          <w:marBottom w:val="0"/>
          <w:divBdr>
            <w:top w:val="none" w:sz="0" w:space="0" w:color="auto"/>
            <w:left w:val="none" w:sz="0" w:space="0" w:color="auto"/>
            <w:bottom w:val="none" w:sz="0" w:space="0" w:color="auto"/>
            <w:right w:val="none" w:sz="0" w:space="0" w:color="auto"/>
          </w:divBdr>
        </w:div>
        <w:div w:id="1500120305">
          <w:marLeft w:val="0"/>
          <w:marRight w:val="0"/>
          <w:marTop w:val="0"/>
          <w:marBottom w:val="0"/>
          <w:divBdr>
            <w:top w:val="none" w:sz="0" w:space="0" w:color="auto"/>
            <w:left w:val="none" w:sz="0" w:space="0" w:color="auto"/>
            <w:bottom w:val="none" w:sz="0" w:space="0" w:color="auto"/>
            <w:right w:val="none" w:sz="0" w:space="0" w:color="auto"/>
          </w:divBdr>
        </w:div>
        <w:div w:id="456529189">
          <w:marLeft w:val="0"/>
          <w:marRight w:val="0"/>
          <w:marTop w:val="0"/>
          <w:marBottom w:val="0"/>
          <w:divBdr>
            <w:top w:val="none" w:sz="0" w:space="0" w:color="auto"/>
            <w:left w:val="none" w:sz="0" w:space="0" w:color="auto"/>
            <w:bottom w:val="none" w:sz="0" w:space="0" w:color="auto"/>
            <w:right w:val="none" w:sz="0" w:space="0" w:color="auto"/>
          </w:divBdr>
        </w:div>
        <w:div w:id="873031845">
          <w:marLeft w:val="0"/>
          <w:marRight w:val="0"/>
          <w:marTop w:val="0"/>
          <w:marBottom w:val="0"/>
          <w:divBdr>
            <w:top w:val="none" w:sz="0" w:space="0" w:color="auto"/>
            <w:left w:val="none" w:sz="0" w:space="0" w:color="auto"/>
            <w:bottom w:val="none" w:sz="0" w:space="0" w:color="auto"/>
            <w:right w:val="none" w:sz="0" w:space="0" w:color="auto"/>
          </w:divBdr>
        </w:div>
        <w:div w:id="767039292">
          <w:marLeft w:val="0"/>
          <w:marRight w:val="0"/>
          <w:marTop w:val="0"/>
          <w:marBottom w:val="0"/>
          <w:divBdr>
            <w:top w:val="none" w:sz="0" w:space="0" w:color="auto"/>
            <w:left w:val="none" w:sz="0" w:space="0" w:color="auto"/>
            <w:bottom w:val="none" w:sz="0" w:space="0" w:color="auto"/>
            <w:right w:val="none" w:sz="0" w:space="0" w:color="auto"/>
          </w:divBdr>
        </w:div>
        <w:div w:id="1487165061">
          <w:marLeft w:val="0"/>
          <w:marRight w:val="0"/>
          <w:marTop w:val="0"/>
          <w:marBottom w:val="0"/>
          <w:divBdr>
            <w:top w:val="none" w:sz="0" w:space="0" w:color="auto"/>
            <w:left w:val="none" w:sz="0" w:space="0" w:color="auto"/>
            <w:bottom w:val="none" w:sz="0" w:space="0" w:color="auto"/>
            <w:right w:val="none" w:sz="0" w:space="0" w:color="auto"/>
          </w:divBdr>
        </w:div>
        <w:div w:id="1126895062">
          <w:marLeft w:val="0"/>
          <w:marRight w:val="0"/>
          <w:marTop w:val="0"/>
          <w:marBottom w:val="0"/>
          <w:divBdr>
            <w:top w:val="none" w:sz="0" w:space="0" w:color="auto"/>
            <w:left w:val="none" w:sz="0" w:space="0" w:color="auto"/>
            <w:bottom w:val="none" w:sz="0" w:space="0" w:color="auto"/>
            <w:right w:val="none" w:sz="0" w:space="0" w:color="auto"/>
          </w:divBdr>
        </w:div>
        <w:div w:id="1569922770">
          <w:marLeft w:val="0"/>
          <w:marRight w:val="0"/>
          <w:marTop w:val="0"/>
          <w:marBottom w:val="0"/>
          <w:divBdr>
            <w:top w:val="none" w:sz="0" w:space="0" w:color="auto"/>
            <w:left w:val="none" w:sz="0" w:space="0" w:color="auto"/>
            <w:bottom w:val="none" w:sz="0" w:space="0" w:color="auto"/>
            <w:right w:val="none" w:sz="0" w:space="0" w:color="auto"/>
          </w:divBdr>
        </w:div>
        <w:div w:id="2145662161">
          <w:marLeft w:val="0"/>
          <w:marRight w:val="0"/>
          <w:marTop w:val="0"/>
          <w:marBottom w:val="0"/>
          <w:divBdr>
            <w:top w:val="none" w:sz="0" w:space="0" w:color="auto"/>
            <w:left w:val="none" w:sz="0" w:space="0" w:color="auto"/>
            <w:bottom w:val="none" w:sz="0" w:space="0" w:color="auto"/>
            <w:right w:val="none" w:sz="0" w:space="0" w:color="auto"/>
          </w:divBdr>
        </w:div>
        <w:div w:id="1247376012">
          <w:marLeft w:val="0"/>
          <w:marRight w:val="0"/>
          <w:marTop w:val="0"/>
          <w:marBottom w:val="0"/>
          <w:divBdr>
            <w:top w:val="none" w:sz="0" w:space="0" w:color="auto"/>
            <w:left w:val="none" w:sz="0" w:space="0" w:color="auto"/>
            <w:bottom w:val="none" w:sz="0" w:space="0" w:color="auto"/>
            <w:right w:val="none" w:sz="0" w:space="0" w:color="auto"/>
          </w:divBdr>
        </w:div>
        <w:div w:id="2129733255">
          <w:marLeft w:val="0"/>
          <w:marRight w:val="0"/>
          <w:marTop w:val="0"/>
          <w:marBottom w:val="0"/>
          <w:divBdr>
            <w:top w:val="none" w:sz="0" w:space="0" w:color="auto"/>
            <w:left w:val="none" w:sz="0" w:space="0" w:color="auto"/>
            <w:bottom w:val="none" w:sz="0" w:space="0" w:color="auto"/>
            <w:right w:val="none" w:sz="0" w:space="0" w:color="auto"/>
          </w:divBdr>
        </w:div>
        <w:div w:id="196085248">
          <w:marLeft w:val="0"/>
          <w:marRight w:val="0"/>
          <w:marTop w:val="0"/>
          <w:marBottom w:val="0"/>
          <w:divBdr>
            <w:top w:val="none" w:sz="0" w:space="0" w:color="auto"/>
            <w:left w:val="none" w:sz="0" w:space="0" w:color="auto"/>
            <w:bottom w:val="none" w:sz="0" w:space="0" w:color="auto"/>
            <w:right w:val="none" w:sz="0" w:space="0" w:color="auto"/>
          </w:divBdr>
        </w:div>
      </w:divsChild>
    </w:div>
    <w:div w:id="19861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13</Pages>
  <Words>3521</Words>
  <Characters>18663</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Pedersen</dc:creator>
  <cp:keywords/>
  <dc:description/>
  <cp:lastModifiedBy>Helga Pedersen</cp:lastModifiedBy>
  <cp:revision>33</cp:revision>
  <cp:lastPrinted>2022-02-28T12:02:00Z</cp:lastPrinted>
  <dcterms:created xsi:type="dcterms:W3CDTF">2022-02-28T09:39:00Z</dcterms:created>
  <dcterms:modified xsi:type="dcterms:W3CDTF">2022-02-28T16:26:00Z</dcterms:modified>
</cp:coreProperties>
</file>