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15E7" w14:textId="0EEB3874" w:rsidR="00B30AC2" w:rsidRPr="00B30AC2" w:rsidRDefault="007C57DC" w:rsidP="00B30AC2">
      <w:pPr>
        <w:rPr>
          <w:sz w:val="44"/>
          <w:szCs w:val="44"/>
        </w:rPr>
      </w:pPr>
      <w:r>
        <w:rPr>
          <w:b/>
          <w:bCs/>
          <w:sz w:val="44"/>
          <w:szCs w:val="44"/>
        </w:rPr>
        <w:t>Vedtak på å</w:t>
      </w:r>
      <w:r w:rsidR="00B30AC2" w:rsidRPr="00B30AC2">
        <w:rPr>
          <w:b/>
          <w:bCs/>
          <w:sz w:val="44"/>
          <w:szCs w:val="44"/>
        </w:rPr>
        <w:t>rsmøte i Arbeiderpartiet i Bergen 2026</w:t>
      </w:r>
    </w:p>
    <w:p w14:paraId="21D77903" w14:textId="5035D0AB" w:rsidR="007C57DC" w:rsidRDefault="00B30AC2" w:rsidP="007C57DC">
      <w:r w:rsidRPr="00B30AC2">
        <w:t> </w:t>
      </w:r>
    </w:p>
    <w:sdt>
      <w:sdtPr>
        <w:id w:val="-1557009605"/>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6614131B" w14:textId="031A450B" w:rsidR="008211CF" w:rsidRDefault="008211CF" w:rsidP="007C57DC">
          <w:pPr>
            <w:pStyle w:val="Overskriftforinnholdsfortegnelse"/>
          </w:pPr>
          <w:r>
            <w:t>Innholdsfortegnelse</w:t>
          </w:r>
        </w:p>
        <w:p w14:paraId="277E203F" w14:textId="13CDB44A" w:rsidR="003D20CC" w:rsidRDefault="008211CF">
          <w:pPr>
            <w:pStyle w:val="INNH2"/>
            <w:tabs>
              <w:tab w:val="left" w:pos="720"/>
              <w:tab w:val="right" w:leader="dot" w:pos="9062"/>
            </w:tabs>
            <w:rPr>
              <w:rFonts w:eastAsiaTheme="minorEastAsia"/>
              <w:noProof/>
              <w:lang w:eastAsia="nb-NO"/>
            </w:rPr>
          </w:pPr>
          <w:r>
            <w:fldChar w:fldCharType="begin"/>
          </w:r>
          <w:r>
            <w:instrText xml:space="preserve"> TOC \o "1-3" \h \z \u </w:instrText>
          </w:r>
          <w:r>
            <w:fldChar w:fldCharType="separate"/>
          </w:r>
          <w:hyperlink w:anchor="_Toc222153291" w:history="1">
            <w:r w:rsidR="003D20CC" w:rsidRPr="002B4ABD">
              <w:rPr>
                <w:rStyle w:val="Hyperkobling"/>
                <w:noProof/>
              </w:rPr>
              <w:t>1.</w:t>
            </w:r>
            <w:r w:rsidR="003D20CC">
              <w:rPr>
                <w:rFonts w:eastAsiaTheme="minorEastAsia"/>
                <w:noProof/>
                <w:lang w:eastAsia="nb-NO"/>
              </w:rPr>
              <w:tab/>
            </w:r>
            <w:r w:rsidR="003D20CC" w:rsidRPr="002B4ABD">
              <w:rPr>
                <w:rStyle w:val="Hyperkobling"/>
                <w:noProof/>
              </w:rPr>
              <w:t>Tjenestepensjonsloven</w:t>
            </w:r>
            <w:r w:rsidR="003D20CC">
              <w:rPr>
                <w:noProof/>
                <w:webHidden/>
              </w:rPr>
              <w:tab/>
            </w:r>
            <w:r w:rsidR="003D20CC">
              <w:rPr>
                <w:noProof/>
                <w:webHidden/>
              </w:rPr>
              <w:fldChar w:fldCharType="begin"/>
            </w:r>
            <w:r w:rsidR="003D20CC">
              <w:rPr>
                <w:noProof/>
                <w:webHidden/>
              </w:rPr>
              <w:instrText xml:space="preserve"> PAGEREF _Toc222153291 \h </w:instrText>
            </w:r>
            <w:r w:rsidR="003D20CC">
              <w:rPr>
                <w:noProof/>
                <w:webHidden/>
              </w:rPr>
            </w:r>
            <w:r w:rsidR="003D20CC">
              <w:rPr>
                <w:noProof/>
                <w:webHidden/>
              </w:rPr>
              <w:fldChar w:fldCharType="separate"/>
            </w:r>
            <w:r w:rsidR="003D20CC">
              <w:rPr>
                <w:noProof/>
                <w:webHidden/>
              </w:rPr>
              <w:t>4</w:t>
            </w:r>
            <w:r w:rsidR="003D20CC">
              <w:rPr>
                <w:noProof/>
                <w:webHidden/>
              </w:rPr>
              <w:fldChar w:fldCharType="end"/>
            </w:r>
          </w:hyperlink>
        </w:p>
        <w:p w14:paraId="2CA7DF7D" w14:textId="32FB9BC2" w:rsidR="003D20CC" w:rsidRDefault="003D20CC">
          <w:pPr>
            <w:pStyle w:val="INNH2"/>
            <w:tabs>
              <w:tab w:val="left" w:pos="720"/>
              <w:tab w:val="right" w:leader="dot" w:pos="9062"/>
            </w:tabs>
            <w:rPr>
              <w:rFonts w:eastAsiaTheme="minorEastAsia"/>
              <w:noProof/>
              <w:lang w:eastAsia="nb-NO"/>
            </w:rPr>
          </w:pPr>
          <w:hyperlink w:anchor="_Toc222153292" w:history="1">
            <w:r w:rsidRPr="002B4ABD">
              <w:rPr>
                <w:rStyle w:val="Hyperkobling"/>
                <w:noProof/>
              </w:rPr>
              <w:t>2.</w:t>
            </w:r>
            <w:r>
              <w:rPr>
                <w:rFonts w:eastAsiaTheme="minorEastAsia"/>
                <w:noProof/>
                <w:lang w:eastAsia="nb-NO"/>
              </w:rPr>
              <w:tab/>
            </w:r>
            <w:r w:rsidRPr="002B4ABD">
              <w:rPr>
                <w:rStyle w:val="Hyperkobling"/>
                <w:noProof/>
              </w:rPr>
              <w:t>Retten til søndagsfri</w:t>
            </w:r>
            <w:r>
              <w:rPr>
                <w:noProof/>
                <w:webHidden/>
              </w:rPr>
              <w:tab/>
            </w:r>
            <w:r>
              <w:rPr>
                <w:noProof/>
                <w:webHidden/>
              </w:rPr>
              <w:fldChar w:fldCharType="begin"/>
            </w:r>
            <w:r>
              <w:rPr>
                <w:noProof/>
                <w:webHidden/>
              </w:rPr>
              <w:instrText xml:space="preserve"> PAGEREF _Toc222153292 \h </w:instrText>
            </w:r>
            <w:r>
              <w:rPr>
                <w:noProof/>
                <w:webHidden/>
              </w:rPr>
            </w:r>
            <w:r>
              <w:rPr>
                <w:noProof/>
                <w:webHidden/>
              </w:rPr>
              <w:fldChar w:fldCharType="separate"/>
            </w:r>
            <w:r>
              <w:rPr>
                <w:noProof/>
                <w:webHidden/>
              </w:rPr>
              <w:t>4</w:t>
            </w:r>
            <w:r>
              <w:rPr>
                <w:noProof/>
                <w:webHidden/>
              </w:rPr>
              <w:fldChar w:fldCharType="end"/>
            </w:r>
          </w:hyperlink>
        </w:p>
        <w:p w14:paraId="3F3586A4" w14:textId="1C1BB4DB" w:rsidR="003D20CC" w:rsidRDefault="003D20CC">
          <w:pPr>
            <w:pStyle w:val="INNH2"/>
            <w:tabs>
              <w:tab w:val="left" w:pos="720"/>
              <w:tab w:val="right" w:leader="dot" w:pos="9062"/>
            </w:tabs>
            <w:rPr>
              <w:rFonts w:eastAsiaTheme="minorEastAsia"/>
              <w:noProof/>
              <w:lang w:eastAsia="nb-NO"/>
            </w:rPr>
          </w:pPr>
          <w:hyperlink w:anchor="_Toc222153293" w:history="1">
            <w:r w:rsidRPr="002B4ABD">
              <w:rPr>
                <w:rStyle w:val="Hyperkobling"/>
                <w:noProof/>
              </w:rPr>
              <w:t>3.</w:t>
            </w:r>
            <w:r>
              <w:rPr>
                <w:rFonts w:eastAsiaTheme="minorEastAsia"/>
                <w:noProof/>
                <w:lang w:eastAsia="nb-NO"/>
              </w:rPr>
              <w:tab/>
            </w:r>
            <w:r w:rsidRPr="002B4ABD">
              <w:rPr>
                <w:rStyle w:val="Hyperkobling"/>
                <w:noProof/>
              </w:rPr>
              <w:t>Arbeid til alle – en levedyktig arbeidslinje</w:t>
            </w:r>
            <w:r>
              <w:rPr>
                <w:noProof/>
                <w:webHidden/>
              </w:rPr>
              <w:tab/>
            </w:r>
            <w:r>
              <w:rPr>
                <w:noProof/>
                <w:webHidden/>
              </w:rPr>
              <w:fldChar w:fldCharType="begin"/>
            </w:r>
            <w:r>
              <w:rPr>
                <w:noProof/>
                <w:webHidden/>
              </w:rPr>
              <w:instrText xml:space="preserve"> PAGEREF _Toc222153293 \h </w:instrText>
            </w:r>
            <w:r>
              <w:rPr>
                <w:noProof/>
                <w:webHidden/>
              </w:rPr>
            </w:r>
            <w:r>
              <w:rPr>
                <w:noProof/>
                <w:webHidden/>
              </w:rPr>
              <w:fldChar w:fldCharType="separate"/>
            </w:r>
            <w:r>
              <w:rPr>
                <w:noProof/>
                <w:webHidden/>
              </w:rPr>
              <w:t>5</w:t>
            </w:r>
            <w:r>
              <w:rPr>
                <w:noProof/>
                <w:webHidden/>
              </w:rPr>
              <w:fldChar w:fldCharType="end"/>
            </w:r>
          </w:hyperlink>
        </w:p>
        <w:p w14:paraId="037B1F51" w14:textId="10C86F9D" w:rsidR="003D20CC" w:rsidRDefault="003D20CC">
          <w:pPr>
            <w:pStyle w:val="INNH2"/>
            <w:tabs>
              <w:tab w:val="left" w:pos="720"/>
              <w:tab w:val="right" w:leader="dot" w:pos="9062"/>
            </w:tabs>
            <w:rPr>
              <w:rFonts w:eastAsiaTheme="minorEastAsia"/>
              <w:noProof/>
              <w:lang w:eastAsia="nb-NO"/>
            </w:rPr>
          </w:pPr>
          <w:hyperlink w:anchor="_Toc222153294" w:history="1">
            <w:r w:rsidRPr="002B4ABD">
              <w:rPr>
                <w:rStyle w:val="Hyperkobling"/>
                <w:noProof/>
              </w:rPr>
              <w:t>4.</w:t>
            </w:r>
            <w:r>
              <w:rPr>
                <w:rFonts w:eastAsiaTheme="minorEastAsia"/>
                <w:noProof/>
                <w:lang w:eastAsia="nb-NO"/>
              </w:rPr>
              <w:tab/>
            </w:r>
            <w:r w:rsidRPr="002B4ABD">
              <w:rPr>
                <w:rStyle w:val="Hyperkobling"/>
                <w:noProof/>
              </w:rPr>
              <w:t>Vindkraftutbygging i urørt naturområder</w:t>
            </w:r>
            <w:r>
              <w:rPr>
                <w:noProof/>
                <w:webHidden/>
              </w:rPr>
              <w:tab/>
            </w:r>
            <w:r>
              <w:rPr>
                <w:noProof/>
                <w:webHidden/>
              </w:rPr>
              <w:fldChar w:fldCharType="begin"/>
            </w:r>
            <w:r>
              <w:rPr>
                <w:noProof/>
                <w:webHidden/>
              </w:rPr>
              <w:instrText xml:space="preserve"> PAGEREF _Toc222153294 \h </w:instrText>
            </w:r>
            <w:r>
              <w:rPr>
                <w:noProof/>
                <w:webHidden/>
              </w:rPr>
            </w:r>
            <w:r>
              <w:rPr>
                <w:noProof/>
                <w:webHidden/>
              </w:rPr>
              <w:fldChar w:fldCharType="separate"/>
            </w:r>
            <w:r>
              <w:rPr>
                <w:noProof/>
                <w:webHidden/>
              </w:rPr>
              <w:t>6</w:t>
            </w:r>
            <w:r>
              <w:rPr>
                <w:noProof/>
                <w:webHidden/>
              </w:rPr>
              <w:fldChar w:fldCharType="end"/>
            </w:r>
          </w:hyperlink>
        </w:p>
        <w:p w14:paraId="256D22D2" w14:textId="50FB2378" w:rsidR="003D20CC" w:rsidRDefault="003D20CC">
          <w:pPr>
            <w:pStyle w:val="INNH2"/>
            <w:tabs>
              <w:tab w:val="left" w:pos="720"/>
              <w:tab w:val="right" w:leader="dot" w:pos="9062"/>
            </w:tabs>
            <w:rPr>
              <w:rFonts w:eastAsiaTheme="minorEastAsia"/>
              <w:noProof/>
              <w:lang w:eastAsia="nb-NO"/>
            </w:rPr>
          </w:pPr>
          <w:hyperlink w:anchor="_Toc222153295" w:history="1">
            <w:r w:rsidRPr="002B4ABD">
              <w:rPr>
                <w:rStyle w:val="Hyperkobling"/>
                <w:noProof/>
              </w:rPr>
              <w:t>5.</w:t>
            </w:r>
            <w:r>
              <w:rPr>
                <w:rFonts w:eastAsiaTheme="minorEastAsia"/>
                <w:noProof/>
                <w:lang w:eastAsia="nb-NO"/>
              </w:rPr>
              <w:tab/>
            </w:r>
            <w:r w:rsidRPr="002B4ABD">
              <w:rPr>
                <w:rStyle w:val="Hyperkobling"/>
                <w:noProof/>
              </w:rPr>
              <w:t>Energi til rett tid på rett sted i Vestland</w:t>
            </w:r>
            <w:r>
              <w:rPr>
                <w:noProof/>
                <w:webHidden/>
              </w:rPr>
              <w:tab/>
            </w:r>
            <w:r>
              <w:rPr>
                <w:noProof/>
                <w:webHidden/>
              </w:rPr>
              <w:fldChar w:fldCharType="begin"/>
            </w:r>
            <w:r>
              <w:rPr>
                <w:noProof/>
                <w:webHidden/>
              </w:rPr>
              <w:instrText xml:space="preserve"> PAGEREF _Toc222153295 \h </w:instrText>
            </w:r>
            <w:r>
              <w:rPr>
                <w:noProof/>
                <w:webHidden/>
              </w:rPr>
            </w:r>
            <w:r>
              <w:rPr>
                <w:noProof/>
                <w:webHidden/>
              </w:rPr>
              <w:fldChar w:fldCharType="separate"/>
            </w:r>
            <w:r>
              <w:rPr>
                <w:noProof/>
                <w:webHidden/>
              </w:rPr>
              <w:t>7</w:t>
            </w:r>
            <w:r>
              <w:rPr>
                <w:noProof/>
                <w:webHidden/>
              </w:rPr>
              <w:fldChar w:fldCharType="end"/>
            </w:r>
          </w:hyperlink>
        </w:p>
        <w:p w14:paraId="66DD9533" w14:textId="222864B1" w:rsidR="003D20CC" w:rsidRDefault="003D20CC">
          <w:pPr>
            <w:pStyle w:val="INNH2"/>
            <w:tabs>
              <w:tab w:val="left" w:pos="720"/>
              <w:tab w:val="right" w:leader="dot" w:pos="9062"/>
            </w:tabs>
            <w:rPr>
              <w:rFonts w:eastAsiaTheme="minorEastAsia"/>
              <w:noProof/>
              <w:lang w:eastAsia="nb-NO"/>
            </w:rPr>
          </w:pPr>
          <w:hyperlink w:anchor="_Toc222153296" w:history="1">
            <w:r w:rsidRPr="002B4ABD">
              <w:rPr>
                <w:rStyle w:val="Hyperkobling"/>
                <w:noProof/>
              </w:rPr>
              <w:t>6.</w:t>
            </w:r>
            <w:r>
              <w:rPr>
                <w:rFonts w:eastAsiaTheme="minorEastAsia"/>
                <w:noProof/>
                <w:lang w:eastAsia="nb-NO"/>
              </w:rPr>
              <w:tab/>
            </w:r>
            <w:r w:rsidRPr="002B4ABD">
              <w:rPr>
                <w:rStyle w:val="Hyperkobling"/>
                <w:noProof/>
              </w:rPr>
              <w:t>Uttalelse om asyl, innvandring og integrering</w:t>
            </w:r>
            <w:r>
              <w:rPr>
                <w:noProof/>
                <w:webHidden/>
              </w:rPr>
              <w:tab/>
            </w:r>
            <w:r>
              <w:rPr>
                <w:noProof/>
                <w:webHidden/>
              </w:rPr>
              <w:fldChar w:fldCharType="begin"/>
            </w:r>
            <w:r>
              <w:rPr>
                <w:noProof/>
                <w:webHidden/>
              </w:rPr>
              <w:instrText xml:space="preserve"> PAGEREF _Toc222153296 \h </w:instrText>
            </w:r>
            <w:r>
              <w:rPr>
                <w:noProof/>
                <w:webHidden/>
              </w:rPr>
            </w:r>
            <w:r>
              <w:rPr>
                <w:noProof/>
                <w:webHidden/>
              </w:rPr>
              <w:fldChar w:fldCharType="separate"/>
            </w:r>
            <w:r>
              <w:rPr>
                <w:noProof/>
                <w:webHidden/>
              </w:rPr>
              <w:t>8</w:t>
            </w:r>
            <w:r>
              <w:rPr>
                <w:noProof/>
                <w:webHidden/>
              </w:rPr>
              <w:fldChar w:fldCharType="end"/>
            </w:r>
          </w:hyperlink>
        </w:p>
        <w:p w14:paraId="5DB1A73B" w14:textId="0B6D9154" w:rsidR="003D20CC" w:rsidRDefault="003D20CC">
          <w:pPr>
            <w:pStyle w:val="INNH2"/>
            <w:tabs>
              <w:tab w:val="left" w:pos="720"/>
              <w:tab w:val="right" w:leader="dot" w:pos="9062"/>
            </w:tabs>
            <w:rPr>
              <w:rFonts w:eastAsiaTheme="minorEastAsia"/>
              <w:noProof/>
              <w:lang w:eastAsia="nb-NO"/>
            </w:rPr>
          </w:pPr>
          <w:hyperlink w:anchor="_Toc222153297" w:history="1">
            <w:r w:rsidRPr="002B4ABD">
              <w:rPr>
                <w:rStyle w:val="Hyperkobling"/>
                <w:noProof/>
              </w:rPr>
              <w:t>7.</w:t>
            </w:r>
            <w:r>
              <w:rPr>
                <w:rFonts w:eastAsiaTheme="minorEastAsia"/>
                <w:noProof/>
                <w:lang w:eastAsia="nb-NO"/>
              </w:rPr>
              <w:tab/>
            </w:r>
            <w:r w:rsidRPr="002B4ABD">
              <w:rPr>
                <w:rStyle w:val="Hyperkobling"/>
                <w:noProof/>
              </w:rPr>
              <w:t>Brudd på menneskerettighetene i Venezuela</w:t>
            </w:r>
            <w:r>
              <w:rPr>
                <w:noProof/>
                <w:webHidden/>
              </w:rPr>
              <w:tab/>
            </w:r>
            <w:r>
              <w:rPr>
                <w:noProof/>
                <w:webHidden/>
              </w:rPr>
              <w:fldChar w:fldCharType="begin"/>
            </w:r>
            <w:r>
              <w:rPr>
                <w:noProof/>
                <w:webHidden/>
              </w:rPr>
              <w:instrText xml:space="preserve"> PAGEREF _Toc222153297 \h </w:instrText>
            </w:r>
            <w:r>
              <w:rPr>
                <w:noProof/>
                <w:webHidden/>
              </w:rPr>
            </w:r>
            <w:r>
              <w:rPr>
                <w:noProof/>
                <w:webHidden/>
              </w:rPr>
              <w:fldChar w:fldCharType="separate"/>
            </w:r>
            <w:r>
              <w:rPr>
                <w:noProof/>
                <w:webHidden/>
              </w:rPr>
              <w:t>9</w:t>
            </w:r>
            <w:r>
              <w:rPr>
                <w:noProof/>
                <w:webHidden/>
              </w:rPr>
              <w:fldChar w:fldCharType="end"/>
            </w:r>
          </w:hyperlink>
        </w:p>
        <w:p w14:paraId="03697D3F" w14:textId="4223C1BB" w:rsidR="003D20CC" w:rsidRDefault="003D20CC">
          <w:pPr>
            <w:pStyle w:val="INNH2"/>
            <w:tabs>
              <w:tab w:val="left" w:pos="720"/>
              <w:tab w:val="right" w:leader="dot" w:pos="9062"/>
            </w:tabs>
            <w:rPr>
              <w:rFonts w:eastAsiaTheme="minorEastAsia"/>
              <w:noProof/>
              <w:lang w:eastAsia="nb-NO"/>
            </w:rPr>
          </w:pPr>
          <w:hyperlink w:anchor="_Toc222153298" w:history="1">
            <w:r w:rsidRPr="002B4ABD">
              <w:rPr>
                <w:rStyle w:val="Hyperkobling"/>
                <w:noProof/>
              </w:rPr>
              <w:t>8.</w:t>
            </w:r>
            <w:r>
              <w:rPr>
                <w:rFonts w:eastAsiaTheme="minorEastAsia"/>
                <w:noProof/>
                <w:lang w:eastAsia="nb-NO"/>
              </w:rPr>
              <w:tab/>
            </w:r>
            <w:r w:rsidRPr="002B4ABD">
              <w:rPr>
                <w:rStyle w:val="Hyperkobling"/>
                <w:noProof/>
              </w:rPr>
              <w:t>Forbud mot privat fyrverkeri</w:t>
            </w:r>
            <w:r>
              <w:rPr>
                <w:noProof/>
                <w:webHidden/>
              </w:rPr>
              <w:tab/>
            </w:r>
            <w:r>
              <w:rPr>
                <w:noProof/>
                <w:webHidden/>
              </w:rPr>
              <w:fldChar w:fldCharType="begin"/>
            </w:r>
            <w:r>
              <w:rPr>
                <w:noProof/>
                <w:webHidden/>
              </w:rPr>
              <w:instrText xml:space="preserve"> PAGEREF _Toc222153298 \h </w:instrText>
            </w:r>
            <w:r>
              <w:rPr>
                <w:noProof/>
                <w:webHidden/>
              </w:rPr>
            </w:r>
            <w:r>
              <w:rPr>
                <w:noProof/>
                <w:webHidden/>
              </w:rPr>
              <w:fldChar w:fldCharType="separate"/>
            </w:r>
            <w:r>
              <w:rPr>
                <w:noProof/>
                <w:webHidden/>
              </w:rPr>
              <w:t>9</w:t>
            </w:r>
            <w:r>
              <w:rPr>
                <w:noProof/>
                <w:webHidden/>
              </w:rPr>
              <w:fldChar w:fldCharType="end"/>
            </w:r>
          </w:hyperlink>
        </w:p>
        <w:p w14:paraId="00F68234" w14:textId="5B2A0F05" w:rsidR="003D20CC" w:rsidRDefault="003D20CC">
          <w:pPr>
            <w:pStyle w:val="INNH2"/>
            <w:tabs>
              <w:tab w:val="left" w:pos="720"/>
              <w:tab w:val="right" w:leader="dot" w:pos="9062"/>
            </w:tabs>
            <w:rPr>
              <w:rFonts w:eastAsiaTheme="minorEastAsia"/>
              <w:noProof/>
              <w:lang w:eastAsia="nb-NO"/>
            </w:rPr>
          </w:pPr>
          <w:hyperlink w:anchor="_Toc222153299" w:history="1">
            <w:r w:rsidRPr="002B4ABD">
              <w:rPr>
                <w:rStyle w:val="Hyperkobling"/>
                <w:noProof/>
              </w:rPr>
              <w:t>9.</w:t>
            </w:r>
            <w:r>
              <w:rPr>
                <w:rFonts w:eastAsiaTheme="minorEastAsia"/>
                <w:noProof/>
                <w:lang w:eastAsia="nb-NO"/>
              </w:rPr>
              <w:tab/>
            </w:r>
            <w:r w:rsidRPr="002B4ABD">
              <w:rPr>
                <w:rStyle w:val="Hyperkobling"/>
                <w:noProof/>
              </w:rPr>
              <w:t>Norge bør bygge opp sin egen digitale infrastruktur</w:t>
            </w:r>
            <w:r>
              <w:rPr>
                <w:noProof/>
                <w:webHidden/>
              </w:rPr>
              <w:tab/>
            </w:r>
            <w:r>
              <w:rPr>
                <w:noProof/>
                <w:webHidden/>
              </w:rPr>
              <w:fldChar w:fldCharType="begin"/>
            </w:r>
            <w:r>
              <w:rPr>
                <w:noProof/>
                <w:webHidden/>
              </w:rPr>
              <w:instrText xml:space="preserve"> PAGEREF _Toc222153299 \h </w:instrText>
            </w:r>
            <w:r>
              <w:rPr>
                <w:noProof/>
                <w:webHidden/>
              </w:rPr>
            </w:r>
            <w:r>
              <w:rPr>
                <w:noProof/>
                <w:webHidden/>
              </w:rPr>
              <w:fldChar w:fldCharType="separate"/>
            </w:r>
            <w:r>
              <w:rPr>
                <w:noProof/>
                <w:webHidden/>
              </w:rPr>
              <w:t>9</w:t>
            </w:r>
            <w:r>
              <w:rPr>
                <w:noProof/>
                <w:webHidden/>
              </w:rPr>
              <w:fldChar w:fldCharType="end"/>
            </w:r>
          </w:hyperlink>
        </w:p>
        <w:p w14:paraId="0BEDADBB" w14:textId="48A2BB26" w:rsidR="003D20CC" w:rsidRDefault="003D20CC">
          <w:pPr>
            <w:pStyle w:val="INNH2"/>
            <w:tabs>
              <w:tab w:val="left" w:pos="960"/>
              <w:tab w:val="right" w:leader="dot" w:pos="9062"/>
            </w:tabs>
            <w:rPr>
              <w:rFonts w:eastAsiaTheme="minorEastAsia"/>
              <w:noProof/>
              <w:lang w:eastAsia="nb-NO"/>
            </w:rPr>
          </w:pPr>
          <w:hyperlink w:anchor="_Toc222153300" w:history="1">
            <w:r w:rsidRPr="002B4ABD">
              <w:rPr>
                <w:rStyle w:val="Hyperkobling"/>
                <w:noProof/>
              </w:rPr>
              <w:t>10.</w:t>
            </w:r>
            <w:r>
              <w:rPr>
                <w:rFonts w:eastAsiaTheme="minorEastAsia"/>
                <w:noProof/>
                <w:lang w:eastAsia="nb-NO"/>
              </w:rPr>
              <w:tab/>
            </w:r>
            <w:r w:rsidRPr="002B4ABD">
              <w:rPr>
                <w:rStyle w:val="Hyperkobling"/>
                <w:noProof/>
              </w:rPr>
              <w:t>Digital offentlig rom på offentlige hender</w:t>
            </w:r>
            <w:r>
              <w:rPr>
                <w:noProof/>
                <w:webHidden/>
              </w:rPr>
              <w:tab/>
            </w:r>
            <w:r>
              <w:rPr>
                <w:noProof/>
                <w:webHidden/>
              </w:rPr>
              <w:fldChar w:fldCharType="begin"/>
            </w:r>
            <w:r>
              <w:rPr>
                <w:noProof/>
                <w:webHidden/>
              </w:rPr>
              <w:instrText xml:space="preserve"> PAGEREF _Toc222153300 \h </w:instrText>
            </w:r>
            <w:r>
              <w:rPr>
                <w:noProof/>
                <w:webHidden/>
              </w:rPr>
            </w:r>
            <w:r>
              <w:rPr>
                <w:noProof/>
                <w:webHidden/>
              </w:rPr>
              <w:fldChar w:fldCharType="separate"/>
            </w:r>
            <w:r>
              <w:rPr>
                <w:noProof/>
                <w:webHidden/>
              </w:rPr>
              <w:t>10</w:t>
            </w:r>
            <w:r>
              <w:rPr>
                <w:noProof/>
                <w:webHidden/>
              </w:rPr>
              <w:fldChar w:fldCharType="end"/>
            </w:r>
          </w:hyperlink>
        </w:p>
        <w:p w14:paraId="382E9230" w14:textId="6115EC19" w:rsidR="003D20CC" w:rsidRDefault="003D20CC">
          <w:pPr>
            <w:pStyle w:val="INNH2"/>
            <w:tabs>
              <w:tab w:val="left" w:pos="960"/>
              <w:tab w:val="right" w:leader="dot" w:pos="9062"/>
            </w:tabs>
            <w:rPr>
              <w:rFonts w:eastAsiaTheme="minorEastAsia"/>
              <w:noProof/>
              <w:lang w:eastAsia="nb-NO"/>
            </w:rPr>
          </w:pPr>
          <w:hyperlink w:anchor="_Toc222153301" w:history="1">
            <w:r w:rsidRPr="002B4ABD">
              <w:rPr>
                <w:rStyle w:val="Hyperkobling"/>
                <w:noProof/>
              </w:rPr>
              <w:t>11.</w:t>
            </w:r>
            <w:r>
              <w:rPr>
                <w:rFonts w:eastAsiaTheme="minorEastAsia"/>
                <w:noProof/>
                <w:lang w:eastAsia="nb-NO"/>
              </w:rPr>
              <w:tab/>
            </w:r>
            <w:r w:rsidRPr="002B4ABD">
              <w:rPr>
                <w:rStyle w:val="Hyperkobling"/>
                <w:noProof/>
              </w:rPr>
              <w:t>Eierskap til datasenter</w:t>
            </w:r>
            <w:r>
              <w:rPr>
                <w:noProof/>
                <w:webHidden/>
              </w:rPr>
              <w:tab/>
            </w:r>
            <w:r>
              <w:rPr>
                <w:noProof/>
                <w:webHidden/>
              </w:rPr>
              <w:fldChar w:fldCharType="begin"/>
            </w:r>
            <w:r>
              <w:rPr>
                <w:noProof/>
                <w:webHidden/>
              </w:rPr>
              <w:instrText xml:space="preserve"> PAGEREF _Toc222153301 \h </w:instrText>
            </w:r>
            <w:r>
              <w:rPr>
                <w:noProof/>
                <w:webHidden/>
              </w:rPr>
            </w:r>
            <w:r>
              <w:rPr>
                <w:noProof/>
                <w:webHidden/>
              </w:rPr>
              <w:fldChar w:fldCharType="separate"/>
            </w:r>
            <w:r>
              <w:rPr>
                <w:noProof/>
                <w:webHidden/>
              </w:rPr>
              <w:t>10</w:t>
            </w:r>
            <w:r>
              <w:rPr>
                <w:noProof/>
                <w:webHidden/>
              </w:rPr>
              <w:fldChar w:fldCharType="end"/>
            </w:r>
          </w:hyperlink>
        </w:p>
        <w:p w14:paraId="6DAB03B4" w14:textId="6456721C" w:rsidR="003D20CC" w:rsidRDefault="003D20CC">
          <w:pPr>
            <w:pStyle w:val="INNH2"/>
            <w:tabs>
              <w:tab w:val="left" w:pos="960"/>
              <w:tab w:val="right" w:leader="dot" w:pos="9062"/>
            </w:tabs>
            <w:rPr>
              <w:rFonts w:eastAsiaTheme="minorEastAsia"/>
              <w:noProof/>
              <w:lang w:eastAsia="nb-NO"/>
            </w:rPr>
          </w:pPr>
          <w:hyperlink w:anchor="_Toc222153302" w:history="1">
            <w:r w:rsidRPr="002B4ABD">
              <w:rPr>
                <w:rStyle w:val="Hyperkobling"/>
                <w:noProof/>
              </w:rPr>
              <w:t>12.</w:t>
            </w:r>
            <w:r>
              <w:rPr>
                <w:rFonts w:eastAsiaTheme="minorEastAsia"/>
                <w:noProof/>
                <w:lang w:eastAsia="nb-NO"/>
              </w:rPr>
              <w:tab/>
            </w:r>
            <w:r w:rsidRPr="002B4ABD">
              <w:rPr>
                <w:rStyle w:val="Hyperkobling"/>
                <w:noProof/>
              </w:rPr>
              <w:t>Lagring av data og kritisk infrastruktur</w:t>
            </w:r>
            <w:r>
              <w:rPr>
                <w:noProof/>
                <w:webHidden/>
              </w:rPr>
              <w:tab/>
            </w:r>
            <w:r>
              <w:rPr>
                <w:noProof/>
                <w:webHidden/>
              </w:rPr>
              <w:fldChar w:fldCharType="begin"/>
            </w:r>
            <w:r>
              <w:rPr>
                <w:noProof/>
                <w:webHidden/>
              </w:rPr>
              <w:instrText xml:space="preserve"> PAGEREF _Toc222153302 \h </w:instrText>
            </w:r>
            <w:r>
              <w:rPr>
                <w:noProof/>
                <w:webHidden/>
              </w:rPr>
            </w:r>
            <w:r>
              <w:rPr>
                <w:noProof/>
                <w:webHidden/>
              </w:rPr>
              <w:fldChar w:fldCharType="separate"/>
            </w:r>
            <w:r>
              <w:rPr>
                <w:noProof/>
                <w:webHidden/>
              </w:rPr>
              <w:t>11</w:t>
            </w:r>
            <w:r>
              <w:rPr>
                <w:noProof/>
                <w:webHidden/>
              </w:rPr>
              <w:fldChar w:fldCharType="end"/>
            </w:r>
          </w:hyperlink>
        </w:p>
        <w:p w14:paraId="54BA04D4" w14:textId="2551663D" w:rsidR="003D20CC" w:rsidRDefault="003D20CC">
          <w:pPr>
            <w:pStyle w:val="INNH2"/>
            <w:tabs>
              <w:tab w:val="left" w:pos="960"/>
              <w:tab w:val="right" w:leader="dot" w:pos="9062"/>
            </w:tabs>
            <w:rPr>
              <w:rFonts w:eastAsiaTheme="minorEastAsia"/>
              <w:noProof/>
              <w:lang w:eastAsia="nb-NO"/>
            </w:rPr>
          </w:pPr>
          <w:hyperlink w:anchor="_Toc222153303" w:history="1">
            <w:r w:rsidRPr="002B4ABD">
              <w:rPr>
                <w:rStyle w:val="Hyperkobling"/>
                <w:noProof/>
              </w:rPr>
              <w:t>13.</w:t>
            </w:r>
            <w:r>
              <w:rPr>
                <w:rFonts w:eastAsiaTheme="minorEastAsia"/>
                <w:noProof/>
                <w:lang w:eastAsia="nb-NO"/>
              </w:rPr>
              <w:tab/>
            </w:r>
            <w:r w:rsidRPr="002B4ABD">
              <w:rPr>
                <w:rStyle w:val="Hyperkobling"/>
                <w:noProof/>
              </w:rPr>
              <w:t>Styrke bemanning i barnehagene</w:t>
            </w:r>
            <w:r>
              <w:rPr>
                <w:noProof/>
                <w:webHidden/>
              </w:rPr>
              <w:tab/>
            </w:r>
            <w:r>
              <w:rPr>
                <w:noProof/>
                <w:webHidden/>
              </w:rPr>
              <w:fldChar w:fldCharType="begin"/>
            </w:r>
            <w:r>
              <w:rPr>
                <w:noProof/>
                <w:webHidden/>
              </w:rPr>
              <w:instrText xml:space="preserve"> PAGEREF _Toc222153303 \h </w:instrText>
            </w:r>
            <w:r>
              <w:rPr>
                <w:noProof/>
                <w:webHidden/>
              </w:rPr>
            </w:r>
            <w:r>
              <w:rPr>
                <w:noProof/>
                <w:webHidden/>
              </w:rPr>
              <w:fldChar w:fldCharType="separate"/>
            </w:r>
            <w:r>
              <w:rPr>
                <w:noProof/>
                <w:webHidden/>
              </w:rPr>
              <w:t>11</w:t>
            </w:r>
            <w:r>
              <w:rPr>
                <w:noProof/>
                <w:webHidden/>
              </w:rPr>
              <w:fldChar w:fldCharType="end"/>
            </w:r>
          </w:hyperlink>
        </w:p>
        <w:p w14:paraId="7F581D57" w14:textId="3351808E" w:rsidR="003D20CC" w:rsidRDefault="003D20CC">
          <w:pPr>
            <w:pStyle w:val="INNH2"/>
            <w:tabs>
              <w:tab w:val="left" w:pos="960"/>
              <w:tab w:val="right" w:leader="dot" w:pos="9062"/>
            </w:tabs>
            <w:rPr>
              <w:rFonts w:eastAsiaTheme="minorEastAsia"/>
              <w:noProof/>
              <w:lang w:eastAsia="nb-NO"/>
            </w:rPr>
          </w:pPr>
          <w:hyperlink w:anchor="_Toc222153304" w:history="1">
            <w:r w:rsidRPr="002B4ABD">
              <w:rPr>
                <w:rStyle w:val="Hyperkobling"/>
                <w:noProof/>
              </w:rPr>
              <w:t>14.</w:t>
            </w:r>
            <w:r>
              <w:rPr>
                <w:rFonts w:eastAsiaTheme="minorEastAsia"/>
                <w:noProof/>
                <w:lang w:eastAsia="nb-NO"/>
              </w:rPr>
              <w:tab/>
            </w:r>
            <w:r w:rsidRPr="002B4ABD">
              <w:rPr>
                <w:rStyle w:val="Hyperkobling"/>
                <w:noProof/>
              </w:rPr>
              <w:t>LIM i alle skoler</w:t>
            </w:r>
            <w:r>
              <w:rPr>
                <w:noProof/>
                <w:webHidden/>
              </w:rPr>
              <w:tab/>
            </w:r>
            <w:r>
              <w:rPr>
                <w:noProof/>
                <w:webHidden/>
              </w:rPr>
              <w:fldChar w:fldCharType="begin"/>
            </w:r>
            <w:r>
              <w:rPr>
                <w:noProof/>
                <w:webHidden/>
              </w:rPr>
              <w:instrText xml:space="preserve"> PAGEREF _Toc222153304 \h </w:instrText>
            </w:r>
            <w:r>
              <w:rPr>
                <w:noProof/>
                <w:webHidden/>
              </w:rPr>
            </w:r>
            <w:r>
              <w:rPr>
                <w:noProof/>
                <w:webHidden/>
              </w:rPr>
              <w:fldChar w:fldCharType="separate"/>
            </w:r>
            <w:r>
              <w:rPr>
                <w:noProof/>
                <w:webHidden/>
              </w:rPr>
              <w:t>12</w:t>
            </w:r>
            <w:r>
              <w:rPr>
                <w:noProof/>
                <w:webHidden/>
              </w:rPr>
              <w:fldChar w:fldCharType="end"/>
            </w:r>
          </w:hyperlink>
        </w:p>
        <w:p w14:paraId="726A9B1F" w14:textId="7C03B9FE" w:rsidR="003D20CC" w:rsidRDefault="003D20CC">
          <w:pPr>
            <w:pStyle w:val="INNH2"/>
            <w:tabs>
              <w:tab w:val="left" w:pos="960"/>
              <w:tab w:val="right" w:leader="dot" w:pos="9062"/>
            </w:tabs>
            <w:rPr>
              <w:rFonts w:eastAsiaTheme="minorEastAsia"/>
              <w:noProof/>
              <w:lang w:eastAsia="nb-NO"/>
            </w:rPr>
          </w:pPr>
          <w:hyperlink w:anchor="_Toc222153305" w:history="1">
            <w:r w:rsidRPr="002B4ABD">
              <w:rPr>
                <w:rStyle w:val="Hyperkobling"/>
                <w:noProof/>
              </w:rPr>
              <w:t>15.</w:t>
            </w:r>
            <w:r>
              <w:rPr>
                <w:rFonts w:eastAsiaTheme="minorEastAsia"/>
                <w:noProof/>
                <w:lang w:eastAsia="nb-NO"/>
              </w:rPr>
              <w:tab/>
            </w:r>
            <w:r w:rsidRPr="002B4ABD">
              <w:rPr>
                <w:rStyle w:val="Hyperkobling"/>
                <w:noProof/>
              </w:rPr>
              <w:t>Innspill til rullering av NTP – trasevalg</w:t>
            </w:r>
            <w:r>
              <w:rPr>
                <w:noProof/>
                <w:webHidden/>
              </w:rPr>
              <w:tab/>
            </w:r>
            <w:r>
              <w:rPr>
                <w:noProof/>
                <w:webHidden/>
              </w:rPr>
              <w:fldChar w:fldCharType="begin"/>
            </w:r>
            <w:r>
              <w:rPr>
                <w:noProof/>
                <w:webHidden/>
              </w:rPr>
              <w:instrText xml:space="preserve"> PAGEREF _Toc222153305 \h </w:instrText>
            </w:r>
            <w:r>
              <w:rPr>
                <w:noProof/>
                <w:webHidden/>
              </w:rPr>
            </w:r>
            <w:r>
              <w:rPr>
                <w:noProof/>
                <w:webHidden/>
              </w:rPr>
              <w:fldChar w:fldCharType="separate"/>
            </w:r>
            <w:r>
              <w:rPr>
                <w:noProof/>
                <w:webHidden/>
              </w:rPr>
              <w:t>12</w:t>
            </w:r>
            <w:r>
              <w:rPr>
                <w:noProof/>
                <w:webHidden/>
              </w:rPr>
              <w:fldChar w:fldCharType="end"/>
            </w:r>
          </w:hyperlink>
        </w:p>
        <w:p w14:paraId="7ECDF2AA" w14:textId="36C0E8BD" w:rsidR="003D20CC" w:rsidRDefault="003D20CC">
          <w:pPr>
            <w:pStyle w:val="INNH2"/>
            <w:tabs>
              <w:tab w:val="left" w:pos="960"/>
              <w:tab w:val="right" w:leader="dot" w:pos="9062"/>
            </w:tabs>
            <w:rPr>
              <w:rFonts w:eastAsiaTheme="minorEastAsia"/>
              <w:noProof/>
              <w:lang w:eastAsia="nb-NO"/>
            </w:rPr>
          </w:pPr>
          <w:hyperlink w:anchor="_Toc222153306" w:history="1">
            <w:r w:rsidRPr="002B4ABD">
              <w:rPr>
                <w:rStyle w:val="Hyperkobling"/>
                <w:noProof/>
              </w:rPr>
              <w:t>16.</w:t>
            </w:r>
            <w:r>
              <w:rPr>
                <w:rFonts w:eastAsiaTheme="minorEastAsia"/>
                <w:noProof/>
                <w:lang w:eastAsia="nb-NO"/>
              </w:rPr>
              <w:tab/>
            </w:r>
            <w:r w:rsidRPr="002B4ABD">
              <w:rPr>
                <w:rStyle w:val="Hyperkobling"/>
                <w:noProof/>
              </w:rPr>
              <w:t>Forsvar folkeretten</w:t>
            </w:r>
            <w:r>
              <w:rPr>
                <w:noProof/>
                <w:webHidden/>
              </w:rPr>
              <w:tab/>
            </w:r>
            <w:r>
              <w:rPr>
                <w:noProof/>
                <w:webHidden/>
              </w:rPr>
              <w:fldChar w:fldCharType="begin"/>
            </w:r>
            <w:r>
              <w:rPr>
                <w:noProof/>
                <w:webHidden/>
              </w:rPr>
              <w:instrText xml:space="preserve"> PAGEREF _Toc222153306 \h </w:instrText>
            </w:r>
            <w:r>
              <w:rPr>
                <w:noProof/>
                <w:webHidden/>
              </w:rPr>
            </w:r>
            <w:r>
              <w:rPr>
                <w:noProof/>
                <w:webHidden/>
              </w:rPr>
              <w:fldChar w:fldCharType="separate"/>
            </w:r>
            <w:r>
              <w:rPr>
                <w:noProof/>
                <w:webHidden/>
              </w:rPr>
              <w:t>13</w:t>
            </w:r>
            <w:r>
              <w:rPr>
                <w:noProof/>
                <w:webHidden/>
              </w:rPr>
              <w:fldChar w:fldCharType="end"/>
            </w:r>
          </w:hyperlink>
        </w:p>
        <w:p w14:paraId="3DE34E15" w14:textId="17B6F487" w:rsidR="003D20CC" w:rsidRDefault="003D20CC">
          <w:pPr>
            <w:pStyle w:val="INNH2"/>
            <w:tabs>
              <w:tab w:val="left" w:pos="960"/>
              <w:tab w:val="right" w:leader="dot" w:pos="9062"/>
            </w:tabs>
            <w:rPr>
              <w:rFonts w:eastAsiaTheme="minorEastAsia"/>
              <w:noProof/>
              <w:lang w:eastAsia="nb-NO"/>
            </w:rPr>
          </w:pPr>
          <w:hyperlink w:anchor="_Toc222153307" w:history="1">
            <w:r w:rsidRPr="002B4ABD">
              <w:rPr>
                <w:rStyle w:val="Hyperkobling"/>
                <w:noProof/>
              </w:rPr>
              <w:t>17.</w:t>
            </w:r>
            <w:r>
              <w:rPr>
                <w:rFonts w:eastAsiaTheme="minorEastAsia"/>
                <w:noProof/>
                <w:lang w:eastAsia="nb-NO"/>
              </w:rPr>
              <w:tab/>
            </w:r>
            <w:r w:rsidRPr="002B4ABD">
              <w:rPr>
                <w:rStyle w:val="Hyperkobling"/>
                <w:noProof/>
              </w:rPr>
              <w:t>Like rettigheter for alle gisler</w:t>
            </w:r>
            <w:r>
              <w:rPr>
                <w:noProof/>
                <w:webHidden/>
              </w:rPr>
              <w:tab/>
            </w:r>
            <w:r>
              <w:rPr>
                <w:noProof/>
                <w:webHidden/>
              </w:rPr>
              <w:fldChar w:fldCharType="begin"/>
            </w:r>
            <w:r>
              <w:rPr>
                <w:noProof/>
                <w:webHidden/>
              </w:rPr>
              <w:instrText xml:space="preserve"> PAGEREF _Toc222153307 \h </w:instrText>
            </w:r>
            <w:r>
              <w:rPr>
                <w:noProof/>
                <w:webHidden/>
              </w:rPr>
            </w:r>
            <w:r>
              <w:rPr>
                <w:noProof/>
                <w:webHidden/>
              </w:rPr>
              <w:fldChar w:fldCharType="separate"/>
            </w:r>
            <w:r>
              <w:rPr>
                <w:noProof/>
                <w:webHidden/>
              </w:rPr>
              <w:t>13</w:t>
            </w:r>
            <w:r>
              <w:rPr>
                <w:noProof/>
                <w:webHidden/>
              </w:rPr>
              <w:fldChar w:fldCharType="end"/>
            </w:r>
          </w:hyperlink>
        </w:p>
        <w:p w14:paraId="54374BE0" w14:textId="16266AA3" w:rsidR="003D20CC" w:rsidRDefault="003D20CC">
          <w:pPr>
            <w:pStyle w:val="INNH2"/>
            <w:tabs>
              <w:tab w:val="left" w:pos="960"/>
              <w:tab w:val="right" w:leader="dot" w:pos="9062"/>
            </w:tabs>
            <w:rPr>
              <w:rFonts w:eastAsiaTheme="minorEastAsia"/>
              <w:noProof/>
              <w:lang w:eastAsia="nb-NO"/>
            </w:rPr>
          </w:pPr>
          <w:hyperlink w:anchor="_Toc222153308" w:history="1">
            <w:r w:rsidRPr="002B4ABD">
              <w:rPr>
                <w:rStyle w:val="Hyperkobling"/>
                <w:noProof/>
              </w:rPr>
              <w:t>18.</w:t>
            </w:r>
            <w:r>
              <w:rPr>
                <w:rFonts w:eastAsiaTheme="minorEastAsia"/>
                <w:noProof/>
                <w:lang w:eastAsia="nb-NO"/>
              </w:rPr>
              <w:tab/>
            </w:r>
            <w:r w:rsidRPr="002B4ABD">
              <w:rPr>
                <w:rStyle w:val="Hyperkobling"/>
                <w:noProof/>
              </w:rPr>
              <w:t>Ny EU debatt</w:t>
            </w:r>
            <w:r>
              <w:rPr>
                <w:noProof/>
                <w:webHidden/>
              </w:rPr>
              <w:tab/>
            </w:r>
            <w:r>
              <w:rPr>
                <w:noProof/>
                <w:webHidden/>
              </w:rPr>
              <w:fldChar w:fldCharType="begin"/>
            </w:r>
            <w:r>
              <w:rPr>
                <w:noProof/>
                <w:webHidden/>
              </w:rPr>
              <w:instrText xml:space="preserve"> PAGEREF _Toc222153308 \h </w:instrText>
            </w:r>
            <w:r>
              <w:rPr>
                <w:noProof/>
                <w:webHidden/>
              </w:rPr>
            </w:r>
            <w:r>
              <w:rPr>
                <w:noProof/>
                <w:webHidden/>
              </w:rPr>
              <w:fldChar w:fldCharType="separate"/>
            </w:r>
            <w:r>
              <w:rPr>
                <w:noProof/>
                <w:webHidden/>
              </w:rPr>
              <w:t>14</w:t>
            </w:r>
            <w:r>
              <w:rPr>
                <w:noProof/>
                <w:webHidden/>
              </w:rPr>
              <w:fldChar w:fldCharType="end"/>
            </w:r>
          </w:hyperlink>
        </w:p>
        <w:p w14:paraId="6866BED1" w14:textId="53D46F2F" w:rsidR="003D20CC" w:rsidRDefault="003D20CC">
          <w:pPr>
            <w:pStyle w:val="INNH2"/>
            <w:tabs>
              <w:tab w:val="left" w:pos="960"/>
              <w:tab w:val="right" w:leader="dot" w:pos="9062"/>
            </w:tabs>
            <w:rPr>
              <w:rFonts w:eastAsiaTheme="minorEastAsia"/>
              <w:noProof/>
              <w:lang w:eastAsia="nb-NO"/>
            </w:rPr>
          </w:pPr>
          <w:hyperlink w:anchor="_Toc222153309" w:history="1">
            <w:r w:rsidRPr="002B4ABD">
              <w:rPr>
                <w:rStyle w:val="Hyperkobling"/>
                <w:noProof/>
              </w:rPr>
              <w:t>19.</w:t>
            </w:r>
            <w:r>
              <w:rPr>
                <w:rFonts w:eastAsiaTheme="minorEastAsia"/>
                <w:noProof/>
                <w:lang w:eastAsia="nb-NO"/>
              </w:rPr>
              <w:tab/>
            </w:r>
            <w:r w:rsidRPr="002B4ABD">
              <w:rPr>
                <w:rStyle w:val="Hyperkobling"/>
                <w:noProof/>
              </w:rPr>
              <w:t>Situasjonen for den tamilske befolkningen på Sri – Lanka</w:t>
            </w:r>
            <w:r>
              <w:rPr>
                <w:noProof/>
                <w:webHidden/>
              </w:rPr>
              <w:tab/>
            </w:r>
            <w:r>
              <w:rPr>
                <w:noProof/>
                <w:webHidden/>
              </w:rPr>
              <w:fldChar w:fldCharType="begin"/>
            </w:r>
            <w:r>
              <w:rPr>
                <w:noProof/>
                <w:webHidden/>
              </w:rPr>
              <w:instrText xml:space="preserve"> PAGEREF _Toc222153309 \h </w:instrText>
            </w:r>
            <w:r>
              <w:rPr>
                <w:noProof/>
                <w:webHidden/>
              </w:rPr>
            </w:r>
            <w:r>
              <w:rPr>
                <w:noProof/>
                <w:webHidden/>
              </w:rPr>
              <w:fldChar w:fldCharType="separate"/>
            </w:r>
            <w:r>
              <w:rPr>
                <w:noProof/>
                <w:webHidden/>
              </w:rPr>
              <w:t>15</w:t>
            </w:r>
            <w:r>
              <w:rPr>
                <w:noProof/>
                <w:webHidden/>
              </w:rPr>
              <w:fldChar w:fldCharType="end"/>
            </w:r>
          </w:hyperlink>
        </w:p>
        <w:p w14:paraId="48B34E16" w14:textId="5E86F79A" w:rsidR="003D20CC" w:rsidRDefault="003D20CC">
          <w:pPr>
            <w:pStyle w:val="INNH2"/>
            <w:tabs>
              <w:tab w:val="left" w:pos="960"/>
              <w:tab w:val="right" w:leader="dot" w:pos="9062"/>
            </w:tabs>
            <w:rPr>
              <w:rFonts w:eastAsiaTheme="minorEastAsia"/>
              <w:noProof/>
              <w:lang w:eastAsia="nb-NO"/>
            </w:rPr>
          </w:pPr>
          <w:hyperlink w:anchor="_Toc222153310" w:history="1">
            <w:r w:rsidRPr="002B4ABD">
              <w:rPr>
                <w:rStyle w:val="Hyperkobling"/>
                <w:noProof/>
              </w:rPr>
              <w:t>20.</w:t>
            </w:r>
            <w:r>
              <w:rPr>
                <w:rFonts w:eastAsiaTheme="minorEastAsia"/>
                <w:noProof/>
                <w:lang w:eastAsia="nb-NO"/>
              </w:rPr>
              <w:tab/>
            </w:r>
            <w:r w:rsidRPr="002B4ABD">
              <w:rPr>
                <w:rStyle w:val="Hyperkobling"/>
                <w:noProof/>
              </w:rPr>
              <w:t>Luftvern på Vestlandet</w:t>
            </w:r>
            <w:r>
              <w:rPr>
                <w:noProof/>
                <w:webHidden/>
              </w:rPr>
              <w:tab/>
            </w:r>
            <w:r>
              <w:rPr>
                <w:noProof/>
                <w:webHidden/>
              </w:rPr>
              <w:fldChar w:fldCharType="begin"/>
            </w:r>
            <w:r>
              <w:rPr>
                <w:noProof/>
                <w:webHidden/>
              </w:rPr>
              <w:instrText xml:space="preserve"> PAGEREF _Toc222153310 \h </w:instrText>
            </w:r>
            <w:r>
              <w:rPr>
                <w:noProof/>
                <w:webHidden/>
              </w:rPr>
            </w:r>
            <w:r>
              <w:rPr>
                <w:noProof/>
                <w:webHidden/>
              </w:rPr>
              <w:fldChar w:fldCharType="separate"/>
            </w:r>
            <w:r>
              <w:rPr>
                <w:noProof/>
                <w:webHidden/>
              </w:rPr>
              <w:t>15</w:t>
            </w:r>
            <w:r>
              <w:rPr>
                <w:noProof/>
                <w:webHidden/>
              </w:rPr>
              <w:fldChar w:fldCharType="end"/>
            </w:r>
          </w:hyperlink>
        </w:p>
        <w:p w14:paraId="21C78CFE" w14:textId="715FDCB3" w:rsidR="003D20CC" w:rsidRDefault="003D20CC">
          <w:pPr>
            <w:pStyle w:val="INNH2"/>
            <w:tabs>
              <w:tab w:val="left" w:pos="960"/>
              <w:tab w:val="right" w:leader="dot" w:pos="9062"/>
            </w:tabs>
            <w:rPr>
              <w:rFonts w:eastAsiaTheme="minorEastAsia"/>
              <w:noProof/>
              <w:lang w:eastAsia="nb-NO"/>
            </w:rPr>
          </w:pPr>
          <w:hyperlink w:anchor="_Toc222153311" w:history="1">
            <w:r w:rsidRPr="002B4ABD">
              <w:rPr>
                <w:rStyle w:val="Hyperkobling"/>
                <w:noProof/>
              </w:rPr>
              <w:t>21.</w:t>
            </w:r>
            <w:r>
              <w:rPr>
                <w:rFonts w:eastAsiaTheme="minorEastAsia"/>
                <w:noProof/>
                <w:lang w:eastAsia="nb-NO"/>
              </w:rPr>
              <w:tab/>
            </w:r>
            <w:r w:rsidRPr="002B4ABD">
              <w:rPr>
                <w:rStyle w:val="Hyperkobling"/>
                <w:noProof/>
              </w:rPr>
              <w:t>Kystforsvaret i Bergen</w:t>
            </w:r>
            <w:r>
              <w:rPr>
                <w:noProof/>
                <w:webHidden/>
              </w:rPr>
              <w:tab/>
            </w:r>
            <w:r>
              <w:rPr>
                <w:noProof/>
                <w:webHidden/>
              </w:rPr>
              <w:fldChar w:fldCharType="begin"/>
            </w:r>
            <w:r>
              <w:rPr>
                <w:noProof/>
                <w:webHidden/>
              </w:rPr>
              <w:instrText xml:space="preserve"> PAGEREF _Toc222153311 \h </w:instrText>
            </w:r>
            <w:r>
              <w:rPr>
                <w:noProof/>
                <w:webHidden/>
              </w:rPr>
            </w:r>
            <w:r>
              <w:rPr>
                <w:noProof/>
                <w:webHidden/>
              </w:rPr>
              <w:fldChar w:fldCharType="separate"/>
            </w:r>
            <w:r>
              <w:rPr>
                <w:noProof/>
                <w:webHidden/>
              </w:rPr>
              <w:t>16</w:t>
            </w:r>
            <w:r>
              <w:rPr>
                <w:noProof/>
                <w:webHidden/>
              </w:rPr>
              <w:fldChar w:fldCharType="end"/>
            </w:r>
          </w:hyperlink>
        </w:p>
        <w:p w14:paraId="7F78AE6E" w14:textId="4BA6B92F" w:rsidR="003D20CC" w:rsidRDefault="003D20CC">
          <w:pPr>
            <w:pStyle w:val="INNH2"/>
            <w:tabs>
              <w:tab w:val="left" w:pos="960"/>
              <w:tab w:val="right" w:leader="dot" w:pos="9062"/>
            </w:tabs>
            <w:rPr>
              <w:rFonts w:eastAsiaTheme="minorEastAsia"/>
              <w:noProof/>
              <w:lang w:eastAsia="nb-NO"/>
            </w:rPr>
          </w:pPr>
          <w:hyperlink w:anchor="_Toc222153312" w:history="1">
            <w:r w:rsidRPr="002B4ABD">
              <w:rPr>
                <w:rStyle w:val="Hyperkobling"/>
                <w:noProof/>
              </w:rPr>
              <w:t>22.</w:t>
            </w:r>
            <w:r>
              <w:rPr>
                <w:rFonts w:eastAsiaTheme="minorEastAsia"/>
                <w:noProof/>
                <w:lang w:eastAsia="nb-NO"/>
              </w:rPr>
              <w:tab/>
            </w:r>
            <w:r w:rsidRPr="002B4ABD">
              <w:rPr>
                <w:rStyle w:val="Hyperkobling"/>
                <w:noProof/>
              </w:rPr>
              <w:t>Ny utviklingspolitikk</w:t>
            </w:r>
            <w:r>
              <w:rPr>
                <w:noProof/>
                <w:webHidden/>
              </w:rPr>
              <w:tab/>
            </w:r>
            <w:r>
              <w:rPr>
                <w:noProof/>
                <w:webHidden/>
              </w:rPr>
              <w:fldChar w:fldCharType="begin"/>
            </w:r>
            <w:r>
              <w:rPr>
                <w:noProof/>
                <w:webHidden/>
              </w:rPr>
              <w:instrText xml:space="preserve"> PAGEREF _Toc222153312 \h </w:instrText>
            </w:r>
            <w:r>
              <w:rPr>
                <w:noProof/>
                <w:webHidden/>
              </w:rPr>
            </w:r>
            <w:r>
              <w:rPr>
                <w:noProof/>
                <w:webHidden/>
              </w:rPr>
              <w:fldChar w:fldCharType="separate"/>
            </w:r>
            <w:r>
              <w:rPr>
                <w:noProof/>
                <w:webHidden/>
              </w:rPr>
              <w:t>16</w:t>
            </w:r>
            <w:r>
              <w:rPr>
                <w:noProof/>
                <w:webHidden/>
              </w:rPr>
              <w:fldChar w:fldCharType="end"/>
            </w:r>
          </w:hyperlink>
        </w:p>
        <w:p w14:paraId="53C8C113" w14:textId="6BEB7314" w:rsidR="003D20CC" w:rsidRDefault="003D20CC">
          <w:pPr>
            <w:pStyle w:val="INNH2"/>
            <w:tabs>
              <w:tab w:val="left" w:pos="960"/>
              <w:tab w:val="right" w:leader="dot" w:pos="9062"/>
            </w:tabs>
            <w:rPr>
              <w:rFonts w:eastAsiaTheme="minorEastAsia"/>
              <w:noProof/>
              <w:lang w:eastAsia="nb-NO"/>
            </w:rPr>
          </w:pPr>
          <w:hyperlink w:anchor="_Toc222153313" w:history="1">
            <w:r w:rsidRPr="002B4ABD">
              <w:rPr>
                <w:rStyle w:val="Hyperkobling"/>
                <w:noProof/>
                <w:lang w:val="nn-NO"/>
              </w:rPr>
              <w:t>23.</w:t>
            </w:r>
            <w:r>
              <w:rPr>
                <w:rFonts w:eastAsiaTheme="minorEastAsia"/>
                <w:noProof/>
                <w:lang w:eastAsia="nb-NO"/>
              </w:rPr>
              <w:tab/>
            </w:r>
            <w:r w:rsidRPr="002B4ABD">
              <w:rPr>
                <w:rStyle w:val="Hyperkobling"/>
                <w:noProof/>
                <w:lang w:val="nn-NO"/>
              </w:rPr>
              <w:t>Forsvars infrastruktur</w:t>
            </w:r>
            <w:r>
              <w:rPr>
                <w:noProof/>
                <w:webHidden/>
              </w:rPr>
              <w:tab/>
            </w:r>
            <w:r>
              <w:rPr>
                <w:noProof/>
                <w:webHidden/>
              </w:rPr>
              <w:fldChar w:fldCharType="begin"/>
            </w:r>
            <w:r>
              <w:rPr>
                <w:noProof/>
                <w:webHidden/>
              </w:rPr>
              <w:instrText xml:space="preserve"> PAGEREF _Toc222153313 \h </w:instrText>
            </w:r>
            <w:r>
              <w:rPr>
                <w:noProof/>
                <w:webHidden/>
              </w:rPr>
            </w:r>
            <w:r>
              <w:rPr>
                <w:noProof/>
                <w:webHidden/>
              </w:rPr>
              <w:fldChar w:fldCharType="separate"/>
            </w:r>
            <w:r>
              <w:rPr>
                <w:noProof/>
                <w:webHidden/>
              </w:rPr>
              <w:t>17</w:t>
            </w:r>
            <w:r>
              <w:rPr>
                <w:noProof/>
                <w:webHidden/>
              </w:rPr>
              <w:fldChar w:fldCharType="end"/>
            </w:r>
          </w:hyperlink>
        </w:p>
        <w:p w14:paraId="57A3CD58" w14:textId="2A2E368E" w:rsidR="003D20CC" w:rsidRDefault="003D20CC">
          <w:pPr>
            <w:pStyle w:val="INNH2"/>
            <w:tabs>
              <w:tab w:val="left" w:pos="960"/>
              <w:tab w:val="right" w:leader="dot" w:pos="9062"/>
            </w:tabs>
            <w:rPr>
              <w:rFonts w:eastAsiaTheme="minorEastAsia"/>
              <w:noProof/>
              <w:lang w:eastAsia="nb-NO"/>
            </w:rPr>
          </w:pPr>
          <w:hyperlink w:anchor="_Toc222153314" w:history="1">
            <w:r w:rsidRPr="002B4ABD">
              <w:rPr>
                <w:rStyle w:val="Hyperkobling"/>
                <w:noProof/>
              </w:rPr>
              <w:t>24.</w:t>
            </w:r>
            <w:r>
              <w:rPr>
                <w:rFonts w:eastAsiaTheme="minorEastAsia"/>
                <w:noProof/>
                <w:lang w:eastAsia="nb-NO"/>
              </w:rPr>
              <w:tab/>
            </w:r>
            <w:r w:rsidRPr="002B4ABD">
              <w:rPr>
                <w:rStyle w:val="Hyperkobling"/>
                <w:noProof/>
              </w:rPr>
              <w:t>Den humanitære krisen i Sudan og Sør-Sudan</w:t>
            </w:r>
            <w:r>
              <w:rPr>
                <w:noProof/>
                <w:webHidden/>
              </w:rPr>
              <w:tab/>
            </w:r>
            <w:r>
              <w:rPr>
                <w:noProof/>
                <w:webHidden/>
              </w:rPr>
              <w:fldChar w:fldCharType="begin"/>
            </w:r>
            <w:r>
              <w:rPr>
                <w:noProof/>
                <w:webHidden/>
              </w:rPr>
              <w:instrText xml:space="preserve"> PAGEREF _Toc222153314 \h </w:instrText>
            </w:r>
            <w:r>
              <w:rPr>
                <w:noProof/>
                <w:webHidden/>
              </w:rPr>
            </w:r>
            <w:r>
              <w:rPr>
                <w:noProof/>
                <w:webHidden/>
              </w:rPr>
              <w:fldChar w:fldCharType="separate"/>
            </w:r>
            <w:r>
              <w:rPr>
                <w:noProof/>
                <w:webHidden/>
              </w:rPr>
              <w:t>18</w:t>
            </w:r>
            <w:r>
              <w:rPr>
                <w:noProof/>
                <w:webHidden/>
              </w:rPr>
              <w:fldChar w:fldCharType="end"/>
            </w:r>
          </w:hyperlink>
        </w:p>
        <w:p w14:paraId="420981D5" w14:textId="0B92C12A" w:rsidR="003D20CC" w:rsidRDefault="003D20CC">
          <w:pPr>
            <w:pStyle w:val="INNH2"/>
            <w:tabs>
              <w:tab w:val="left" w:pos="960"/>
              <w:tab w:val="right" w:leader="dot" w:pos="9062"/>
            </w:tabs>
            <w:rPr>
              <w:rFonts w:eastAsiaTheme="minorEastAsia"/>
              <w:noProof/>
              <w:lang w:eastAsia="nb-NO"/>
            </w:rPr>
          </w:pPr>
          <w:hyperlink w:anchor="_Toc222153315" w:history="1">
            <w:r w:rsidRPr="002B4ABD">
              <w:rPr>
                <w:rStyle w:val="Hyperkobling"/>
                <w:noProof/>
              </w:rPr>
              <w:t>25.</w:t>
            </w:r>
            <w:r>
              <w:rPr>
                <w:rFonts w:eastAsiaTheme="minorEastAsia"/>
                <w:noProof/>
                <w:lang w:eastAsia="nb-NO"/>
              </w:rPr>
              <w:tab/>
            </w:r>
            <w:r w:rsidRPr="002B4ABD">
              <w:rPr>
                <w:rStyle w:val="Hyperkobling"/>
                <w:noProof/>
              </w:rPr>
              <w:t>Trygghet for arbeid</w:t>
            </w:r>
            <w:r>
              <w:rPr>
                <w:noProof/>
                <w:webHidden/>
              </w:rPr>
              <w:tab/>
            </w:r>
            <w:r>
              <w:rPr>
                <w:noProof/>
                <w:webHidden/>
              </w:rPr>
              <w:fldChar w:fldCharType="begin"/>
            </w:r>
            <w:r>
              <w:rPr>
                <w:noProof/>
                <w:webHidden/>
              </w:rPr>
              <w:instrText xml:space="preserve"> PAGEREF _Toc222153315 \h </w:instrText>
            </w:r>
            <w:r>
              <w:rPr>
                <w:noProof/>
                <w:webHidden/>
              </w:rPr>
            </w:r>
            <w:r>
              <w:rPr>
                <w:noProof/>
                <w:webHidden/>
              </w:rPr>
              <w:fldChar w:fldCharType="separate"/>
            </w:r>
            <w:r>
              <w:rPr>
                <w:noProof/>
                <w:webHidden/>
              </w:rPr>
              <w:t>18</w:t>
            </w:r>
            <w:r>
              <w:rPr>
                <w:noProof/>
                <w:webHidden/>
              </w:rPr>
              <w:fldChar w:fldCharType="end"/>
            </w:r>
          </w:hyperlink>
        </w:p>
        <w:p w14:paraId="01C6B28E" w14:textId="307CACD7" w:rsidR="003D20CC" w:rsidRDefault="003D20CC">
          <w:pPr>
            <w:pStyle w:val="INNH2"/>
            <w:tabs>
              <w:tab w:val="left" w:pos="960"/>
              <w:tab w:val="right" w:leader="dot" w:pos="9062"/>
            </w:tabs>
            <w:rPr>
              <w:rFonts w:eastAsiaTheme="minorEastAsia"/>
              <w:noProof/>
              <w:lang w:eastAsia="nb-NO"/>
            </w:rPr>
          </w:pPr>
          <w:hyperlink w:anchor="_Toc222153316" w:history="1">
            <w:r w:rsidRPr="002B4ABD">
              <w:rPr>
                <w:rStyle w:val="Hyperkobling"/>
                <w:noProof/>
              </w:rPr>
              <w:t>26.</w:t>
            </w:r>
            <w:r>
              <w:rPr>
                <w:rFonts w:eastAsiaTheme="minorEastAsia"/>
                <w:noProof/>
                <w:lang w:eastAsia="nb-NO"/>
              </w:rPr>
              <w:tab/>
            </w:r>
            <w:r w:rsidRPr="002B4ABD">
              <w:rPr>
                <w:rStyle w:val="Hyperkobling"/>
                <w:noProof/>
              </w:rPr>
              <w:t>Arbeid til alle – en levedyktig arbeidslinje</w:t>
            </w:r>
            <w:r>
              <w:rPr>
                <w:noProof/>
                <w:webHidden/>
              </w:rPr>
              <w:tab/>
            </w:r>
            <w:r>
              <w:rPr>
                <w:noProof/>
                <w:webHidden/>
              </w:rPr>
              <w:fldChar w:fldCharType="begin"/>
            </w:r>
            <w:r>
              <w:rPr>
                <w:noProof/>
                <w:webHidden/>
              </w:rPr>
              <w:instrText xml:space="preserve"> PAGEREF _Toc222153316 \h </w:instrText>
            </w:r>
            <w:r>
              <w:rPr>
                <w:noProof/>
                <w:webHidden/>
              </w:rPr>
            </w:r>
            <w:r>
              <w:rPr>
                <w:noProof/>
                <w:webHidden/>
              </w:rPr>
              <w:fldChar w:fldCharType="separate"/>
            </w:r>
            <w:r>
              <w:rPr>
                <w:noProof/>
                <w:webHidden/>
              </w:rPr>
              <w:t>19</w:t>
            </w:r>
            <w:r>
              <w:rPr>
                <w:noProof/>
                <w:webHidden/>
              </w:rPr>
              <w:fldChar w:fldCharType="end"/>
            </w:r>
          </w:hyperlink>
        </w:p>
        <w:p w14:paraId="3EBCB3D3" w14:textId="1B45F67A" w:rsidR="003D20CC" w:rsidRDefault="003D20CC">
          <w:pPr>
            <w:pStyle w:val="INNH2"/>
            <w:tabs>
              <w:tab w:val="left" w:pos="960"/>
              <w:tab w:val="right" w:leader="dot" w:pos="9062"/>
            </w:tabs>
            <w:rPr>
              <w:rFonts w:eastAsiaTheme="minorEastAsia"/>
              <w:noProof/>
              <w:lang w:eastAsia="nb-NO"/>
            </w:rPr>
          </w:pPr>
          <w:hyperlink w:anchor="_Toc222153317" w:history="1">
            <w:r w:rsidRPr="002B4ABD">
              <w:rPr>
                <w:rStyle w:val="Hyperkobling"/>
                <w:noProof/>
              </w:rPr>
              <w:t>27.</w:t>
            </w:r>
            <w:r>
              <w:rPr>
                <w:rFonts w:eastAsiaTheme="minorEastAsia"/>
                <w:noProof/>
                <w:lang w:eastAsia="nb-NO"/>
              </w:rPr>
              <w:tab/>
            </w:r>
            <w:r w:rsidRPr="002B4ABD">
              <w:rPr>
                <w:rStyle w:val="Hyperkobling"/>
                <w:noProof/>
              </w:rPr>
              <w:t>Et effektivt Nav – enklere system, sterkere fellesskap</w:t>
            </w:r>
            <w:r>
              <w:rPr>
                <w:noProof/>
                <w:webHidden/>
              </w:rPr>
              <w:tab/>
            </w:r>
            <w:r>
              <w:rPr>
                <w:noProof/>
                <w:webHidden/>
              </w:rPr>
              <w:fldChar w:fldCharType="begin"/>
            </w:r>
            <w:r>
              <w:rPr>
                <w:noProof/>
                <w:webHidden/>
              </w:rPr>
              <w:instrText xml:space="preserve"> PAGEREF _Toc222153317 \h </w:instrText>
            </w:r>
            <w:r>
              <w:rPr>
                <w:noProof/>
                <w:webHidden/>
              </w:rPr>
            </w:r>
            <w:r>
              <w:rPr>
                <w:noProof/>
                <w:webHidden/>
              </w:rPr>
              <w:fldChar w:fldCharType="separate"/>
            </w:r>
            <w:r>
              <w:rPr>
                <w:noProof/>
                <w:webHidden/>
              </w:rPr>
              <w:t>20</w:t>
            </w:r>
            <w:r>
              <w:rPr>
                <w:noProof/>
                <w:webHidden/>
              </w:rPr>
              <w:fldChar w:fldCharType="end"/>
            </w:r>
          </w:hyperlink>
        </w:p>
        <w:p w14:paraId="684B6F02" w14:textId="2C56F4F6" w:rsidR="003D20CC" w:rsidRDefault="003D20CC">
          <w:pPr>
            <w:pStyle w:val="INNH2"/>
            <w:tabs>
              <w:tab w:val="left" w:pos="960"/>
              <w:tab w:val="right" w:leader="dot" w:pos="9062"/>
            </w:tabs>
            <w:rPr>
              <w:rFonts w:eastAsiaTheme="minorEastAsia"/>
              <w:noProof/>
              <w:lang w:eastAsia="nb-NO"/>
            </w:rPr>
          </w:pPr>
          <w:hyperlink w:anchor="_Toc222153318" w:history="1">
            <w:r w:rsidRPr="002B4ABD">
              <w:rPr>
                <w:rStyle w:val="Hyperkobling"/>
                <w:noProof/>
              </w:rPr>
              <w:t>28.</w:t>
            </w:r>
            <w:r>
              <w:rPr>
                <w:rFonts w:eastAsiaTheme="minorEastAsia"/>
                <w:noProof/>
                <w:lang w:eastAsia="nb-NO"/>
              </w:rPr>
              <w:tab/>
            </w:r>
            <w:r w:rsidRPr="002B4ABD">
              <w:rPr>
                <w:rStyle w:val="Hyperkobling"/>
                <w:noProof/>
              </w:rPr>
              <w:t>Et lovverk for en digital tid – enklere, raskere og mer rettferdig</w:t>
            </w:r>
            <w:r>
              <w:rPr>
                <w:noProof/>
                <w:webHidden/>
              </w:rPr>
              <w:tab/>
            </w:r>
            <w:r>
              <w:rPr>
                <w:noProof/>
                <w:webHidden/>
              </w:rPr>
              <w:fldChar w:fldCharType="begin"/>
            </w:r>
            <w:r>
              <w:rPr>
                <w:noProof/>
                <w:webHidden/>
              </w:rPr>
              <w:instrText xml:space="preserve"> PAGEREF _Toc222153318 \h </w:instrText>
            </w:r>
            <w:r>
              <w:rPr>
                <w:noProof/>
                <w:webHidden/>
              </w:rPr>
            </w:r>
            <w:r>
              <w:rPr>
                <w:noProof/>
                <w:webHidden/>
              </w:rPr>
              <w:fldChar w:fldCharType="separate"/>
            </w:r>
            <w:r>
              <w:rPr>
                <w:noProof/>
                <w:webHidden/>
              </w:rPr>
              <w:t>21</w:t>
            </w:r>
            <w:r>
              <w:rPr>
                <w:noProof/>
                <w:webHidden/>
              </w:rPr>
              <w:fldChar w:fldCharType="end"/>
            </w:r>
          </w:hyperlink>
        </w:p>
        <w:p w14:paraId="30EE89E7" w14:textId="674E24C0" w:rsidR="003D20CC" w:rsidRDefault="003D20CC">
          <w:pPr>
            <w:pStyle w:val="INNH2"/>
            <w:tabs>
              <w:tab w:val="left" w:pos="960"/>
              <w:tab w:val="right" w:leader="dot" w:pos="9062"/>
            </w:tabs>
            <w:rPr>
              <w:rFonts w:eastAsiaTheme="minorEastAsia"/>
              <w:noProof/>
              <w:lang w:eastAsia="nb-NO"/>
            </w:rPr>
          </w:pPr>
          <w:hyperlink w:anchor="_Toc222153319" w:history="1">
            <w:r w:rsidRPr="002B4ABD">
              <w:rPr>
                <w:rStyle w:val="Hyperkobling"/>
                <w:noProof/>
              </w:rPr>
              <w:t>29.</w:t>
            </w:r>
            <w:r>
              <w:rPr>
                <w:rFonts w:eastAsiaTheme="minorEastAsia"/>
                <w:noProof/>
                <w:lang w:eastAsia="nb-NO"/>
              </w:rPr>
              <w:tab/>
            </w:r>
            <w:r w:rsidRPr="002B4ABD">
              <w:rPr>
                <w:rStyle w:val="Hyperkobling"/>
                <w:noProof/>
              </w:rPr>
              <w:t>Teknologi på samfunnets premisser</w:t>
            </w:r>
            <w:r>
              <w:rPr>
                <w:noProof/>
                <w:webHidden/>
              </w:rPr>
              <w:tab/>
            </w:r>
            <w:r>
              <w:rPr>
                <w:noProof/>
                <w:webHidden/>
              </w:rPr>
              <w:fldChar w:fldCharType="begin"/>
            </w:r>
            <w:r>
              <w:rPr>
                <w:noProof/>
                <w:webHidden/>
              </w:rPr>
              <w:instrText xml:space="preserve"> PAGEREF _Toc222153319 \h </w:instrText>
            </w:r>
            <w:r>
              <w:rPr>
                <w:noProof/>
                <w:webHidden/>
              </w:rPr>
            </w:r>
            <w:r>
              <w:rPr>
                <w:noProof/>
                <w:webHidden/>
              </w:rPr>
              <w:fldChar w:fldCharType="separate"/>
            </w:r>
            <w:r>
              <w:rPr>
                <w:noProof/>
                <w:webHidden/>
              </w:rPr>
              <w:t>22</w:t>
            </w:r>
            <w:r>
              <w:rPr>
                <w:noProof/>
                <w:webHidden/>
              </w:rPr>
              <w:fldChar w:fldCharType="end"/>
            </w:r>
          </w:hyperlink>
        </w:p>
        <w:p w14:paraId="4A2D2527" w14:textId="50F84BF3" w:rsidR="003D20CC" w:rsidRDefault="003D20CC">
          <w:pPr>
            <w:pStyle w:val="INNH2"/>
            <w:tabs>
              <w:tab w:val="left" w:pos="960"/>
              <w:tab w:val="right" w:leader="dot" w:pos="9062"/>
            </w:tabs>
            <w:rPr>
              <w:rFonts w:eastAsiaTheme="minorEastAsia"/>
              <w:noProof/>
              <w:lang w:eastAsia="nb-NO"/>
            </w:rPr>
          </w:pPr>
          <w:hyperlink w:anchor="_Toc222153320" w:history="1">
            <w:r w:rsidRPr="002B4ABD">
              <w:rPr>
                <w:rStyle w:val="Hyperkobling"/>
                <w:noProof/>
              </w:rPr>
              <w:t>30.</w:t>
            </w:r>
            <w:r>
              <w:rPr>
                <w:rFonts w:eastAsiaTheme="minorEastAsia"/>
                <w:noProof/>
                <w:lang w:eastAsia="nb-NO"/>
              </w:rPr>
              <w:tab/>
            </w:r>
            <w:r w:rsidRPr="002B4ABD">
              <w:rPr>
                <w:rStyle w:val="Hyperkobling"/>
                <w:noProof/>
              </w:rPr>
              <w:t>Bedre integrering – Integrering gjennom arbeid</w:t>
            </w:r>
            <w:r>
              <w:rPr>
                <w:noProof/>
                <w:webHidden/>
              </w:rPr>
              <w:tab/>
            </w:r>
            <w:r>
              <w:rPr>
                <w:noProof/>
                <w:webHidden/>
              </w:rPr>
              <w:fldChar w:fldCharType="begin"/>
            </w:r>
            <w:r>
              <w:rPr>
                <w:noProof/>
                <w:webHidden/>
              </w:rPr>
              <w:instrText xml:space="preserve"> PAGEREF _Toc222153320 \h </w:instrText>
            </w:r>
            <w:r>
              <w:rPr>
                <w:noProof/>
                <w:webHidden/>
              </w:rPr>
            </w:r>
            <w:r>
              <w:rPr>
                <w:noProof/>
                <w:webHidden/>
              </w:rPr>
              <w:fldChar w:fldCharType="separate"/>
            </w:r>
            <w:r>
              <w:rPr>
                <w:noProof/>
                <w:webHidden/>
              </w:rPr>
              <w:t>23</w:t>
            </w:r>
            <w:r>
              <w:rPr>
                <w:noProof/>
                <w:webHidden/>
              </w:rPr>
              <w:fldChar w:fldCharType="end"/>
            </w:r>
          </w:hyperlink>
        </w:p>
        <w:p w14:paraId="40F738E3" w14:textId="21B49AD8" w:rsidR="003D20CC" w:rsidRDefault="003D20CC">
          <w:pPr>
            <w:pStyle w:val="INNH2"/>
            <w:tabs>
              <w:tab w:val="left" w:pos="960"/>
              <w:tab w:val="right" w:leader="dot" w:pos="9062"/>
            </w:tabs>
            <w:rPr>
              <w:rFonts w:eastAsiaTheme="minorEastAsia"/>
              <w:noProof/>
              <w:lang w:eastAsia="nb-NO"/>
            </w:rPr>
          </w:pPr>
          <w:hyperlink w:anchor="_Toc222153321" w:history="1">
            <w:r w:rsidRPr="002B4ABD">
              <w:rPr>
                <w:rStyle w:val="Hyperkobling"/>
                <w:noProof/>
              </w:rPr>
              <w:t>31.</w:t>
            </w:r>
            <w:r>
              <w:rPr>
                <w:rFonts w:eastAsiaTheme="minorEastAsia"/>
                <w:noProof/>
                <w:lang w:eastAsia="nb-NO"/>
              </w:rPr>
              <w:tab/>
            </w:r>
            <w:r w:rsidRPr="002B4ABD">
              <w:rPr>
                <w:rStyle w:val="Hyperkobling"/>
                <w:noProof/>
              </w:rPr>
              <w:t>AIS-påbud for utenlandske fritidsfartøy</w:t>
            </w:r>
            <w:r>
              <w:rPr>
                <w:noProof/>
                <w:webHidden/>
              </w:rPr>
              <w:tab/>
            </w:r>
            <w:r>
              <w:rPr>
                <w:noProof/>
                <w:webHidden/>
              </w:rPr>
              <w:fldChar w:fldCharType="begin"/>
            </w:r>
            <w:r>
              <w:rPr>
                <w:noProof/>
                <w:webHidden/>
              </w:rPr>
              <w:instrText xml:space="preserve"> PAGEREF _Toc222153321 \h </w:instrText>
            </w:r>
            <w:r>
              <w:rPr>
                <w:noProof/>
                <w:webHidden/>
              </w:rPr>
            </w:r>
            <w:r>
              <w:rPr>
                <w:noProof/>
                <w:webHidden/>
              </w:rPr>
              <w:fldChar w:fldCharType="separate"/>
            </w:r>
            <w:r>
              <w:rPr>
                <w:noProof/>
                <w:webHidden/>
              </w:rPr>
              <w:t>23</w:t>
            </w:r>
            <w:r>
              <w:rPr>
                <w:noProof/>
                <w:webHidden/>
              </w:rPr>
              <w:fldChar w:fldCharType="end"/>
            </w:r>
          </w:hyperlink>
        </w:p>
        <w:p w14:paraId="674E2FA2" w14:textId="5D8C8CF9" w:rsidR="003D20CC" w:rsidRDefault="003D20CC">
          <w:pPr>
            <w:pStyle w:val="INNH2"/>
            <w:tabs>
              <w:tab w:val="left" w:pos="960"/>
              <w:tab w:val="right" w:leader="dot" w:pos="9062"/>
            </w:tabs>
            <w:rPr>
              <w:rFonts w:eastAsiaTheme="minorEastAsia"/>
              <w:noProof/>
              <w:lang w:eastAsia="nb-NO"/>
            </w:rPr>
          </w:pPr>
          <w:hyperlink w:anchor="_Toc222153322" w:history="1">
            <w:r w:rsidRPr="002B4ABD">
              <w:rPr>
                <w:rStyle w:val="Hyperkobling"/>
                <w:noProof/>
              </w:rPr>
              <w:t>32.</w:t>
            </w:r>
            <w:r>
              <w:rPr>
                <w:rFonts w:eastAsiaTheme="minorEastAsia"/>
                <w:noProof/>
                <w:lang w:eastAsia="nb-NO"/>
              </w:rPr>
              <w:tab/>
            </w:r>
            <w:r w:rsidRPr="002B4ABD">
              <w:rPr>
                <w:rStyle w:val="Hyperkobling"/>
                <w:noProof/>
              </w:rPr>
              <w:t>Luftvern til kysten</w:t>
            </w:r>
            <w:r>
              <w:rPr>
                <w:noProof/>
                <w:webHidden/>
              </w:rPr>
              <w:tab/>
            </w:r>
            <w:r>
              <w:rPr>
                <w:noProof/>
                <w:webHidden/>
              </w:rPr>
              <w:fldChar w:fldCharType="begin"/>
            </w:r>
            <w:r>
              <w:rPr>
                <w:noProof/>
                <w:webHidden/>
              </w:rPr>
              <w:instrText xml:space="preserve"> PAGEREF _Toc222153322 \h </w:instrText>
            </w:r>
            <w:r>
              <w:rPr>
                <w:noProof/>
                <w:webHidden/>
              </w:rPr>
            </w:r>
            <w:r>
              <w:rPr>
                <w:noProof/>
                <w:webHidden/>
              </w:rPr>
              <w:fldChar w:fldCharType="separate"/>
            </w:r>
            <w:r>
              <w:rPr>
                <w:noProof/>
                <w:webHidden/>
              </w:rPr>
              <w:t>24</w:t>
            </w:r>
            <w:r>
              <w:rPr>
                <w:noProof/>
                <w:webHidden/>
              </w:rPr>
              <w:fldChar w:fldCharType="end"/>
            </w:r>
          </w:hyperlink>
        </w:p>
        <w:p w14:paraId="3D864B85" w14:textId="1B0C6EB9" w:rsidR="003D20CC" w:rsidRDefault="003D20CC">
          <w:pPr>
            <w:pStyle w:val="INNH2"/>
            <w:tabs>
              <w:tab w:val="left" w:pos="960"/>
              <w:tab w:val="right" w:leader="dot" w:pos="9062"/>
            </w:tabs>
            <w:rPr>
              <w:rFonts w:eastAsiaTheme="minorEastAsia"/>
              <w:noProof/>
              <w:lang w:eastAsia="nb-NO"/>
            </w:rPr>
          </w:pPr>
          <w:hyperlink w:anchor="_Toc222153323" w:history="1">
            <w:r w:rsidRPr="002B4ABD">
              <w:rPr>
                <w:rStyle w:val="Hyperkobling"/>
                <w:noProof/>
              </w:rPr>
              <w:t>33.</w:t>
            </w:r>
            <w:r>
              <w:rPr>
                <w:rFonts w:eastAsiaTheme="minorEastAsia"/>
                <w:noProof/>
                <w:lang w:eastAsia="nb-NO"/>
              </w:rPr>
              <w:tab/>
            </w:r>
            <w:r w:rsidRPr="002B4ABD">
              <w:rPr>
                <w:rStyle w:val="Hyperkobling"/>
                <w:noProof/>
              </w:rPr>
              <w:t>Maritim innsatsstyrke – Vestland</w:t>
            </w:r>
            <w:r>
              <w:rPr>
                <w:noProof/>
                <w:webHidden/>
              </w:rPr>
              <w:tab/>
            </w:r>
            <w:r>
              <w:rPr>
                <w:noProof/>
                <w:webHidden/>
              </w:rPr>
              <w:fldChar w:fldCharType="begin"/>
            </w:r>
            <w:r>
              <w:rPr>
                <w:noProof/>
                <w:webHidden/>
              </w:rPr>
              <w:instrText xml:space="preserve"> PAGEREF _Toc222153323 \h </w:instrText>
            </w:r>
            <w:r>
              <w:rPr>
                <w:noProof/>
                <w:webHidden/>
              </w:rPr>
            </w:r>
            <w:r>
              <w:rPr>
                <w:noProof/>
                <w:webHidden/>
              </w:rPr>
              <w:fldChar w:fldCharType="separate"/>
            </w:r>
            <w:r>
              <w:rPr>
                <w:noProof/>
                <w:webHidden/>
              </w:rPr>
              <w:t>25</w:t>
            </w:r>
            <w:r>
              <w:rPr>
                <w:noProof/>
                <w:webHidden/>
              </w:rPr>
              <w:fldChar w:fldCharType="end"/>
            </w:r>
          </w:hyperlink>
        </w:p>
        <w:p w14:paraId="640BF5D8" w14:textId="74526B31" w:rsidR="003D20CC" w:rsidRDefault="003D20CC">
          <w:pPr>
            <w:pStyle w:val="INNH2"/>
            <w:tabs>
              <w:tab w:val="left" w:pos="960"/>
              <w:tab w:val="right" w:leader="dot" w:pos="9062"/>
            </w:tabs>
            <w:rPr>
              <w:rFonts w:eastAsiaTheme="minorEastAsia"/>
              <w:noProof/>
              <w:lang w:eastAsia="nb-NO"/>
            </w:rPr>
          </w:pPr>
          <w:hyperlink w:anchor="_Toc222153324" w:history="1">
            <w:r w:rsidRPr="002B4ABD">
              <w:rPr>
                <w:rStyle w:val="Hyperkobling"/>
                <w:noProof/>
              </w:rPr>
              <w:t>34.</w:t>
            </w:r>
            <w:r>
              <w:rPr>
                <w:rFonts w:eastAsiaTheme="minorEastAsia"/>
                <w:noProof/>
                <w:lang w:eastAsia="nb-NO"/>
              </w:rPr>
              <w:tab/>
            </w:r>
            <w:r w:rsidRPr="002B4ABD">
              <w:rPr>
                <w:rStyle w:val="Hyperkobling"/>
                <w:noProof/>
              </w:rPr>
              <w:t>Totalforsvar og beredskap</w:t>
            </w:r>
            <w:r>
              <w:rPr>
                <w:noProof/>
                <w:webHidden/>
              </w:rPr>
              <w:tab/>
            </w:r>
            <w:r>
              <w:rPr>
                <w:noProof/>
                <w:webHidden/>
              </w:rPr>
              <w:fldChar w:fldCharType="begin"/>
            </w:r>
            <w:r>
              <w:rPr>
                <w:noProof/>
                <w:webHidden/>
              </w:rPr>
              <w:instrText xml:space="preserve"> PAGEREF _Toc222153324 \h </w:instrText>
            </w:r>
            <w:r>
              <w:rPr>
                <w:noProof/>
                <w:webHidden/>
              </w:rPr>
            </w:r>
            <w:r>
              <w:rPr>
                <w:noProof/>
                <w:webHidden/>
              </w:rPr>
              <w:fldChar w:fldCharType="separate"/>
            </w:r>
            <w:r>
              <w:rPr>
                <w:noProof/>
                <w:webHidden/>
              </w:rPr>
              <w:t>25</w:t>
            </w:r>
            <w:r>
              <w:rPr>
                <w:noProof/>
                <w:webHidden/>
              </w:rPr>
              <w:fldChar w:fldCharType="end"/>
            </w:r>
          </w:hyperlink>
        </w:p>
        <w:p w14:paraId="39E35914" w14:textId="78CE77C3" w:rsidR="003D20CC" w:rsidRDefault="003D20CC">
          <w:pPr>
            <w:pStyle w:val="INNH2"/>
            <w:tabs>
              <w:tab w:val="left" w:pos="960"/>
              <w:tab w:val="right" w:leader="dot" w:pos="9062"/>
            </w:tabs>
            <w:rPr>
              <w:rFonts w:eastAsiaTheme="minorEastAsia"/>
              <w:noProof/>
              <w:lang w:eastAsia="nb-NO"/>
            </w:rPr>
          </w:pPr>
          <w:hyperlink w:anchor="_Toc222153325" w:history="1">
            <w:r w:rsidRPr="002B4ABD">
              <w:rPr>
                <w:rStyle w:val="Hyperkobling"/>
                <w:noProof/>
              </w:rPr>
              <w:t>35.</w:t>
            </w:r>
            <w:r>
              <w:rPr>
                <w:rFonts w:eastAsiaTheme="minorEastAsia"/>
                <w:noProof/>
                <w:lang w:eastAsia="nb-NO"/>
              </w:rPr>
              <w:tab/>
            </w:r>
            <w:r w:rsidRPr="002B4ABD">
              <w:rPr>
                <w:rStyle w:val="Hyperkobling"/>
                <w:noProof/>
              </w:rPr>
              <w:t>Havbyen Bergen</w:t>
            </w:r>
            <w:r>
              <w:rPr>
                <w:noProof/>
                <w:webHidden/>
              </w:rPr>
              <w:tab/>
            </w:r>
            <w:r>
              <w:rPr>
                <w:noProof/>
                <w:webHidden/>
              </w:rPr>
              <w:fldChar w:fldCharType="begin"/>
            </w:r>
            <w:r>
              <w:rPr>
                <w:noProof/>
                <w:webHidden/>
              </w:rPr>
              <w:instrText xml:space="preserve"> PAGEREF _Toc222153325 \h </w:instrText>
            </w:r>
            <w:r>
              <w:rPr>
                <w:noProof/>
                <w:webHidden/>
              </w:rPr>
            </w:r>
            <w:r>
              <w:rPr>
                <w:noProof/>
                <w:webHidden/>
              </w:rPr>
              <w:fldChar w:fldCharType="separate"/>
            </w:r>
            <w:r>
              <w:rPr>
                <w:noProof/>
                <w:webHidden/>
              </w:rPr>
              <w:t>26</w:t>
            </w:r>
            <w:r>
              <w:rPr>
                <w:noProof/>
                <w:webHidden/>
              </w:rPr>
              <w:fldChar w:fldCharType="end"/>
            </w:r>
          </w:hyperlink>
        </w:p>
        <w:p w14:paraId="61DD2689" w14:textId="4F08395C" w:rsidR="003D20CC" w:rsidRDefault="003D20CC">
          <w:pPr>
            <w:pStyle w:val="INNH2"/>
            <w:tabs>
              <w:tab w:val="left" w:pos="960"/>
              <w:tab w:val="right" w:leader="dot" w:pos="9062"/>
            </w:tabs>
            <w:rPr>
              <w:rFonts w:eastAsiaTheme="minorEastAsia"/>
              <w:noProof/>
              <w:lang w:eastAsia="nb-NO"/>
            </w:rPr>
          </w:pPr>
          <w:hyperlink w:anchor="_Toc222153326" w:history="1">
            <w:r w:rsidRPr="002B4ABD">
              <w:rPr>
                <w:rStyle w:val="Hyperkobling"/>
                <w:noProof/>
              </w:rPr>
              <w:t>36.</w:t>
            </w:r>
            <w:r>
              <w:rPr>
                <w:rFonts w:eastAsiaTheme="minorEastAsia"/>
                <w:noProof/>
                <w:lang w:eastAsia="nb-NO"/>
              </w:rPr>
              <w:tab/>
            </w:r>
            <w:r w:rsidRPr="002B4ABD">
              <w:rPr>
                <w:rStyle w:val="Hyperkobling"/>
                <w:noProof/>
              </w:rPr>
              <w:t>Fremtidens næringer</w:t>
            </w:r>
            <w:r>
              <w:rPr>
                <w:noProof/>
                <w:webHidden/>
              </w:rPr>
              <w:tab/>
            </w:r>
            <w:r>
              <w:rPr>
                <w:noProof/>
                <w:webHidden/>
              </w:rPr>
              <w:fldChar w:fldCharType="begin"/>
            </w:r>
            <w:r>
              <w:rPr>
                <w:noProof/>
                <w:webHidden/>
              </w:rPr>
              <w:instrText xml:space="preserve"> PAGEREF _Toc222153326 \h </w:instrText>
            </w:r>
            <w:r>
              <w:rPr>
                <w:noProof/>
                <w:webHidden/>
              </w:rPr>
            </w:r>
            <w:r>
              <w:rPr>
                <w:noProof/>
                <w:webHidden/>
              </w:rPr>
              <w:fldChar w:fldCharType="separate"/>
            </w:r>
            <w:r>
              <w:rPr>
                <w:noProof/>
                <w:webHidden/>
              </w:rPr>
              <w:t>27</w:t>
            </w:r>
            <w:r>
              <w:rPr>
                <w:noProof/>
                <w:webHidden/>
              </w:rPr>
              <w:fldChar w:fldCharType="end"/>
            </w:r>
          </w:hyperlink>
        </w:p>
        <w:p w14:paraId="7C1C408A" w14:textId="1048DF74" w:rsidR="003D20CC" w:rsidRDefault="003D20CC">
          <w:pPr>
            <w:pStyle w:val="INNH2"/>
            <w:tabs>
              <w:tab w:val="left" w:pos="960"/>
              <w:tab w:val="right" w:leader="dot" w:pos="9062"/>
            </w:tabs>
            <w:rPr>
              <w:rFonts w:eastAsiaTheme="minorEastAsia"/>
              <w:noProof/>
              <w:lang w:eastAsia="nb-NO"/>
            </w:rPr>
          </w:pPr>
          <w:hyperlink w:anchor="_Toc222153327" w:history="1">
            <w:r w:rsidRPr="002B4ABD">
              <w:rPr>
                <w:rStyle w:val="Hyperkobling"/>
                <w:noProof/>
              </w:rPr>
              <w:t>37.</w:t>
            </w:r>
            <w:r>
              <w:rPr>
                <w:rFonts w:eastAsiaTheme="minorEastAsia"/>
                <w:noProof/>
                <w:lang w:eastAsia="nb-NO"/>
              </w:rPr>
              <w:tab/>
            </w:r>
            <w:r w:rsidRPr="002B4ABD">
              <w:rPr>
                <w:rStyle w:val="Hyperkobling"/>
                <w:noProof/>
              </w:rPr>
              <w:t>Mer verdiskaping gjennom digitalisering</w:t>
            </w:r>
            <w:r>
              <w:rPr>
                <w:noProof/>
                <w:webHidden/>
              </w:rPr>
              <w:tab/>
            </w:r>
            <w:r>
              <w:rPr>
                <w:noProof/>
                <w:webHidden/>
              </w:rPr>
              <w:fldChar w:fldCharType="begin"/>
            </w:r>
            <w:r>
              <w:rPr>
                <w:noProof/>
                <w:webHidden/>
              </w:rPr>
              <w:instrText xml:space="preserve"> PAGEREF _Toc222153327 \h </w:instrText>
            </w:r>
            <w:r>
              <w:rPr>
                <w:noProof/>
                <w:webHidden/>
              </w:rPr>
            </w:r>
            <w:r>
              <w:rPr>
                <w:noProof/>
                <w:webHidden/>
              </w:rPr>
              <w:fldChar w:fldCharType="separate"/>
            </w:r>
            <w:r>
              <w:rPr>
                <w:noProof/>
                <w:webHidden/>
              </w:rPr>
              <w:t>27</w:t>
            </w:r>
            <w:r>
              <w:rPr>
                <w:noProof/>
                <w:webHidden/>
              </w:rPr>
              <w:fldChar w:fldCharType="end"/>
            </w:r>
          </w:hyperlink>
        </w:p>
        <w:p w14:paraId="62E4E81D" w14:textId="62831D26" w:rsidR="003D20CC" w:rsidRDefault="003D20CC">
          <w:pPr>
            <w:pStyle w:val="INNH2"/>
            <w:tabs>
              <w:tab w:val="left" w:pos="960"/>
              <w:tab w:val="right" w:leader="dot" w:pos="9062"/>
            </w:tabs>
            <w:rPr>
              <w:rFonts w:eastAsiaTheme="minorEastAsia"/>
              <w:noProof/>
              <w:lang w:eastAsia="nb-NO"/>
            </w:rPr>
          </w:pPr>
          <w:hyperlink w:anchor="_Toc222153328" w:history="1">
            <w:r w:rsidRPr="002B4ABD">
              <w:rPr>
                <w:rStyle w:val="Hyperkobling"/>
                <w:noProof/>
              </w:rPr>
              <w:t>38.</w:t>
            </w:r>
            <w:r>
              <w:rPr>
                <w:rFonts w:eastAsiaTheme="minorEastAsia"/>
                <w:noProof/>
                <w:lang w:eastAsia="nb-NO"/>
              </w:rPr>
              <w:tab/>
            </w:r>
            <w:r w:rsidRPr="002B4ABD">
              <w:rPr>
                <w:rStyle w:val="Hyperkobling"/>
                <w:noProof/>
              </w:rPr>
              <w:t>Støttekomiteen for Vest-Sahara</w:t>
            </w:r>
            <w:r>
              <w:rPr>
                <w:noProof/>
                <w:webHidden/>
              </w:rPr>
              <w:tab/>
            </w:r>
            <w:r>
              <w:rPr>
                <w:noProof/>
                <w:webHidden/>
              </w:rPr>
              <w:fldChar w:fldCharType="begin"/>
            </w:r>
            <w:r>
              <w:rPr>
                <w:noProof/>
                <w:webHidden/>
              </w:rPr>
              <w:instrText xml:space="preserve"> PAGEREF _Toc222153328 \h </w:instrText>
            </w:r>
            <w:r>
              <w:rPr>
                <w:noProof/>
                <w:webHidden/>
              </w:rPr>
            </w:r>
            <w:r>
              <w:rPr>
                <w:noProof/>
                <w:webHidden/>
              </w:rPr>
              <w:fldChar w:fldCharType="separate"/>
            </w:r>
            <w:r>
              <w:rPr>
                <w:noProof/>
                <w:webHidden/>
              </w:rPr>
              <w:t>28</w:t>
            </w:r>
            <w:r>
              <w:rPr>
                <w:noProof/>
                <w:webHidden/>
              </w:rPr>
              <w:fldChar w:fldCharType="end"/>
            </w:r>
          </w:hyperlink>
        </w:p>
        <w:p w14:paraId="02A995A7" w14:textId="7A156D27" w:rsidR="003D20CC" w:rsidRDefault="003D20CC">
          <w:pPr>
            <w:pStyle w:val="INNH2"/>
            <w:tabs>
              <w:tab w:val="left" w:pos="960"/>
              <w:tab w:val="right" w:leader="dot" w:pos="9062"/>
            </w:tabs>
            <w:rPr>
              <w:rFonts w:eastAsiaTheme="minorEastAsia"/>
              <w:noProof/>
              <w:lang w:eastAsia="nb-NO"/>
            </w:rPr>
          </w:pPr>
          <w:hyperlink w:anchor="_Toc222153329" w:history="1">
            <w:r w:rsidRPr="002B4ABD">
              <w:rPr>
                <w:rStyle w:val="Hyperkobling"/>
                <w:noProof/>
              </w:rPr>
              <w:t>39.</w:t>
            </w:r>
            <w:r>
              <w:rPr>
                <w:rFonts w:eastAsiaTheme="minorEastAsia"/>
                <w:noProof/>
                <w:lang w:eastAsia="nb-NO"/>
              </w:rPr>
              <w:tab/>
            </w:r>
            <w:r w:rsidRPr="002B4ABD">
              <w:rPr>
                <w:rStyle w:val="Hyperkobling"/>
                <w:noProof/>
              </w:rPr>
              <w:t>Vold i nære relasjoner</w:t>
            </w:r>
            <w:r>
              <w:rPr>
                <w:noProof/>
                <w:webHidden/>
              </w:rPr>
              <w:tab/>
            </w:r>
            <w:r>
              <w:rPr>
                <w:noProof/>
                <w:webHidden/>
              </w:rPr>
              <w:fldChar w:fldCharType="begin"/>
            </w:r>
            <w:r>
              <w:rPr>
                <w:noProof/>
                <w:webHidden/>
              </w:rPr>
              <w:instrText xml:space="preserve"> PAGEREF _Toc222153329 \h </w:instrText>
            </w:r>
            <w:r>
              <w:rPr>
                <w:noProof/>
                <w:webHidden/>
              </w:rPr>
            </w:r>
            <w:r>
              <w:rPr>
                <w:noProof/>
                <w:webHidden/>
              </w:rPr>
              <w:fldChar w:fldCharType="separate"/>
            </w:r>
            <w:r>
              <w:rPr>
                <w:noProof/>
                <w:webHidden/>
              </w:rPr>
              <w:t>29</w:t>
            </w:r>
            <w:r>
              <w:rPr>
                <w:noProof/>
                <w:webHidden/>
              </w:rPr>
              <w:fldChar w:fldCharType="end"/>
            </w:r>
          </w:hyperlink>
        </w:p>
        <w:p w14:paraId="3EDED779" w14:textId="3C017EAD" w:rsidR="003D20CC" w:rsidRDefault="003D20CC">
          <w:pPr>
            <w:pStyle w:val="INNH2"/>
            <w:tabs>
              <w:tab w:val="left" w:pos="960"/>
              <w:tab w:val="right" w:leader="dot" w:pos="9062"/>
            </w:tabs>
            <w:rPr>
              <w:rFonts w:eastAsiaTheme="minorEastAsia"/>
              <w:noProof/>
              <w:lang w:eastAsia="nb-NO"/>
            </w:rPr>
          </w:pPr>
          <w:hyperlink w:anchor="_Toc222153330" w:history="1">
            <w:r w:rsidRPr="002B4ABD">
              <w:rPr>
                <w:rStyle w:val="Hyperkobling"/>
                <w:noProof/>
              </w:rPr>
              <w:t>40.</w:t>
            </w:r>
            <w:r>
              <w:rPr>
                <w:rFonts w:eastAsiaTheme="minorEastAsia"/>
                <w:noProof/>
                <w:lang w:eastAsia="nb-NO"/>
              </w:rPr>
              <w:tab/>
            </w:r>
            <w:r w:rsidRPr="002B4ABD">
              <w:rPr>
                <w:rStyle w:val="Hyperkobling"/>
                <w:noProof/>
              </w:rPr>
              <w:t>Privatisering av offentlige tjenester</w:t>
            </w:r>
            <w:r>
              <w:rPr>
                <w:noProof/>
                <w:webHidden/>
              </w:rPr>
              <w:tab/>
            </w:r>
            <w:r>
              <w:rPr>
                <w:noProof/>
                <w:webHidden/>
              </w:rPr>
              <w:fldChar w:fldCharType="begin"/>
            </w:r>
            <w:r>
              <w:rPr>
                <w:noProof/>
                <w:webHidden/>
              </w:rPr>
              <w:instrText xml:space="preserve"> PAGEREF _Toc222153330 \h </w:instrText>
            </w:r>
            <w:r>
              <w:rPr>
                <w:noProof/>
                <w:webHidden/>
              </w:rPr>
            </w:r>
            <w:r>
              <w:rPr>
                <w:noProof/>
                <w:webHidden/>
              </w:rPr>
              <w:fldChar w:fldCharType="separate"/>
            </w:r>
            <w:r>
              <w:rPr>
                <w:noProof/>
                <w:webHidden/>
              </w:rPr>
              <w:t>29</w:t>
            </w:r>
            <w:r>
              <w:rPr>
                <w:noProof/>
                <w:webHidden/>
              </w:rPr>
              <w:fldChar w:fldCharType="end"/>
            </w:r>
          </w:hyperlink>
        </w:p>
        <w:p w14:paraId="05FD1275" w14:textId="722F34FA" w:rsidR="003D20CC" w:rsidRDefault="003D20CC">
          <w:pPr>
            <w:pStyle w:val="INNH2"/>
            <w:tabs>
              <w:tab w:val="left" w:pos="960"/>
              <w:tab w:val="right" w:leader="dot" w:pos="9062"/>
            </w:tabs>
            <w:rPr>
              <w:rFonts w:eastAsiaTheme="minorEastAsia"/>
              <w:noProof/>
              <w:lang w:eastAsia="nb-NO"/>
            </w:rPr>
          </w:pPr>
          <w:hyperlink w:anchor="_Toc222153331" w:history="1">
            <w:r w:rsidRPr="002B4ABD">
              <w:rPr>
                <w:rStyle w:val="Hyperkobling"/>
                <w:noProof/>
              </w:rPr>
              <w:t>41.</w:t>
            </w:r>
            <w:r>
              <w:rPr>
                <w:rFonts w:eastAsiaTheme="minorEastAsia"/>
                <w:noProof/>
                <w:lang w:eastAsia="nb-NO"/>
              </w:rPr>
              <w:tab/>
            </w:r>
            <w:r w:rsidRPr="002B4ABD">
              <w:rPr>
                <w:rStyle w:val="Hyperkobling"/>
                <w:noProof/>
              </w:rPr>
              <w:t>Styrke et psykososialt skolemiljø</w:t>
            </w:r>
            <w:r>
              <w:rPr>
                <w:noProof/>
                <w:webHidden/>
              </w:rPr>
              <w:tab/>
            </w:r>
            <w:r>
              <w:rPr>
                <w:noProof/>
                <w:webHidden/>
              </w:rPr>
              <w:fldChar w:fldCharType="begin"/>
            </w:r>
            <w:r>
              <w:rPr>
                <w:noProof/>
                <w:webHidden/>
              </w:rPr>
              <w:instrText xml:space="preserve"> PAGEREF _Toc222153331 \h </w:instrText>
            </w:r>
            <w:r>
              <w:rPr>
                <w:noProof/>
                <w:webHidden/>
              </w:rPr>
            </w:r>
            <w:r>
              <w:rPr>
                <w:noProof/>
                <w:webHidden/>
              </w:rPr>
              <w:fldChar w:fldCharType="separate"/>
            </w:r>
            <w:r>
              <w:rPr>
                <w:noProof/>
                <w:webHidden/>
              </w:rPr>
              <w:t>30</w:t>
            </w:r>
            <w:r>
              <w:rPr>
                <w:noProof/>
                <w:webHidden/>
              </w:rPr>
              <w:fldChar w:fldCharType="end"/>
            </w:r>
          </w:hyperlink>
        </w:p>
        <w:p w14:paraId="58B9C049" w14:textId="47249F7B" w:rsidR="003D20CC" w:rsidRDefault="003D20CC">
          <w:pPr>
            <w:pStyle w:val="INNH2"/>
            <w:tabs>
              <w:tab w:val="left" w:pos="960"/>
              <w:tab w:val="right" w:leader="dot" w:pos="9062"/>
            </w:tabs>
            <w:rPr>
              <w:rFonts w:eastAsiaTheme="minorEastAsia"/>
              <w:noProof/>
              <w:lang w:eastAsia="nb-NO"/>
            </w:rPr>
          </w:pPr>
          <w:hyperlink w:anchor="_Toc222153332" w:history="1">
            <w:r w:rsidRPr="002B4ABD">
              <w:rPr>
                <w:rStyle w:val="Hyperkobling"/>
                <w:noProof/>
              </w:rPr>
              <w:t>42.</w:t>
            </w:r>
            <w:r>
              <w:rPr>
                <w:rFonts w:eastAsiaTheme="minorEastAsia"/>
                <w:noProof/>
                <w:lang w:eastAsia="nb-NO"/>
              </w:rPr>
              <w:tab/>
            </w:r>
            <w:r w:rsidRPr="002B4ABD">
              <w:rPr>
                <w:rStyle w:val="Hyperkobling"/>
                <w:noProof/>
              </w:rPr>
              <w:t>Sendelektor</w:t>
            </w:r>
            <w:r>
              <w:rPr>
                <w:noProof/>
                <w:webHidden/>
              </w:rPr>
              <w:tab/>
            </w:r>
            <w:r>
              <w:rPr>
                <w:noProof/>
                <w:webHidden/>
              </w:rPr>
              <w:fldChar w:fldCharType="begin"/>
            </w:r>
            <w:r>
              <w:rPr>
                <w:noProof/>
                <w:webHidden/>
              </w:rPr>
              <w:instrText xml:space="preserve"> PAGEREF _Toc222153332 \h </w:instrText>
            </w:r>
            <w:r>
              <w:rPr>
                <w:noProof/>
                <w:webHidden/>
              </w:rPr>
            </w:r>
            <w:r>
              <w:rPr>
                <w:noProof/>
                <w:webHidden/>
              </w:rPr>
              <w:fldChar w:fldCharType="separate"/>
            </w:r>
            <w:r>
              <w:rPr>
                <w:noProof/>
                <w:webHidden/>
              </w:rPr>
              <w:t>30</w:t>
            </w:r>
            <w:r>
              <w:rPr>
                <w:noProof/>
                <w:webHidden/>
              </w:rPr>
              <w:fldChar w:fldCharType="end"/>
            </w:r>
          </w:hyperlink>
        </w:p>
        <w:p w14:paraId="691289AF" w14:textId="1F8B8E47" w:rsidR="003D20CC" w:rsidRDefault="003D20CC">
          <w:pPr>
            <w:pStyle w:val="INNH2"/>
            <w:tabs>
              <w:tab w:val="left" w:pos="960"/>
              <w:tab w:val="right" w:leader="dot" w:pos="9062"/>
            </w:tabs>
            <w:rPr>
              <w:rFonts w:eastAsiaTheme="minorEastAsia"/>
              <w:noProof/>
              <w:lang w:eastAsia="nb-NO"/>
            </w:rPr>
          </w:pPr>
          <w:hyperlink w:anchor="_Toc222153333" w:history="1">
            <w:r w:rsidRPr="002B4ABD">
              <w:rPr>
                <w:rStyle w:val="Hyperkobling"/>
                <w:noProof/>
              </w:rPr>
              <w:t>43.</w:t>
            </w:r>
            <w:r>
              <w:rPr>
                <w:rFonts w:eastAsiaTheme="minorEastAsia"/>
                <w:noProof/>
                <w:lang w:eastAsia="nb-NO"/>
              </w:rPr>
              <w:tab/>
            </w:r>
            <w:r w:rsidRPr="002B4ABD">
              <w:rPr>
                <w:rStyle w:val="Hyperkobling"/>
                <w:noProof/>
              </w:rPr>
              <w:t>Stå opp for lærernormen</w:t>
            </w:r>
            <w:r>
              <w:rPr>
                <w:noProof/>
                <w:webHidden/>
              </w:rPr>
              <w:tab/>
            </w:r>
            <w:r>
              <w:rPr>
                <w:noProof/>
                <w:webHidden/>
              </w:rPr>
              <w:fldChar w:fldCharType="begin"/>
            </w:r>
            <w:r>
              <w:rPr>
                <w:noProof/>
                <w:webHidden/>
              </w:rPr>
              <w:instrText xml:space="preserve"> PAGEREF _Toc222153333 \h </w:instrText>
            </w:r>
            <w:r>
              <w:rPr>
                <w:noProof/>
                <w:webHidden/>
              </w:rPr>
            </w:r>
            <w:r>
              <w:rPr>
                <w:noProof/>
                <w:webHidden/>
              </w:rPr>
              <w:fldChar w:fldCharType="separate"/>
            </w:r>
            <w:r>
              <w:rPr>
                <w:noProof/>
                <w:webHidden/>
              </w:rPr>
              <w:t>30</w:t>
            </w:r>
            <w:r>
              <w:rPr>
                <w:noProof/>
                <w:webHidden/>
              </w:rPr>
              <w:fldChar w:fldCharType="end"/>
            </w:r>
          </w:hyperlink>
        </w:p>
        <w:p w14:paraId="0738DE43" w14:textId="2A31873A" w:rsidR="003D20CC" w:rsidRDefault="003D20CC">
          <w:pPr>
            <w:pStyle w:val="INNH2"/>
            <w:tabs>
              <w:tab w:val="left" w:pos="960"/>
              <w:tab w:val="right" w:leader="dot" w:pos="9062"/>
            </w:tabs>
            <w:rPr>
              <w:rFonts w:eastAsiaTheme="minorEastAsia"/>
              <w:noProof/>
              <w:lang w:eastAsia="nb-NO"/>
            </w:rPr>
          </w:pPr>
          <w:hyperlink w:anchor="_Toc222153334" w:history="1">
            <w:r w:rsidRPr="002B4ABD">
              <w:rPr>
                <w:rStyle w:val="Hyperkobling"/>
                <w:noProof/>
              </w:rPr>
              <w:t>44.</w:t>
            </w:r>
            <w:r>
              <w:rPr>
                <w:rFonts w:eastAsiaTheme="minorEastAsia"/>
                <w:noProof/>
                <w:lang w:eastAsia="nb-NO"/>
              </w:rPr>
              <w:tab/>
            </w:r>
            <w:r w:rsidRPr="002B4ABD">
              <w:rPr>
                <w:rStyle w:val="Hyperkobling"/>
                <w:noProof/>
              </w:rPr>
              <w:t>Eget behandlingstilbud for barn og unge med spiseforstyrrelser.</w:t>
            </w:r>
            <w:r>
              <w:rPr>
                <w:noProof/>
                <w:webHidden/>
              </w:rPr>
              <w:tab/>
            </w:r>
            <w:r>
              <w:rPr>
                <w:noProof/>
                <w:webHidden/>
              </w:rPr>
              <w:fldChar w:fldCharType="begin"/>
            </w:r>
            <w:r>
              <w:rPr>
                <w:noProof/>
                <w:webHidden/>
              </w:rPr>
              <w:instrText xml:space="preserve"> PAGEREF _Toc222153334 \h </w:instrText>
            </w:r>
            <w:r>
              <w:rPr>
                <w:noProof/>
                <w:webHidden/>
              </w:rPr>
            </w:r>
            <w:r>
              <w:rPr>
                <w:noProof/>
                <w:webHidden/>
              </w:rPr>
              <w:fldChar w:fldCharType="separate"/>
            </w:r>
            <w:r>
              <w:rPr>
                <w:noProof/>
                <w:webHidden/>
              </w:rPr>
              <w:t>31</w:t>
            </w:r>
            <w:r>
              <w:rPr>
                <w:noProof/>
                <w:webHidden/>
              </w:rPr>
              <w:fldChar w:fldCharType="end"/>
            </w:r>
          </w:hyperlink>
        </w:p>
        <w:p w14:paraId="2BB36218" w14:textId="0EDBFF85" w:rsidR="003D20CC" w:rsidRDefault="003D20CC">
          <w:pPr>
            <w:pStyle w:val="INNH2"/>
            <w:tabs>
              <w:tab w:val="left" w:pos="960"/>
              <w:tab w:val="right" w:leader="dot" w:pos="9062"/>
            </w:tabs>
            <w:rPr>
              <w:rFonts w:eastAsiaTheme="minorEastAsia"/>
              <w:noProof/>
              <w:lang w:eastAsia="nb-NO"/>
            </w:rPr>
          </w:pPr>
          <w:hyperlink w:anchor="_Toc222153335" w:history="1">
            <w:r w:rsidRPr="002B4ABD">
              <w:rPr>
                <w:rStyle w:val="Hyperkobling"/>
                <w:noProof/>
              </w:rPr>
              <w:t>45.</w:t>
            </w:r>
            <w:r>
              <w:rPr>
                <w:rFonts w:eastAsiaTheme="minorEastAsia"/>
                <w:noProof/>
                <w:lang w:eastAsia="nb-NO"/>
              </w:rPr>
              <w:tab/>
            </w:r>
            <w:r w:rsidRPr="002B4ABD">
              <w:rPr>
                <w:rStyle w:val="Hyperkobling"/>
                <w:noProof/>
              </w:rPr>
              <w:t>Byggestart for Nordhordlandstunnelsen</w:t>
            </w:r>
            <w:r>
              <w:rPr>
                <w:noProof/>
                <w:webHidden/>
              </w:rPr>
              <w:tab/>
            </w:r>
            <w:r>
              <w:rPr>
                <w:noProof/>
                <w:webHidden/>
              </w:rPr>
              <w:fldChar w:fldCharType="begin"/>
            </w:r>
            <w:r>
              <w:rPr>
                <w:noProof/>
                <w:webHidden/>
              </w:rPr>
              <w:instrText xml:space="preserve"> PAGEREF _Toc222153335 \h </w:instrText>
            </w:r>
            <w:r>
              <w:rPr>
                <w:noProof/>
                <w:webHidden/>
              </w:rPr>
            </w:r>
            <w:r>
              <w:rPr>
                <w:noProof/>
                <w:webHidden/>
              </w:rPr>
              <w:fldChar w:fldCharType="separate"/>
            </w:r>
            <w:r>
              <w:rPr>
                <w:noProof/>
                <w:webHidden/>
              </w:rPr>
              <w:t>32</w:t>
            </w:r>
            <w:r>
              <w:rPr>
                <w:noProof/>
                <w:webHidden/>
              </w:rPr>
              <w:fldChar w:fldCharType="end"/>
            </w:r>
          </w:hyperlink>
        </w:p>
        <w:p w14:paraId="1BC6FD93" w14:textId="23D8DDB5" w:rsidR="003D20CC" w:rsidRDefault="003D20CC">
          <w:pPr>
            <w:pStyle w:val="INNH2"/>
            <w:tabs>
              <w:tab w:val="left" w:pos="960"/>
              <w:tab w:val="right" w:leader="dot" w:pos="9062"/>
            </w:tabs>
            <w:rPr>
              <w:rFonts w:eastAsiaTheme="minorEastAsia"/>
              <w:noProof/>
              <w:lang w:eastAsia="nb-NO"/>
            </w:rPr>
          </w:pPr>
          <w:hyperlink w:anchor="_Toc222153336" w:history="1">
            <w:r w:rsidRPr="002B4ABD">
              <w:rPr>
                <w:rStyle w:val="Hyperkobling"/>
                <w:noProof/>
              </w:rPr>
              <w:t>46.</w:t>
            </w:r>
            <w:r>
              <w:rPr>
                <w:rFonts w:eastAsiaTheme="minorEastAsia"/>
                <w:noProof/>
                <w:lang w:eastAsia="nb-NO"/>
              </w:rPr>
              <w:tab/>
            </w:r>
            <w:r w:rsidRPr="002B4ABD">
              <w:rPr>
                <w:rStyle w:val="Hyperkobling"/>
                <w:noProof/>
              </w:rPr>
              <w:t>Realfagshøyden må sikres fremdrift</w:t>
            </w:r>
            <w:r>
              <w:rPr>
                <w:noProof/>
                <w:webHidden/>
              </w:rPr>
              <w:tab/>
            </w:r>
            <w:r>
              <w:rPr>
                <w:noProof/>
                <w:webHidden/>
              </w:rPr>
              <w:fldChar w:fldCharType="begin"/>
            </w:r>
            <w:r>
              <w:rPr>
                <w:noProof/>
                <w:webHidden/>
              </w:rPr>
              <w:instrText xml:space="preserve"> PAGEREF _Toc222153336 \h </w:instrText>
            </w:r>
            <w:r>
              <w:rPr>
                <w:noProof/>
                <w:webHidden/>
              </w:rPr>
            </w:r>
            <w:r>
              <w:rPr>
                <w:noProof/>
                <w:webHidden/>
              </w:rPr>
              <w:fldChar w:fldCharType="separate"/>
            </w:r>
            <w:r>
              <w:rPr>
                <w:noProof/>
                <w:webHidden/>
              </w:rPr>
              <w:t>32</w:t>
            </w:r>
            <w:r>
              <w:rPr>
                <w:noProof/>
                <w:webHidden/>
              </w:rPr>
              <w:fldChar w:fldCharType="end"/>
            </w:r>
          </w:hyperlink>
        </w:p>
        <w:p w14:paraId="3BFAB57D" w14:textId="066A684E" w:rsidR="003D20CC" w:rsidRDefault="003D20CC">
          <w:pPr>
            <w:pStyle w:val="INNH2"/>
            <w:tabs>
              <w:tab w:val="left" w:pos="960"/>
              <w:tab w:val="right" w:leader="dot" w:pos="9062"/>
            </w:tabs>
            <w:rPr>
              <w:rFonts w:eastAsiaTheme="minorEastAsia"/>
              <w:noProof/>
              <w:lang w:eastAsia="nb-NO"/>
            </w:rPr>
          </w:pPr>
          <w:hyperlink w:anchor="_Toc222153337" w:history="1">
            <w:r w:rsidRPr="002B4ABD">
              <w:rPr>
                <w:rStyle w:val="Hyperkobling"/>
                <w:noProof/>
              </w:rPr>
              <w:t>47.</w:t>
            </w:r>
            <w:r>
              <w:rPr>
                <w:rFonts w:eastAsiaTheme="minorEastAsia"/>
                <w:noProof/>
                <w:lang w:eastAsia="nb-NO"/>
              </w:rPr>
              <w:tab/>
            </w:r>
            <w:r w:rsidRPr="002B4ABD">
              <w:rPr>
                <w:rStyle w:val="Hyperkobling"/>
                <w:noProof/>
              </w:rPr>
              <w:t>Finansieringsmodell for store bygge- og rehabiliteringsprosjekter i universitetssektoren</w:t>
            </w:r>
            <w:r>
              <w:rPr>
                <w:noProof/>
                <w:webHidden/>
              </w:rPr>
              <w:tab/>
            </w:r>
            <w:r>
              <w:rPr>
                <w:noProof/>
                <w:webHidden/>
              </w:rPr>
              <w:fldChar w:fldCharType="begin"/>
            </w:r>
            <w:r>
              <w:rPr>
                <w:noProof/>
                <w:webHidden/>
              </w:rPr>
              <w:instrText xml:space="preserve"> PAGEREF _Toc222153337 \h </w:instrText>
            </w:r>
            <w:r>
              <w:rPr>
                <w:noProof/>
                <w:webHidden/>
              </w:rPr>
            </w:r>
            <w:r>
              <w:rPr>
                <w:noProof/>
                <w:webHidden/>
              </w:rPr>
              <w:fldChar w:fldCharType="separate"/>
            </w:r>
            <w:r>
              <w:rPr>
                <w:noProof/>
                <w:webHidden/>
              </w:rPr>
              <w:t>33</w:t>
            </w:r>
            <w:r>
              <w:rPr>
                <w:noProof/>
                <w:webHidden/>
              </w:rPr>
              <w:fldChar w:fldCharType="end"/>
            </w:r>
          </w:hyperlink>
        </w:p>
        <w:p w14:paraId="1C114205" w14:textId="4415E4D4" w:rsidR="003D20CC" w:rsidRDefault="003D20CC">
          <w:pPr>
            <w:pStyle w:val="INNH2"/>
            <w:tabs>
              <w:tab w:val="left" w:pos="960"/>
              <w:tab w:val="right" w:leader="dot" w:pos="9062"/>
            </w:tabs>
            <w:rPr>
              <w:rFonts w:eastAsiaTheme="minorEastAsia"/>
              <w:noProof/>
              <w:lang w:eastAsia="nb-NO"/>
            </w:rPr>
          </w:pPr>
          <w:hyperlink w:anchor="_Toc222153338" w:history="1">
            <w:r w:rsidRPr="002B4ABD">
              <w:rPr>
                <w:rStyle w:val="Hyperkobling"/>
                <w:noProof/>
              </w:rPr>
              <w:t>48.</w:t>
            </w:r>
            <w:r>
              <w:rPr>
                <w:rFonts w:eastAsiaTheme="minorEastAsia"/>
                <w:noProof/>
                <w:lang w:eastAsia="nb-NO"/>
              </w:rPr>
              <w:tab/>
            </w:r>
            <w:r w:rsidRPr="002B4ABD">
              <w:rPr>
                <w:rStyle w:val="Hyperkobling"/>
                <w:noProof/>
              </w:rPr>
              <w:t>Moderne infrastruktur for utdannelse</w:t>
            </w:r>
            <w:r>
              <w:rPr>
                <w:noProof/>
                <w:webHidden/>
              </w:rPr>
              <w:tab/>
            </w:r>
            <w:r>
              <w:rPr>
                <w:noProof/>
                <w:webHidden/>
              </w:rPr>
              <w:fldChar w:fldCharType="begin"/>
            </w:r>
            <w:r>
              <w:rPr>
                <w:noProof/>
                <w:webHidden/>
              </w:rPr>
              <w:instrText xml:space="preserve"> PAGEREF _Toc222153338 \h </w:instrText>
            </w:r>
            <w:r>
              <w:rPr>
                <w:noProof/>
                <w:webHidden/>
              </w:rPr>
            </w:r>
            <w:r>
              <w:rPr>
                <w:noProof/>
                <w:webHidden/>
              </w:rPr>
              <w:fldChar w:fldCharType="separate"/>
            </w:r>
            <w:r>
              <w:rPr>
                <w:noProof/>
                <w:webHidden/>
              </w:rPr>
              <w:t>34</w:t>
            </w:r>
            <w:r>
              <w:rPr>
                <w:noProof/>
                <w:webHidden/>
              </w:rPr>
              <w:fldChar w:fldCharType="end"/>
            </w:r>
          </w:hyperlink>
        </w:p>
        <w:p w14:paraId="5D1E89D7" w14:textId="51BD4B5D" w:rsidR="003D20CC" w:rsidRDefault="003D20CC">
          <w:pPr>
            <w:pStyle w:val="INNH2"/>
            <w:tabs>
              <w:tab w:val="left" w:pos="960"/>
              <w:tab w:val="right" w:leader="dot" w:pos="9062"/>
            </w:tabs>
            <w:rPr>
              <w:rFonts w:eastAsiaTheme="minorEastAsia"/>
              <w:noProof/>
              <w:lang w:eastAsia="nb-NO"/>
            </w:rPr>
          </w:pPr>
          <w:hyperlink w:anchor="_Toc222153339" w:history="1">
            <w:r w:rsidRPr="002B4ABD">
              <w:rPr>
                <w:rStyle w:val="Hyperkobling"/>
                <w:noProof/>
              </w:rPr>
              <w:t>49.</w:t>
            </w:r>
            <w:r>
              <w:rPr>
                <w:rFonts w:eastAsiaTheme="minorEastAsia"/>
                <w:noProof/>
                <w:lang w:eastAsia="nb-NO"/>
              </w:rPr>
              <w:tab/>
            </w:r>
            <w:r w:rsidRPr="002B4ABD">
              <w:rPr>
                <w:rStyle w:val="Hyperkobling"/>
                <w:noProof/>
              </w:rPr>
              <w:t>kunstnerisk utviklingsarbeid innlemmes i Forskningsrådets mandat.</w:t>
            </w:r>
            <w:r>
              <w:rPr>
                <w:noProof/>
                <w:webHidden/>
              </w:rPr>
              <w:tab/>
            </w:r>
            <w:r>
              <w:rPr>
                <w:noProof/>
                <w:webHidden/>
              </w:rPr>
              <w:fldChar w:fldCharType="begin"/>
            </w:r>
            <w:r>
              <w:rPr>
                <w:noProof/>
                <w:webHidden/>
              </w:rPr>
              <w:instrText xml:space="preserve"> PAGEREF _Toc222153339 \h </w:instrText>
            </w:r>
            <w:r>
              <w:rPr>
                <w:noProof/>
                <w:webHidden/>
              </w:rPr>
            </w:r>
            <w:r>
              <w:rPr>
                <w:noProof/>
                <w:webHidden/>
              </w:rPr>
              <w:fldChar w:fldCharType="separate"/>
            </w:r>
            <w:r>
              <w:rPr>
                <w:noProof/>
                <w:webHidden/>
              </w:rPr>
              <w:t>34</w:t>
            </w:r>
            <w:r>
              <w:rPr>
                <w:noProof/>
                <w:webHidden/>
              </w:rPr>
              <w:fldChar w:fldCharType="end"/>
            </w:r>
          </w:hyperlink>
        </w:p>
        <w:p w14:paraId="779AD6A4" w14:textId="50CE92A2" w:rsidR="003D20CC" w:rsidRDefault="003D20CC">
          <w:pPr>
            <w:pStyle w:val="INNH2"/>
            <w:tabs>
              <w:tab w:val="left" w:pos="960"/>
              <w:tab w:val="right" w:leader="dot" w:pos="9062"/>
            </w:tabs>
            <w:rPr>
              <w:rFonts w:eastAsiaTheme="minorEastAsia"/>
              <w:noProof/>
              <w:lang w:eastAsia="nb-NO"/>
            </w:rPr>
          </w:pPr>
          <w:hyperlink w:anchor="_Toc222153340" w:history="1">
            <w:r w:rsidRPr="002B4ABD">
              <w:rPr>
                <w:rStyle w:val="Hyperkobling"/>
                <w:noProof/>
              </w:rPr>
              <w:t>50.</w:t>
            </w:r>
            <w:r>
              <w:rPr>
                <w:rFonts w:eastAsiaTheme="minorEastAsia"/>
                <w:noProof/>
                <w:lang w:eastAsia="nb-NO"/>
              </w:rPr>
              <w:tab/>
            </w:r>
            <w:r w:rsidRPr="002B4ABD">
              <w:rPr>
                <w:rStyle w:val="Hyperkobling"/>
                <w:noProof/>
              </w:rPr>
              <w:t>Forsvar og næring – Vestland</w:t>
            </w:r>
            <w:r>
              <w:rPr>
                <w:noProof/>
                <w:webHidden/>
              </w:rPr>
              <w:tab/>
            </w:r>
            <w:r>
              <w:rPr>
                <w:noProof/>
                <w:webHidden/>
              </w:rPr>
              <w:fldChar w:fldCharType="begin"/>
            </w:r>
            <w:r>
              <w:rPr>
                <w:noProof/>
                <w:webHidden/>
              </w:rPr>
              <w:instrText xml:space="preserve"> PAGEREF _Toc222153340 \h </w:instrText>
            </w:r>
            <w:r>
              <w:rPr>
                <w:noProof/>
                <w:webHidden/>
              </w:rPr>
            </w:r>
            <w:r>
              <w:rPr>
                <w:noProof/>
                <w:webHidden/>
              </w:rPr>
              <w:fldChar w:fldCharType="separate"/>
            </w:r>
            <w:r>
              <w:rPr>
                <w:noProof/>
                <w:webHidden/>
              </w:rPr>
              <w:t>35</w:t>
            </w:r>
            <w:r>
              <w:rPr>
                <w:noProof/>
                <w:webHidden/>
              </w:rPr>
              <w:fldChar w:fldCharType="end"/>
            </w:r>
          </w:hyperlink>
        </w:p>
        <w:p w14:paraId="0A29541B" w14:textId="5C7E388C" w:rsidR="003D20CC" w:rsidRDefault="003D20CC">
          <w:pPr>
            <w:pStyle w:val="INNH2"/>
            <w:tabs>
              <w:tab w:val="left" w:pos="960"/>
              <w:tab w:val="right" w:leader="dot" w:pos="9062"/>
            </w:tabs>
            <w:rPr>
              <w:rFonts w:eastAsiaTheme="minorEastAsia"/>
              <w:noProof/>
              <w:lang w:eastAsia="nb-NO"/>
            </w:rPr>
          </w:pPr>
          <w:hyperlink w:anchor="_Toc222153341" w:history="1">
            <w:r w:rsidRPr="002B4ABD">
              <w:rPr>
                <w:rStyle w:val="Hyperkobling"/>
                <w:noProof/>
              </w:rPr>
              <w:t>51.</w:t>
            </w:r>
            <w:r>
              <w:rPr>
                <w:rFonts w:eastAsiaTheme="minorEastAsia"/>
                <w:noProof/>
                <w:lang w:eastAsia="nb-NO"/>
              </w:rPr>
              <w:tab/>
            </w:r>
            <w:r w:rsidRPr="002B4ABD">
              <w:rPr>
                <w:rStyle w:val="Hyperkobling"/>
                <w:noProof/>
              </w:rPr>
              <w:t>Diskriminering i arbeidslivet</w:t>
            </w:r>
            <w:r>
              <w:rPr>
                <w:noProof/>
                <w:webHidden/>
              </w:rPr>
              <w:tab/>
            </w:r>
            <w:r>
              <w:rPr>
                <w:noProof/>
                <w:webHidden/>
              </w:rPr>
              <w:fldChar w:fldCharType="begin"/>
            </w:r>
            <w:r>
              <w:rPr>
                <w:noProof/>
                <w:webHidden/>
              </w:rPr>
              <w:instrText xml:space="preserve"> PAGEREF _Toc222153341 \h </w:instrText>
            </w:r>
            <w:r>
              <w:rPr>
                <w:noProof/>
                <w:webHidden/>
              </w:rPr>
            </w:r>
            <w:r>
              <w:rPr>
                <w:noProof/>
                <w:webHidden/>
              </w:rPr>
              <w:fldChar w:fldCharType="separate"/>
            </w:r>
            <w:r>
              <w:rPr>
                <w:noProof/>
                <w:webHidden/>
              </w:rPr>
              <w:t>35</w:t>
            </w:r>
            <w:r>
              <w:rPr>
                <w:noProof/>
                <w:webHidden/>
              </w:rPr>
              <w:fldChar w:fldCharType="end"/>
            </w:r>
          </w:hyperlink>
        </w:p>
        <w:p w14:paraId="6E8C5377" w14:textId="16FECB4A" w:rsidR="003D20CC" w:rsidRDefault="003D20CC">
          <w:pPr>
            <w:pStyle w:val="INNH2"/>
            <w:tabs>
              <w:tab w:val="left" w:pos="960"/>
              <w:tab w:val="right" w:leader="dot" w:pos="9062"/>
            </w:tabs>
            <w:rPr>
              <w:rFonts w:eastAsiaTheme="minorEastAsia"/>
              <w:noProof/>
              <w:lang w:eastAsia="nb-NO"/>
            </w:rPr>
          </w:pPr>
          <w:hyperlink w:anchor="_Toc222153342" w:history="1">
            <w:r w:rsidRPr="002B4ABD">
              <w:rPr>
                <w:rStyle w:val="Hyperkobling"/>
                <w:noProof/>
              </w:rPr>
              <w:t>52.</w:t>
            </w:r>
            <w:r>
              <w:rPr>
                <w:rFonts w:eastAsiaTheme="minorEastAsia"/>
                <w:noProof/>
                <w:lang w:eastAsia="nb-NO"/>
              </w:rPr>
              <w:tab/>
            </w:r>
            <w:r w:rsidRPr="002B4ABD">
              <w:rPr>
                <w:rStyle w:val="Hyperkobling"/>
                <w:noProof/>
              </w:rPr>
              <w:t>Nei til søndagsåpne butikker!</w:t>
            </w:r>
            <w:r>
              <w:rPr>
                <w:noProof/>
                <w:webHidden/>
              </w:rPr>
              <w:tab/>
            </w:r>
            <w:r>
              <w:rPr>
                <w:noProof/>
                <w:webHidden/>
              </w:rPr>
              <w:fldChar w:fldCharType="begin"/>
            </w:r>
            <w:r>
              <w:rPr>
                <w:noProof/>
                <w:webHidden/>
              </w:rPr>
              <w:instrText xml:space="preserve"> PAGEREF _Toc222153342 \h </w:instrText>
            </w:r>
            <w:r>
              <w:rPr>
                <w:noProof/>
                <w:webHidden/>
              </w:rPr>
            </w:r>
            <w:r>
              <w:rPr>
                <w:noProof/>
                <w:webHidden/>
              </w:rPr>
              <w:fldChar w:fldCharType="separate"/>
            </w:r>
            <w:r>
              <w:rPr>
                <w:noProof/>
                <w:webHidden/>
              </w:rPr>
              <w:t>36</w:t>
            </w:r>
            <w:r>
              <w:rPr>
                <w:noProof/>
                <w:webHidden/>
              </w:rPr>
              <w:fldChar w:fldCharType="end"/>
            </w:r>
          </w:hyperlink>
        </w:p>
        <w:p w14:paraId="186AFD42" w14:textId="1D3F36B6" w:rsidR="003D20CC" w:rsidRDefault="003D20CC">
          <w:pPr>
            <w:pStyle w:val="INNH2"/>
            <w:tabs>
              <w:tab w:val="left" w:pos="960"/>
              <w:tab w:val="right" w:leader="dot" w:pos="9062"/>
            </w:tabs>
            <w:rPr>
              <w:rFonts w:eastAsiaTheme="minorEastAsia"/>
              <w:noProof/>
              <w:lang w:eastAsia="nb-NO"/>
            </w:rPr>
          </w:pPr>
          <w:hyperlink w:anchor="_Toc222153343" w:history="1">
            <w:r w:rsidRPr="002B4ABD">
              <w:rPr>
                <w:rStyle w:val="Hyperkobling"/>
                <w:noProof/>
              </w:rPr>
              <w:t>53.</w:t>
            </w:r>
            <w:r>
              <w:rPr>
                <w:rFonts w:eastAsiaTheme="minorEastAsia"/>
                <w:noProof/>
                <w:lang w:eastAsia="nb-NO"/>
              </w:rPr>
              <w:tab/>
            </w:r>
            <w:r w:rsidRPr="002B4ABD">
              <w:rPr>
                <w:rStyle w:val="Hyperkobling"/>
                <w:noProof/>
              </w:rPr>
              <w:t>Forbrenningsanlegget i Rådalen</w:t>
            </w:r>
            <w:r>
              <w:rPr>
                <w:noProof/>
                <w:webHidden/>
              </w:rPr>
              <w:tab/>
            </w:r>
            <w:r>
              <w:rPr>
                <w:noProof/>
                <w:webHidden/>
              </w:rPr>
              <w:fldChar w:fldCharType="begin"/>
            </w:r>
            <w:r>
              <w:rPr>
                <w:noProof/>
                <w:webHidden/>
              </w:rPr>
              <w:instrText xml:space="preserve"> PAGEREF _Toc222153343 \h </w:instrText>
            </w:r>
            <w:r>
              <w:rPr>
                <w:noProof/>
                <w:webHidden/>
              </w:rPr>
            </w:r>
            <w:r>
              <w:rPr>
                <w:noProof/>
                <w:webHidden/>
              </w:rPr>
              <w:fldChar w:fldCharType="separate"/>
            </w:r>
            <w:r>
              <w:rPr>
                <w:noProof/>
                <w:webHidden/>
              </w:rPr>
              <w:t>36</w:t>
            </w:r>
            <w:r>
              <w:rPr>
                <w:noProof/>
                <w:webHidden/>
              </w:rPr>
              <w:fldChar w:fldCharType="end"/>
            </w:r>
          </w:hyperlink>
        </w:p>
        <w:p w14:paraId="5B829EB9" w14:textId="56A50B48" w:rsidR="003D20CC" w:rsidRDefault="003D20CC">
          <w:pPr>
            <w:pStyle w:val="INNH2"/>
            <w:tabs>
              <w:tab w:val="left" w:pos="960"/>
              <w:tab w:val="right" w:leader="dot" w:pos="9062"/>
            </w:tabs>
            <w:rPr>
              <w:rFonts w:eastAsiaTheme="minorEastAsia"/>
              <w:noProof/>
              <w:lang w:eastAsia="nb-NO"/>
            </w:rPr>
          </w:pPr>
          <w:hyperlink w:anchor="_Toc222153344" w:history="1">
            <w:r w:rsidRPr="002B4ABD">
              <w:rPr>
                <w:rStyle w:val="Hyperkobling"/>
                <w:noProof/>
              </w:rPr>
              <w:t>54.</w:t>
            </w:r>
            <w:r>
              <w:rPr>
                <w:rFonts w:eastAsiaTheme="minorEastAsia"/>
                <w:noProof/>
                <w:lang w:eastAsia="nb-NO"/>
              </w:rPr>
              <w:tab/>
            </w:r>
            <w:r w:rsidRPr="002B4ABD">
              <w:rPr>
                <w:rStyle w:val="Hyperkobling"/>
                <w:noProof/>
              </w:rPr>
              <w:t>Fraværsgrensene i videregående må endres!</w:t>
            </w:r>
            <w:r>
              <w:rPr>
                <w:noProof/>
                <w:webHidden/>
              </w:rPr>
              <w:tab/>
            </w:r>
            <w:r>
              <w:rPr>
                <w:noProof/>
                <w:webHidden/>
              </w:rPr>
              <w:fldChar w:fldCharType="begin"/>
            </w:r>
            <w:r>
              <w:rPr>
                <w:noProof/>
                <w:webHidden/>
              </w:rPr>
              <w:instrText xml:space="preserve"> PAGEREF _Toc222153344 \h </w:instrText>
            </w:r>
            <w:r>
              <w:rPr>
                <w:noProof/>
                <w:webHidden/>
              </w:rPr>
            </w:r>
            <w:r>
              <w:rPr>
                <w:noProof/>
                <w:webHidden/>
              </w:rPr>
              <w:fldChar w:fldCharType="separate"/>
            </w:r>
            <w:r>
              <w:rPr>
                <w:noProof/>
                <w:webHidden/>
              </w:rPr>
              <w:t>37</w:t>
            </w:r>
            <w:r>
              <w:rPr>
                <w:noProof/>
                <w:webHidden/>
              </w:rPr>
              <w:fldChar w:fldCharType="end"/>
            </w:r>
          </w:hyperlink>
        </w:p>
        <w:p w14:paraId="3D0FFF91" w14:textId="0C2B513E" w:rsidR="003D20CC" w:rsidRDefault="003D20CC">
          <w:pPr>
            <w:pStyle w:val="INNH2"/>
            <w:tabs>
              <w:tab w:val="left" w:pos="960"/>
              <w:tab w:val="right" w:leader="dot" w:pos="9062"/>
            </w:tabs>
            <w:rPr>
              <w:rFonts w:eastAsiaTheme="minorEastAsia"/>
              <w:noProof/>
              <w:lang w:eastAsia="nb-NO"/>
            </w:rPr>
          </w:pPr>
          <w:hyperlink w:anchor="_Toc222153345" w:history="1">
            <w:r w:rsidRPr="002B4ABD">
              <w:rPr>
                <w:rStyle w:val="Hyperkobling"/>
                <w:noProof/>
              </w:rPr>
              <w:t>55.</w:t>
            </w:r>
            <w:r>
              <w:rPr>
                <w:rFonts w:eastAsiaTheme="minorEastAsia"/>
                <w:noProof/>
                <w:lang w:eastAsia="nb-NO"/>
              </w:rPr>
              <w:tab/>
            </w:r>
            <w:r w:rsidRPr="002B4ABD">
              <w:rPr>
                <w:rStyle w:val="Hyperkobling"/>
                <w:noProof/>
              </w:rPr>
              <w:t>Jernbanen må unngå ytterligere oppsplitting</w:t>
            </w:r>
            <w:r>
              <w:rPr>
                <w:noProof/>
                <w:webHidden/>
              </w:rPr>
              <w:tab/>
            </w:r>
            <w:r>
              <w:rPr>
                <w:noProof/>
                <w:webHidden/>
              </w:rPr>
              <w:fldChar w:fldCharType="begin"/>
            </w:r>
            <w:r>
              <w:rPr>
                <w:noProof/>
                <w:webHidden/>
              </w:rPr>
              <w:instrText xml:space="preserve"> PAGEREF _Toc222153345 \h </w:instrText>
            </w:r>
            <w:r>
              <w:rPr>
                <w:noProof/>
                <w:webHidden/>
              </w:rPr>
            </w:r>
            <w:r>
              <w:rPr>
                <w:noProof/>
                <w:webHidden/>
              </w:rPr>
              <w:fldChar w:fldCharType="separate"/>
            </w:r>
            <w:r>
              <w:rPr>
                <w:noProof/>
                <w:webHidden/>
              </w:rPr>
              <w:t>37</w:t>
            </w:r>
            <w:r>
              <w:rPr>
                <w:noProof/>
                <w:webHidden/>
              </w:rPr>
              <w:fldChar w:fldCharType="end"/>
            </w:r>
          </w:hyperlink>
        </w:p>
        <w:p w14:paraId="29CC27C8" w14:textId="2C73FD59" w:rsidR="003D20CC" w:rsidRDefault="003D20CC">
          <w:pPr>
            <w:pStyle w:val="INNH2"/>
            <w:tabs>
              <w:tab w:val="left" w:pos="960"/>
              <w:tab w:val="right" w:leader="dot" w:pos="9062"/>
            </w:tabs>
            <w:rPr>
              <w:rFonts w:eastAsiaTheme="minorEastAsia"/>
              <w:noProof/>
              <w:lang w:eastAsia="nb-NO"/>
            </w:rPr>
          </w:pPr>
          <w:hyperlink w:anchor="_Toc222153346" w:history="1">
            <w:r w:rsidRPr="002B4ABD">
              <w:rPr>
                <w:rStyle w:val="Hyperkobling"/>
                <w:noProof/>
              </w:rPr>
              <w:t>56.</w:t>
            </w:r>
            <w:r>
              <w:rPr>
                <w:rFonts w:eastAsiaTheme="minorEastAsia"/>
                <w:noProof/>
                <w:lang w:eastAsia="nb-NO"/>
              </w:rPr>
              <w:tab/>
            </w:r>
            <w:r w:rsidRPr="002B4ABD">
              <w:rPr>
                <w:rStyle w:val="Hyperkobling"/>
                <w:noProof/>
              </w:rPr>
              <w:t>Flere VTA plasser i kommunene</w:t>
            </w:r>
            <w:r>
              <w:rPr>
                <w:noProof/>
                <w:webHidden/>
              </w:rPr>
              <w:tab/>
            </w:r>
            <w:r>
              <w:rPr>
                <w:noProof/>
                <w:webHidden/>
              </w:rPr>
              <w:fldChar w:fldCharType="begin"/>
            </w:r>
            <w:r>
              <w:rPr>
                <w:noProof/>
                <w:webHidden/>
              </w:rPr>
              <w:instrText xml:space="preserve"> PAGEREF _Toc222153346 \h </w:instrText>
            </w:r>
            <w:r>
              <w:rPr>
                <w:noProof/>
                <w:webHidden/>
              </w:rPr>
            </w:r>
            <w:r>
              <w:rPr>
                <w:noProof/>
                <w:webHidden/>
              </w:rPr>
              <w:fldChar w:fldCharType="separate"/>
            </w:r>
            <w:r>
              <w:rPr>
                <w:noProof/>
                <w:webHidden/>
              </w:rPr>
              <w:t>38</w:t>
            </w:r>
            <w:r>
              <w:rPr>
                <w:noProof/>
                <w:webHidden/>
              </w:rPr>
              <w:fldChar w:fldCharType="end"/>
            </w:r>
          </w:hyperlink>
        </w:p>
        <w:p w14:paraId="181EEFC9" w14:textId="1FC89EBB" w:rsidR="003D20CC" w:rsidRDefault="003D20CC">
          <w:pPr>
            <w:pStyle w:val="INNH2"/>
            <w:tabs>
              <w:tab w:val="left" w:pos="960"/>
              <w:tab w:val="right" w:leader="dot" w:pos="9062"/>
            </w:tabs>
            <w:rPr>
              <w:rFonts w:eastAsiaTheme="minorEastAsia"/>
              <w:noProof/>
              <w:lang w:eastAsia="nb-NO"/>
            </w:rPr>
          </w:pPr>
          <w:hyperlink w:anchor="_Toc222153347" w:history="1">
            <w:r w:rsidRPr="002B4ABD">
              <w:rPr>
                <w:rStyle w:val="Hyperkobling"/>
                <w:noProof/>
              </w:rPr>
              <w:t>57.</w:t>
            </w:r>
            <w:r>
              <w:rPr>
                <w:rFonts w:eastAsiaTheme="minorEastAsia"/>
                <w:noProof/>
                <w:lang w:eastAsia="nb-NO"/>
              </w:rPr>
              <w:tab/>
            </w:r>
            <w:r w:rsidRPr="002B4ABD">
              <w:rPr>
                <w:rStyle w:val="Hyperkobling"/>
                <w:noProof/>
              </w:rPr>
              <w:t>Realisering av bybane til Åsane</w:t>
            </w:r>
            <w:r>
              <w:rPr>
                <w:noProof/>
                <w:webHidden/>
              </w:rPr>
              <w:tab/>
            </w:r>
            <w:r>
              <w:rPr>
                <w:noProof/>
                <w:webHidden/>
              </w:rPr>
              <w:fldChar w:fldCharType="begin"/>
            </w:r>
            <w:r>
              <w:rPr>
                <w:noProof/>
                <w:webHidden/>
              </w:rPr>
              <w:instrText xml:space="preserve"> PAGEREF _Toc222153347 \h </w:instrText>
            </w:r>
            <w:r>
              <w:rPr>
                <w:noProof/>
                <w:webHidden/>
              </w:rPr>
            </w:r>
            <w:r>
              <w:rPr>
                <w:noProof/>
                <w:webHidden/>
              </w:rPr>
              <w:fldChar w:fldCharType="separate"/>
            </w:r>
            <w:r>
              <w:rPr>
                <w:noProof/>
                <w:webHidden/>
              </w:rPr>
              <w:t>38</w:t>
            </w:r>
            <w:r>
              <w:rPr>
                <w:noProof/>
                <w:webHidden/>
              </w:rPr>
              <w:fldChar w:fldCharType="end"/>
            </w:r>
          </w:hyperlink>
        </w:p>
        <w:p w14:paraId="75E1BA79" w14:textId="7B2B26E9" w:rsidR="003D20CC" w:rsidRDefault="003D20CC">
          <w:pPr>
            <w:pStyle w:val="INNH2"/>
            <w:tabs>
              <w:tab w:val="left" w:pos="960"/>
              <w:tab w:val="right" w:leader="dot" w:pos="9062"/>
            </w:tabs>
            <w:rPr>
              <w:rFonts w:eastAsiaTheme="minorEastAsia"/>
              <w:noProof/>
              <w:lang w:eastAsia="nb-NO"/>
            </w:rPr>
          </w:pPr>
          <w:hyperlink w:anchor="_Toc222153348" w:history="1">
            <w:r w:rsidRPr="002B4ABD">
              <w:rPr>
                <w:rStyle w:val="Hyperkobling"/>
                <w:noProof/>
              </w:rPr>
              <w:t>58.</w:t>
            </w:r>
            <w:r>
              <w:rPr>
                <w:rFonts w:eastAsiaTheme="minorEastAsia"/>
                <w:noProof/>
                <w:lang w:eastAsia="nb-NO"/>
              </w:rPr>
              <w:tab/>
            </w:r>
            <w:r w:rsidRPr="002B4ABD">
              <w:rPr>
                <w:rStyle w:val="Hyperkobling"/>
                <w:noProof/>
              </w:rPr>
              <w:t>Kommunale boliger i Bergen</w:t>
            </w:r>
            <w:r>
              <w:rPr>
                <w:noProof/>
                <w:webHidden/>
              </w:rPr>
              <w:tab/>
            </w:r>
            <w:r>
              <w:rPr>
                <w:noProof/>
                <w:webHidden/>
              </w:rPr>
              <w:fldChar w:fldCharType="begin"/>
            </w:r>
            <w:r>
              <w:rPr>
                <w:noProof/>
                <w:webHidden/>
              </w:rPr>
              <w:instrText xml:space="preserve"> PAGEREF _Toc222153348 \h </w:instrText>
            </w:r>
            <w:r>
              <w:rPr>
                <w:noProof/>
                <w:webHidden/>
              </w:rPr>
            </w:r>
            <w:r>
              <w:rPr>
                <w:noProof/>
                <w:webHidden/>
              </w:rPr>
              <w:fldChar w:fldCharType="separate"/>
            </w:r>
            <w:r>
              <w:rPr>
                <w:noProof/>
                <w:webHidden/>
              </w:rPr>
              <w:t>39</w:t>
            </w:r>
            <w:r>
              <w:rPr>
                <w:noProof/>
                <w:webHidden/>
              </w:rPr>
              <w:fldChar w:fldCharType="end"/>
            </w:r>
          </w:hyperlink>
        </w:p>
        <w:p w14:paraId="6FBBA698" w14:textId="0354222B" w:rsidR="003D20CC" w:rsidRDefault="003D20CC">
          <w:pPr>
            <w:pStyle w:val="INNH2"/>
            <w:tabs>
              <w:tab w:val="left" w:pos="960"/>
              <w:tab w:val="right" w:leader="dot" w:pos="9062"/>
            </w:tabs>
            <w:rPr>
              <w:rFonts w:eastAsiaTheme="minorEastAsia"/>
              <w:noProof/>
              <w:lang w:eastAsia="nb-NO"/>
            </w:rPr>
          </w:pPr>
          <w:hyperlink w:anchor="_Toc222153349" w:history="1">
            <w:r w:rsidRPr="002B4ABD">
              <w:rPr>
                <w:rStyle w:val="Hyperkobling"/>
                <w:noProof/>
              </w:rPr>
              <w:t>59.</w:t>
            </w:r>
            <w:r>
              <w:rPr>
                <w:rFonts w:eastAsiaTheme="minorEastAsia"/>
                <w:noProof/>
                <w:lang w:eastAsia="nb-NO"/>
              </w:rPr>
              <w:tab/>
            </w:r>
            <w:r w:rsidRPr="002B4ABD">
              <w:rPr>
                <w:rStyle w:val="Hyperkobling"/>
                <w:noProof/>
              </w:rPr>
              <w:t>Planforslag nr. 2022/2071</w:t>
            </w:r>
            <w:r>
              <w:rPr>
                <w:noProof/>
                <w:webHidden/>
              </w:rPr>
              <w:tab/>
            </w:r>
            <w:r>
              <w:rPr>
                <w:noProof/>
                <w:webHidden/>
              </w:rPr>
              <w:fldChar w:fldCharType="begin"/>
            </w:r>
            <w:r>
              <w:rPr>
                <w:noProof/>
                <w:webHidden/>
              </w:rPr>
              <w:instrText xml:space="preserve"> PAGEREF _Toc222153349 \h </w:instrText>
            </w:r>
            <w:r>
              <w:rPr>
                <w:noProof/>
                <w:webHidden/>
              </w:rPr>
            </w:r>
            <w:r>
              <w:rPr>
                <w:noProof/>
                <w:webHidden/>
              </w:rPr>
              <w:fldChar w:fldCharType="separate"/>
            </w:r>
            <w:r>
              <w:rPr>
                <w:noProof/>
                <w:webHidden/>
              </w:rPr>
              <w:t>39</w:t>
            </w:r>
            <w:r>
              <w:rPr>
                <w:noProof/>
                <w:webHidden/>
              </w:rPr>
              <w:fldChar w:fldCharType="end"/>
            </w:r>
          </w:hyperlink>
        </w:p>
        <w:p w14:paraId="0CF31221" w14:textId="5FD9DD32" w:rsidR="003D20CC" w:rsidRDefault="003D20CC">
          <w:pPr>
            <w:pStyle w:val="INNH2"/>
            <w:tabs>
              <w:tab w:val="left" w:pos="960"/>
              <w:tab w:val="right" w:leader="dot" w:pos="9062"/>
            </w:tabs>
            <w:rPr>
              <w:rFonts w:eastAsiaTheme="minorEastAsia"/>
              <w:noProof/>
              <w:lang w:eastAsia="nb-NO"/>
            </w:rPr>
          </w:pPr>
          <w:hyperlink w:anchor="_Toc222153350" w:history="1">
            <w:r w:rsidRPr="002B4ABD">
              <w:rPr>
                <w:rStyle w:val="Hyperkobling"/>
                <w:noProof/>
              </w:rPr>
              <w:t>60.</w:t>
            </w:r>
            <w:r>
              <w:rPr>
                <w:rFonts w:eastAsiaTheme="minorEastAsia"/>
                <w:noProof/>
                <w:lang w:eastAsia="nb-NO"/>
              </w:rPr>
              <w:tab/>
            </w:r>
            <w:r w:rsidRPr="002B4ABD">
              <w:rPr>
                <w:rStyle w:val="Hyperkobling"/>
                <w:noProof/>
              </w:rPr>
              <w:t>Nytt forum i AiB - Helseutvalg</w:t>
            </w:r>
            <w:r>
              <w:rPr>
                <w:noProof/>
                <w:webHidden/>
              </w:rPr>
              <w:tab/>
            </w:r>
            <w:r>
              <w:rPr>
                <w:noProof/>
                <w:webHidden/>
              </w:rPr>
              <w:fldChar w:fldCharType="begin"/>
            </w:r>
            <w:r>
              <w:rPr>
                <w:noProof/>
                <w:webHidden/>
              </w:rPr>
              <w:instrText xml:space="preserve"> PAGEREF _Toc222153350 \h </w:instrText>
            </w:r>
            <w:r>
              <w:rPr>
                <w:noProof/>
                <w:webHidden/>
              </w:rPr>
            </w:r>
            <w:r>
              <w:rPr>
                <w:noProof/>
                <w:webHidden/>
              </w:rPr>
              <w:fldChar w:fldCharType="separate"/>
            </w:r>
            <w:r>
              <w:rPr>
                <w:noProof/>
                <w:webHidden/>
              </w:rPr>
              <w:t>40</w:t>
            </w:r>
            <w:r>
              <w:rPr>
                <w:noProof/>
                <w:webHidden/>
              </w:rPr>
              <w:fldChar w:fldCharType="end"/>
            </w:r>
          </w:hyperlink>
        </w:p>
        <w:p w14:paraId="640B27AB" w14:textId="7630D895" w:rsidR="003D20CC" w:rsidRDefault="003D20CC">
          <w:pPr>
            <w:pStyle w:val="INNH2"/>
            <w:tabs>
              <w:tab w:val="left" w:pos="960"/>
              <w:tab w:val="right" w:leader="dot" w:pos="9062"/>
            </w:tabs>
            <w:rPr>
              <w:rFonts w:eastAsiaTheme="minorEastAsia"/>
              <w:noProof/>
              <w:lang w:eastAsia="nb-NO"/>
            </w:rPr>
          </w:pPr>
          <w:hyperlink w:anchor="_Toc222153351" w:history="1">
            <w:r w:rsidRPr="002B4ABD">
              <w:rPr>
                <w:rStyle w:val="Hyperkobling"/>
                <w:noProof/>
              </w:rPr>
              <w:t>61.</w:t>
            </w:r>
            <w:r>
              <w:rPr>
                <w:rFonts w:eastAsiaTheme="minorEastAsia"/>
                <w:noProof/>
                <w:lang w:eastAsia="nb-NO"/>
              </w:rPr>
              <w:tab/>
            </w:r>
            <w:r w:rsidRPr="002B4ABD">
              <w:rPr>
                <w:rStyle w:val="Hyperkobling"/>
                <w:noProof/>
              </w:rPr>
              <w:t>Bedre inkludering av medlemmer</w:t>
            </w:r>
            <w:r>
              <w:rPr>
                <w:noProof/>
                <w:webHidden/>
              </w:rPr>
              <w:tab/>
            </w:r>
            <w:r>
              <w:rPr>
                <w:noProof/>
                <w:webHidden/>
              </w:rPr>
              <w:fldChar w:fldCharType="begin"/>
            </w:r>
            <w:r>
              <w:rPr>
                <w:noProof/>
                <w:webHidden/>
              </w:rPr>
              <w:instrText xml:space="preserve"> PAGEREF _Toc222153351 \h </w:instrText>
            </w:r>
            <w:r>
              <w:rPr>
                <w:noProof/>
                <w:webHidden/>
              </w:rPr>
            </w:r>
            <w:r>
              <w:rPr>
                <w:noProof/>
                <w:webHidden/>
              </w:rPr>
              <w:fldChar w:fldCharType="separate"/>
            </w:r>
            <w:r>
              <w:rPr>
                <w:noProof/>
                <w:webHidden/>
              </w:rPr>
              <w:t>40</w:t>
            </w:r>
            <w:r>
              <w:rPr>
                <w:noProof/>
                <w:webHidden/>
              </w:rPr>
              <w:fldChar w:fldCharType="end"/>
            </w:r>
          </w:hyperlink>
        </w:p>
        <w:p w14:paraId="1AFDC75B" w14:textId="3584154E" w:rsidR="003D20CC" w:rsidRDefault="003D20CC">
          <w:pPr>
            <w:pStyle w:val="INNH2"/>
            <w:tabs>
              <w:tab w:val="left" w:pos="960"/>
              <w:tab w:val="right" w:leader="dot" w:pos="9062"/>
            </w:tabs>
            <w:rPr>
              <w:rFonts w:eastAsiaTheme="minorEastAsia"/>
              <w:noProof/>
              <w:lang w:eastAsia="nb-NO"/>
            </w:rPr>
          </w:pPr>
          <w:hyperlink w:anchor="_Toc222153352" w:history="1">
            <w:r w:rsidRPr="002B4ABD">
              <w:rPr>
                <w:rStyle w:val="Hyperkobling"/>
                <w:noProof/>
              </w:rPr>
              <w:t>62.</w:t>
            </w:r>
            <w:r>
              <w:rPr>
                <w:rFonts w:eastAsiaTheme="minorEastAsia"/>
                <w:noProof/>
                <w:lang w:eastAsia="nb-NO"/>
              </w:rPr>
              <w:tab/>
            </w:r>
            <w:r w:rsidRPr="002B4ABD">
              <w:rPr>
                <w:rStyle w:val="Hyperkobling"/>
                <w:noProof/>
              </w:rPr>
              <w:t>Sysselsetting i bygge- og anleggsnæringen i Bergen</w:t>
            </w:r>
            <w:r>
              <w:rPr>
                <w:noProof/>
                <w:webHidden/>
              </w:rPr>
              <w:tab/>
            </w:r>
            <w:r>
              <w:rPr>
                <w:noProof/>
                <w:webHidden/>
              </w:rPr>
              <w:fldChar w:fldCharType="begin"/>
            </w:r>
            <w:r>
              <w:rPr>
                <w:noProof/>
                <w:webHidden/>
              </w:rPr>
              <w:instrText xml:space="preserve"> PAGEREF _Toc222153352 \h </w:instrText>
            </w:r>
            <w:r>
              <w:rPr>
                <w:noProof/>
                <w:webHidden/>
              </w:rPr>
            </w:r>
            <w:r>
              <w:rPr>
                <w:noProof/>
                <w:webHidden/>
              </w:rPr>
              <w:fldChar w:fldCharType="separate"/>
            </w:r>
            <w:r>
              <w:rPr>
                <w:noProof/>
                <w:webHidden/>
              </w:rPr>
              <w:t>41</w:t>
            </w:r>
            <w:r>
              <w:rPr>
                <w:noProof/>
                <w:webHidden/>
              </w:rPr>
              <w:fldChar w:fldCharType="end"/>
            </w:r>
          </w:hyperlink>
        </w:p>
        <w:p w14:paraId="14D5A7AE" w14:textId="487EA83D" w:rsidR="003D20CC" w:rsidRDefault="003D20CC">
          <w:pPr>
            <w:pStyle w:val="INNH2"/>
            <w:tabs>
              <w:tab w:val="left" w:pos="960"/>
              <w:tab w:val="right" w:leader="dot" w:pos="9062"/>
            </w:tabs>
            <w:rPr>
              <w:rFonts w:eastAsiaTheme="minorEastAsia"/>
              <w:noProof/>
              <w:lang w:eastAsia="nb-NO"/>
            </w:rPr>
          </w:pPr>
          <w:hyperlink w:anchor="_Toc222153353" w:history="1">
            <w:r w:rsidRPr="002B4ABD">
              <w:rPr>
                <w:rStyle w:val="Hyperkobling"/>
                <w:noProof/>
              </w:rPr>
              <w:t>63.</w:t>
            </w:r>
            <w:r>
              <w:rPr>
                <w:rFonts w:eastAsiaTheme="minorEastAsia"/>
                <w:noProof/>
                <w:lang w:eastAsia="nb-NO"/>
              </w:rPr>
              <w:tab/>
            </w:r>
            <w:r w:rsidRPr="002B4ABD">
              <w:rPr>
                <w:rStyle w:val="Hyperkobling"/>
                <w:noProof/>
              </w:rPr>
              <w:t>Nytt utvalg i AiB – rekrutteringsutvalg</w:t>
            </w:r>
            <w:r>
              <w:rPr>
                <w:noProof/>
                <w:webHidden/>
              </w:rPr>
              <w:tab/>
            </w:r>
            <w:r>
              <w:rPr>
                <w:noProof/>
                <w:webHidden/>
              </w:rPr>
              <w:fldChar w:fldCharType="begin"/>
            </w:r>
            <w:r>
              <w:rPr>
                <w:noProof/>
                <w:webHidden/>
              </w:rPr>
              <w:instrText xml:space="preserve"> PAGEREF _Toc222153353 \h </w:instrText>
            </w:r>
            <w:r>
              <w:rPr>
                <w:noProof/>
                <w:webHidden/>
              </w:rPr>
            </w:r>
            <w:r>
              <w:rPr>
                <w:noProof/>
                <w:webHidden/>
              </w:rPr>
              <w:fldChar w:fldCharType="separate"/>
            </w:r>
            <w:r>
              <w:rPr>
                <w:noProof/>
                <w:webHidden/>
              </w:rPr>
              <w:t>41</w:t>
            </w:r>
            <w:r>
              <w:rPr>
                <w:noProof/>
                <w:webHidden/>
              </w:rPr>
              <w:fldChar w:fldCharType="end"/>
            </w:r>
          </w:hyperlink>
        </w:p>
        <w:p w14:paraId="638E8BD6" w14:textId="7AD923F0" w:rsidR="003D20CC" w:rsidRDefault="003D20CC">
          <w:pPr>
            <w:pStyle w:val="INNH2"/>
            <w:tabs>
              <w:tab w:val="left" w:pos="960"/>
              <w:tab w:val="right" w:leader="dot" w:pos="9062"/>
            </w:tabs>
            <w:rPr>
              <w:rFonts w:eastAsiaTheme="minorEastAsia"/>
              <w:noProof/>
              <w:lang w:eastAsia="nb-NO"/>
            </w:rPr>
          </w:pPr>
          <w:hyperlink w:anchor="_Toc222153354" w:history="1">
            <w:r w:rsidRPr="002B4ABD">
              <w:rPr>
                <w:rStyle w:val="Hyperkobling"/>
                <w:noProof/>
              </w:rPr>
              <w:t>64.</w:t>
            </w:r>
            <w:r>
              <w:rPr>
                <w:rFonts w:eastAsiaTheme="minorEastAsia"/>
                <w:noProof/>
                <w:lang w:eastAsia="nb-NO"/>
              </w:rPr>
              <w:tab/>
            </w:r>
            <w:r w:rsidRPr="002B4ABD">
              <w:rPr>
                <w:rStyle w:val="Hyperkobling"/>
                <w:noProof/>
              </w:rPr>
              <w:t>Etablering av nye samarbeidsnettverk - ett med næringslivet og ett med gründere i Bergen</w:t>
            </w:r>
            <w:r>
              <w:rPr>
                <w:noProof/>
                <w:webHidden/>
              </w:rPr>
              <w:tab/>
            </w:r>
            <w:r>
              <w:rPr>
                <w:noProof/>
                <w:webHidden/>
              </w:rPr>
              <w:fldChar w:fldCharType="begin"/>
            </w:r>
            <w:r>
              <w:rPr>
                <w:noProof/>
                <w:webHidden/>
              </w:rPr>
              <w:instrText xml:space="preserve"> PAGEREF _Toc222153354 \h </w:instrText>
            </w:r>
            <w:r>
              <w:rPr>
                <w:noProof/>
                <w:webHidden/>
              </w:rPr>
            </w:r>
            <w:r>
              <w:rPr>
                <w:noProof/>
                <w:webHidden/>
              </w:rPr>
              <w:fldChar w:fldCharType="separate"/>
            </w:r>
            <w:r>
              <w:rPr>
                <w:noProof/>
                <w:webHidden/>
              </w:rPr>
              <w:t>41</w:t>
            </w:r>
            <w:r>
              <w:rPr>
                <w:noProof/>
                <w:webHidden/>
              </w:rPr>
              <w:fldChar w:fldCharType="end"/>
            </w:r>
          </w:hyperlink>
        </w:p>
        <w:p w14:paraId="6E977179" w14:textId="1E3402E9" w:rsidR="003D20CC" w:rsidRDefault="003D20CC">
          <w:pPr>
            <w:pStyle w:val="INNH2"/>
            <w:tabs>
              <w:tab w:val="left" w:pos="960"/>
              <w:tab w:val="right" w:leader="dot" w:pos="9062"/>
            </w:tabs>
            <w:rPr>
              <w:rFonts w:eastAsiaTheme="minorEastAsia"/>
              <w:noProof/>
              <w:lang w:eastAsia="nb-NO"/>
            </w:rPr>
          </w:pPr>
          <w:hyperlink w:anchor="_Toc222153355" w:history="1">
            <w:r w:rsidRPr="002B4ABD">
              <w:rPr>
                <w:rStyle w:val="Hyperkobling"/>
                <w:noProof/>
              </w:rPr>
              <w:t>65.</w:t>
            </w:r>
            <w:r>
              <w:rPr>
                <w:rFonts w:eastAsiaTheme="minorEastAsia"/>
                <w:noProof/>
                <w:lang w:eastAsia="nb-NO"/>
              </w:rPr>
              <w:tab/>
            </w:r>
            <w:r w:rsidRPr="002B4ABD">
              <w:rPr>
                <w:rStyle w:val="Hyperkobling"/>
                <w:noProof/>
              </w:rPr>
              <w:t>Opprette nasjonale fagpolitiske nettverk</w:t>
            </w:r>
            <w:r>
              <w:rPr>
                <w:noProof/>
                <w:webHidden/>
              </w:rPr>
              <w:tab/>
            </w:r>
            <w:r>
              <w:rPr>
                <w:noProof/>
                <w:webHidden/>
              </w:rPr>
              <w:fldChar w:fldCharType="begin"/>
            </w:r>
            <w:r>
              <w:rPr>
                <w:noProof/>
                <w:webHidden/>
              </w:rPr>
              <w:instrText xml:space="preserve"> PAGEREF _Toc222153355 \h </w:instrText>
            </w:r>
            <w:r>
              <w:rPr>
                <w:noProof/>
                <w:webHidden/>
              </w:rPr>
            </w:r>
            <w:r>
              <w:rPr>
                <w:noProof/>
                <w:webHidden/>
              </w:rPr>
              <w:fldChar w:fldCharType="separate"/>
            </w:r>
            <w:r>
              <w:rPr>
                <w:noProof/>
                <w:webHidden/>
              </w:rPr>
              <w:t>42</w:t>
            </w:r>
            <w:r>
              <w:rPr>
                <w:noProof/>
                <w:webHidden/>
              </w:rPr>
              <w:fldChar w:fldCharType="end"/>
            </w:r>
          </w:hyperlink>
        </w:p>
        <w:p w14:paraId="2B2DEAFF" w14:textId="42E91BE7" w:rsidR="008211CF" w:rsidRDefault="008211CF">
          <w:r>
            <w:rPr>
              <w:b/>
              <w:bCs/>
            </w:rPr>
            <w:fldChar w:fldCharType="end"/>
          </w:r>
        </w:p>
      </w:sdtContent>
    </w:sdt>
    <w:p w14:paraId="0F7504C5" w14:textId="735E5797" w:rsidR="008211CF" w:rsidRDefault="008211CF"/>
    <w:p w14:paraId="419DAFB2" w14:textId="57C07685" w:rsidR="007C57DC" w:rsidRDefault="00B30AC2" w:rsidP="00B30AC2">
      <w:r w:rsidRPr="00B30AC2">
        <w:t> </w:t>
      </w:r>
    </w:p>
    <w:p w14:paraId="0D8F9DFE" w14:textId="77777777" w:rsidR="007C57DC" w:rsidRDefault="007C57DC">
      <w:r>
        <w:br w:type="page"/>
      </w:r>
    </w:p>
    <w:p w14:paraId="45152886" w14:textId="77777777" w:rsidR="00B30AC2" w:rsidRPr="00B30AC2" w:rsidRDefault="00B30AC2" w:rsidP="00B30AC2"/>
    <w:p w14:paraId="596A14B5" w14:textId="4542097B" w:rsidR="00B30AC2" w:rsidRPr="00B30AC2" w:rsidRDefault="00841636" w:rsidP="007C57DC">
      <w:pPr>
        <w:pStyle w:val="Overskrift2"/>
        <w:numPr>
          <w:ilvl w:val="0"/>
          <w:numId w:val="46"/>
        </w:numPr>
      </w:pPr>
      <w:bookmarkStart w:id="0" w:name="_Toc222153291"/>
      <w:r>
        <w:t>Tjenestepensjonsloven</w:t>
      </w:r>
      <w:bookmarkEnd w:id="0"/>
      <w:r>
        <w:t xml:space="preserve"> </w:t>
      </w:r>
    </w:p>
    <w:p w14:paraId="55A943D0" w14:textId="77777777" w:rsidR="00B30AC2" w:rsidRPr="00B30AC2" w:rsidRDefault="00B30AC2" w:rsidP="00B30AC2">
      <w:r w:rsidRPr="00B30AC2">
        <w:t>Arbeiderpartiet må arbeide for at minstesatsen i tjenestepensjonsloven heves fra 2% til 4%.</w:t>
      </w:r>
    </w:p>
    <w:p w14:paraId="599B5728" w14:textId="77777777" w:rsidR="00B30AC2" w:rsidRPr="00B30AC2" w:rsidRDefault="00B30AC2" w:rsidP="00B30AC2">
      <w:r w:rsidRPr="00B30AC2">
        <w:rPr>
          <w:u w:val="single"/>
        </w:rPr>
        <w:t>Begrunnelse:</w:t>
      </w:r>
    </w:p>
    <w:p w14:paraId="376B7625" w14:textId="77777777" w:rsidR="00B30AC2" w:rsidRPr="00B30AC2" w:rsidRDefault="00B30AC2" w:rsidP="00B30AC2">
      <w:r w:rsidRPr="00B30AC2">
        <w:t>Den obligatoriske tjenestepensjonen (OTP) er en lovpålagt pensjonsordning der arbeidsgiver må spare minst 2 % av den ansattes lønn for å sikre en fremtidig alderspensjon for alle arbeidstakere. Loven er ment å gi en garantert pensjon og sikre flere en alderdom fri fra fattigdom.</w:t>
      </w:r>
    </w:p>
    <w:p w14:paraId="30A03066" w14:textId="77777777" w:rsidR="00B30AC2" w:rsidRPr="00B30AC2" w:rsidRDefault="00B30AC2" w:rsidP="00B30AC2">
      <w:r w:rsidRPr="00B30AC2">
        <w:t>Det er gjort et viktig arbeid med å tette hull i tjenestepensjonsloven ved å sikre at alle har rett til pensjonsopptjening «fra første krone». Likevel gjenstår det et betydelig arbeid for å gjøre loven mer rettferdig og likhetsskapende.</w:t>
      </w:r>
    </w:p>
    <w:p w14:paraId="0C6D936C" w14:textId="77777777" w:rsidR="00B30AC2" w:rsidRDefault="00B30AC2" w:rsidP="00B30AC2">
      <w:r w:rsidRPr="00B30AC2">
        <w:t xml:space="preserve">Rapporter utarbeidet av </w:t>
      </w:r>
      <w:proofErr w:type="spellStart"/>
      <w:r w:rsidRPr="00B30AC2">
        <w:t>Actecan</w:t>
      </w:r>
      <w:proofErr w:type="spellEnd"/>
      <w:r w:rsidRPr="00B30AC2">
        <w:t xml:space="preserve"> på vegne av LO-forbund viser tydelig den urettferdige effekten av dagens lovverk. Dette er en individuell pensjonsordning der den maksimale grensen for hva arbeidsgiver kan spare for de ansatte er 7 % av lønn opp til 12 G, pluss en tilleggsparing på opptil 18,1 % av lønn mellom 7,1 G og 12 G. Kombinert kan dette utgjøre opptil 25,1 % på toppen av lønnen. Minstesatsen er 2 %.</w:t>
      </w:r>
    </w:p>
    <w:p w14:paraId="3EE87DF7" w14:textId="4D10BBFD" w:rsidR="00C34D1E" w:rsidRPr="00C34D1E" w:rsidRDefault="00C34D1E" w:rsidP="00B30AC2">
      <w:pPr>
        <w:rPr>
          <w:b/>
          <w:bCs/>
        </w:rPr>
      </w:pPr>
      <w:r w:rsidRPr="00C34D1E">
        <w:rPr>
          <w:b/>
          <w:bCs/>
        </w:rPr>
        <w:t xml:space="preserve">Arbeiderpartiet i Bergen vil: </w:t>
      </w:r>
    </w:p>
    <w:p w14:paraId="62BD4BF5" w14:textId="77777777" w:rsidR="00B30AC2" w:rsidRPr="00C34D1E" w:rsidRDefault="00B30AC2" w:rsidP="00C34D1E">
      <w:pPr>
        <w:pStyle w:val="Listeavsnitt"/>
        <w:numPr>
          <w:ilvl w:val="0"/>
          <w:numId w:val="20"/>
        </w:numPr>
        <w:rPr>
          <w:b/>
          <w:bCs/>
        </w:rPr>
      </w:pPr>
      <w:r w:rsidRPr="00C34D1E">
        <w:rPr>
          <w:b/>
          <w:bCs/>
        </w:rPr>
        <w:t>Det er på tide å heve gulvet for dem med minst og øke minstesatsen i tjenestepensjonsloven fra 2 % til 4 % av opptjent lønn.</w:t>
      </w:r>
    </w:p>
    <w:p w14:paraId="1317D8EA" w14:textId="77777777" w:rsidR="00B30AC2" w:rsidRPr="00B30AC2" w:rsidRDefault="00B30AC2" w:rsidP="00B30AC2">
      <w:r w:rsidRPr="00B30AC2">
        <w:t> </w:t>
      </w:r>
    </w:p>
    <w:p w14:paraId="7FE22E8C" w14:textId="028C3DCE" w:rsidR="00B30AC2" w:rsidRPr="00B30AC2" w:rsidRDefault="00C34D1E" w:rsidP="007C57DC">
      <w:pPr>
        <w:pStyle w:val="Overskrift2"/>
        <w:numPr>
          <w:ilvl w:val="0"/>
          <w:numId w:val="46"/>
        </w:numPr>
      </w:pPr>
      <w:bookmarkStart w:id="1" w:name="_Toc222153292"/>
      <w:r>
        <w:lastRenderedPageBreak/>
        <w:t>Retten til søndagsfri</w:t>
      </w:r>
      <w:bookmarkEnd w:id="1"/>
    </w:p>
    <w:p w14:paraId="2320B842" w14:textId="77777777" w:rsidR="00B30AC2" w:rsidRPr="00B30AC2" w:rsidRDefault="00B30AC2" w:rsidP="00B30AC2">
      <w:r w:rsidRPr="00B30AC2">
        <w:t>Retten til søndagsfri er en verdi for fellesskapet vårt. Det sikrer at dem som kan skal ha fri denne dagen. En felles fridag der en kan senke skuldrene, og være sammen med dem man er glad i. Den retten må vi hegne om, og styrke.</w:t>
      </w:r>
    </w:p>
    <w:p w14:paraId="39497825" w14:textId="77777777" w:rsidR="00B30AC2" w:rsidRPr="00B30AC2" w:rsidRDefault="00B30AC2" w:rsidP="00B30AC2">
      <w:r w:rsidRPr="00B30AC2">
        <w:t>Omtrent 1/3 av landets kommuner har fått ett- eller annet unntak fra lov om helligdager og helligdagsfred av statsforvalteren i sitt fylke. Dette er basert på grunnlaget av påstander om at det er turistkommuner. Når ca. 120 av 359 kommuner har fått unntak, er det åpenbart at intensjonen i loven om å sikre retten til søndagsfri, ikke forvaltes godt nok.</w:t>
      </w:r>
    </w:p>
    <w:p w14:paraId="5292F7CF" w14:textId="77777777" w:rsidR="00B30AC2" w:rsidRPr="00B30AC2" w:rsidRDefault="00B30AC2" w:rsidP="00B30AC2">
      <w:r w:rsidRPr="00B30AC2">
        <w:t>Et av problemene med dagens lovverk er at dersom det gis unntak på permanent helårsbasis, så gjøres det gjennom forskrift av statsforvalter, hvor det etter forvaltningsloven ikke gis mulighet til å anke på vedtaket. Gjøres det et periodisk unntak, så er dette å anses som et enkeltvedtak, hvor aktører som f.eks. HK Norge har ankemulighet dersom de mener det ikke er i tråd med lovverket. Her bør en gjøre endringer slik at samfunnet har ankemuligheter i begge former for vedtak av statsforvalter.</w:t>
      </w:r>
    </w:p>
    <w:p w14:paraId="6B39AE44" w14:textId="77777777" w:rsidR="00B30AC2" w:rsidRPr="00B30AC2" w:rsidRDefault="00B30AC2" w:rsidP="00B30AC2">
      <w:r w:rsidRPr="00B30AC2">
        <w:t>Hovedregelen er at søndagen skal være fellesskapets annerledesdag, hvor hensynet til arbeidstakere skal særlig vektlegges i spørsmål om unntak.</w:t>
      </w:r>
    </w:p>
    <w:p w14:paraId="1EDF6064" w14:textId="77777777" w:rsidR="00B30AC2" w:rsidRPr="00B30AC2" w:rsidRDefault="00B30AC2" w:rsidP="00B30AC2">
      <w:r w:rsidRPr="00B30AC2">
        <w:t>Det er på tide å styrke disse rettighetene for de ansatte.</w:t>
      </w:r>
    </w:p>
    <w:p w14:paraId="575FA48B" w14:textId="77777777" w:rsidR="00B30AC2" w:rsidRPr="00C34D1E" w:rsidRDefault="00B30AC2" w:rsidP="00B30AC2">
      <w:pPr>
        <w:rPr>
          <w:b/>
          <w:bCs/>
        </w:rPr>
      </w:pPr>
      <w:r w:rsidRPr="00C34D1E">
        <w:rPr>
          <w:b/>
          <w:bCs/>
        </w:rPr>
        <w:t>Arbeiderpartiet i Bergen vil:</w:t>
      </w:r>
    </w:p>
    <w:p w14:paraId="0B383CA5" w14:textId="45D13586" w:rsidR="00B30AC2" w:rsidRPr="00C34D1E" w:rsidRDefault="00B30AC2" w:rsidP="00C34D1E">
      <w:pPr>
        <w:pStyle w:val="Listeavsnitt"/>
        <w:numPr>
          <w:ilvl w:val="0"/>
          <w:numId w:val="20"/>
        </w:numPr>
        <w:rPr>
          <w:b/>
          <w:bCs/>
        </w:rPr>
      </w:pPr>
      <w:r w:rsidRPr="00C34D1E">
        <w:rPr>
          <w:b/>
          <w:bCs/>
        </w:rPr>
        <w:t>Skjerpe loven slik at det stilles strengere vilkår til unntaket om forskrifter om typisk turiststed.</w:t>
      </w:r>
    </w:p>
    <w:p w14:paraId="4DFE88B2" w14:textId="021D2526" w:rsidR="00B30AC2" w:rsidRPr="00B30AC2" w:rsidRDefault="00B30AC2" w:rsidP="001357C4">
      <w:r w:rsidRPr="00B30AC2">
        <w:rPr>
          <w:b/>
          <w:bCs/>
        </w:rPr>
        <w:t> </w:t>
      </w:r>
    </w:p>
    <w:p w14:paraId="75DFD9B0" w14:textId="77777777" w:rsidR="00B30AC2" w:rsidRPr="00B30AC2" w:rsidRDefault="00B30AC2" w:rsidP="007C57DC">
      <w:pPr>
        <w:pStyle w:val="Overskrift2"/>
        <w:numPr>
          <w:ilvl w:val="0"/>
          <w:numId w:val="46"/>
        </w:numPr>
      </w:pPr>
      <w:bookmarkStart w:id="2" w:name="_Toc222153293"/>
      <w:r w:rsidRPr="00B30AC2">
        <w:t>Arbeid til alle – en levedyktig arbeidslinje</w:t>
      </w:r>
      <w:bookmarkEnd w:id="2"/>
    </w:p>
    <w:p w14:paraId="27AF26C1" w14:textId="77777777" w:rsidR="00B30AC2" w:rsidRPr="00B30AC2" w:rsidRDefault="00B30AC2" w:rsidP="00B30AC2">
      <w:r w:rsidRPr="00B30AC2">
        <w:t>I møte med de store demografiske endringene som ligger foran oss, er det viktigere enn noensinne å sikre at flere mennesker er i arbeid – både for å opprettholde velferdsstaten og for å gi den enkelte trygghet og muligheter. Samtidig er verden i endring – økt global spenning og regionalisering vil trolig føre til et mindre handlingsrom.</w:t>
      </w:r>
    </w:p>
    <w:p w14:paraId="056E90A9" w14:textId="77777777" w:rsidR="00B30AC2" w:rsidRPr="00B30AC2" w:rsidRDefault="00B30AC2" w:rsidP="00B30AC2">
      <w:r w:rsidRPr="00B30AC2">
        <w:t>Samtidig som befolkningen eldes vil antallet personer i yrkesaktiv alder, de som kan bidra til arbeidslivet og finansiere velferdsordningene, forbli omtrent det samme. Dette betyr at vi må gjøre mer med de ressursene vi har. Det viktigste av alt er å sikre at alle som kan jobbe, faktisk gjør det.</w:t>
      </w:r>
    </w:p>
    <w:p w14:paraId="7DB04F00" w14:textId="77777777" w:rsidR="00B30AC2" w:rsidRPr="00B30AC2" w:rsidRDefault="00B30AC2" w:rsidP="00B30AC2">
      <w:r w:rsidRPr="00B30AC2">
        <w:t xml:space="preserve">For å opprettholde et sterkt og bærekraftig velferdssystem må flere delta i arbeidslivet. Flere må få mulighet til å delta i arbeid gjennom tilrettelegging, kompetanse og </w:t>
      </w:r>
      <w:r w:rsidRPr="00B30AC2">
        <w:lastRenderedPageBreak/>
        <w:t>økonomisk trygghet. Mange ønsker arbeid, men mangler navigering, kvalifikasjoner eller støtte.</w:t>
      </w:r>
    </w:p>
    <w:p w14:paraId="6FD3A843" w14:textId="77777777" w:rsidR="00B30AC2" w:rsidRPr="00B30AC2" w:rsidRDefault="00B30AC2" w:rsidP="00B30AC2">
      <w:r w:rsidRPr="00B30AC2">
        <w:t>Å få unge mellom 18 og 30 år som står utenfor arbeid, utdanning eller opplæring (NEET) over i arbeid eller utdanning – er avgjørende både for den enkelte og for samfunnet. Uten tilknytning til arbeid eller opplæring risikerer mange varig utenforskap, med økte sosiale forskjeller og tap av verdifulle ressurser for fellesskapet. Vi vil derfor følge opp ungdomsgarantien i Nav med økte bevillinger. Dette vil sikre at også andre grupper blir tilstrekkelig fulgt opp.</w:t>
      </w:r>
    </w:p>
    <w:p w14:paraId="25EAF685" w14:textId="77777777" w:rsidR="00B30AC2" w:rsidRPr="00B30AC2" w:rsidRDefault="00B30AC2" w:rsidP="00B30AC2">
      <w:r w:rsidRPr="00B30AC2">
        <w:t>En sterk arbeidslinje betyr at arbeid skal være førstevalg, og at systemene rundt faktisk gjør det mulig. Arbeidslinjen handler også om å gjøre det lettere for folk å komme i arbeid og gjøre det lettere å være i jobb, samtidig som vi sørger for at alle har et sikkerhetsnett som gir trygghet gjennom jobb og et sosialt fellesskap.</w:t>
      </w:r>
    </w:p>
    <w:p w14:paraId="4200209C" w14:textId="77777777" w:rsidR="00B30AC2" w:rsidRPr="00B30AC2" w:rsidRDefault="00B30AC2" w:rsidP="00B30AC2">
      <w:r w:rsidRPr="00B30AC2">
        <w:t>Flere elever og lærlinger på yrkesfag faller ut fra skolen og lærebedrifter. For å sikre at flere har riktig kompetanse for fremtiden, vil vi at flere elever og lærlinger fullfører. Det krever bedre samspill mellom Nav, opplæringsinstitusjoner og arbeidsgivere. Vi ønsker flere tiltak som gjør det attraktivt å ansette mennesker som trenger en ny start.</w:t>
      </w:r>
    </w:p>
    <w:p w14:paraId="239B6E60" w14:textId="77777777" w:rsidR="00B30AC2" w:rsidRPr="00C34D1E" w:rsidRDefault="00B30AC2" w:rsidP="00B30AC2">
      <w:pPr>
        <w:rPr>
          <w:b/>
          <w:bCs/>
        </w:rPr>
      </w:pPr>
      <w:r w:rsidRPr="00C34D1E">
        <w:rPr>
          <w:b/>
          <w:bCs/>
        </w:rPr>
        <w:t>Arbeiderpartiet i Bergen vil:</w:t>
      </w:r>
    </w:p>
    <w:p w14:paraId="1CE60B61" w14:textId="2C1F0EDE" w:rsidR="00B30AC2" w:rsidRPr="00C34D1E" w:rsidRDefault="00B30AC2" w:rsidP="00C34D1E">
      <w:pPr>
        <w:pStyle w:val="Listeavsnitt"/>
        <w:numPr>
          <w:ilvl w:val="0"/>
          <w:numId w:val="21"/>
        </w:numPr>
        <w:rPr>
          <w:b/>
          <w:bCs/>
        </w:rPr>
      </w:pPr>
      <w:r w:rsidRPr="00C34D1E">
        <w:rPr>
          <w:b/>
          <w:bCs/>
        </w:rPr>
        <w:t>Løfte frem potensialet i restarbeidsevnen.</w:t>
      </w:r>
    </w:p>
    <w:p w14:paraId="404F4C0C" w14:textId="634A02A3" w:rsidR="00B30AC2" w:rsidRPr="00C34D1E" w:rsidRDefault="00B30AC2" w:rsidP="00C34D1E">
      <w:pPr>
        <w:pStyle w:val="Listeavsnitt"/>
        <w:numPr>
          <w:ilvl w:val="0"/>
          <w:numId w:val="21"/>
        </w:numPr>
        <w:rPr>
          <w:b/>
          <w:bCs/>
        </w:rPr>
      </w:pPr>
      <w:r w:rsidRPr="00C34D1E">
        <w:rPr>
          <w:b/>
          <w:bCs/>
        </w:rPr>
        <w:t>Sikre forutsigbarhet for arbeid, også for midlertidige stillinger.</w:t>
      </w:r>
    </w:p>
    <w:p w14:paraId="3D2550F6" w14:textId="445F5A82" w:rsidR="00B30AC2" w:rsidRPr="00C34D1E" w:rsidRDefault="00B30AC2" w:rsidP="00C34D1E">
      <w:pPr>
        <w:pStyle w:val="Listeavsnitt"/>
        <w:numPr>
          <w:ilvl w:val="0"/>
          <w:numId w:val="21"/>
        </w:numPr>
        <w:rPr>
          <w:b/>
          <w:bCs/>
        </w:rPr>
      </w:pPr>
      <w:r w:rsidRPr="00C34D1E">
        <w:rPr>
          <w:b/>
          <w:bCs/>
        </w:rPr>
        <w:t>Redusere andelen nattarbeid i arbeidslivet til det absolutt nødvendige.</w:t>
      </w:r>
    </w:p>
    <w:p w14:paraId="5B9FB6B8" w14:textId="3A34EB75" w:rsidR="00B30AC2" w:rsidRPr="00C34D1E" w:rsidRDefault="00B30AC2" w:rsidP="00C34D1E">
      <w:pPr>
        <w:pStyle w:val="Listeavsnitt"/>
        <w:numPr>
          <w:ilvl w:val="0"/>
          <w:numId w:val="21"/>
        </w:numPr>
        <w:rPr>
          <w:b/>
          <w:bCs/>
        </w:rPr>
      </w:pPr>
      <w:r w:rsidRPr="00C34D1E">
        <w:rPr>
          <w:b/>
          <w:bCs/>
        </w:rPr>
        <w:t>Øremerke midler til styrking av ungdomsgarantien.</w:t>
      </w:r>
    </w:p>
    <w:p w14:paraId="1931AA61" w14:textId="7AC7069A" w:rsidR="00B30AC2" w:rsidRPr="00C34D1E" w:rsidRDefault="00B30AC2" w:rsidP="00C34D1E">
      <w:pPr>
        <w:pStyle w:val="Listeavsnitt"/>
        <w:numPr>
          <w:ilvl w:val="0"/>
          <w:numId w:val="21"/>
        </w:numPr>
        <w:rPr>
          <w:b/>
          <w:bCs/>
        </w:rPr>
      </w:pPr>
      <w:r w:rsidRPr="00C34D1E">
        <w:rPr>
          <w:b/>
          <w:bCs/>
        </w:rPr>
        <w:t>Styrke fagbrev på jobb-, praksiskandidat- og lærekandidat-ordningen.</w:t>
      </w:r>
    </w:p>
    <w:p w14:paraId="2162168B" w14:textId="044715C2" w:rsidR="00B30AC2" w:rsidRPr="00C34D1E" w:rsidRDefault="00B30AC2" w:rsidP="00C34D1E">
      <w:pPr>
        <w:pStyle w:val="Listeavsnitt"/>
        <w:numPr>
          <w:ilvl w:val="0"/>
          <w:numId w:val="21"/>
        </w:numPr>
        <w:rPr>
          <w:b/>
          <w:bCs/>
        </w:rPr>
      </w:pPr>
      <w:r w:rsidRPr="00C34D1E">
        <w:rPr>
          <w:b/>
          <w:bCs/>
        </w:rPr>
        <w:t>Sikre bedre kvalitet og hyppigere oppfølging av elever og lærlinger på yrkesfag.</w:t>
      </w:r>
    </w:p>
    <w:p w14:paraId="4B079B07" w14:textId="5C5C2E32" w:rsidR="00B30AC2" w:rsidRPr="00C34D1E" w:rsidRDefault="00B30AC2" w:rsidP="00C34D1E">
      <w:pPr>
        <w:pStyle w:val="Listeavsnitt"/>
        <w:numPr>
          <w:ilvl w:val="0"/>
          <w:numId w:val="21"/>
        </w:numPr>
        <w:rPr>
          <w:b/>
          <w:bCs/>
        </w:rPr>
      </w:pPr>
      <w:r w:rsidRPr="00C34D1E">
        <w:rPr>
          <w:b/>
          <w:bCs/>
        </w:rPr>
        <w:t>Sikre en økt støtte til lærebedrifter som tar inn lærlinger med større tilretteleggingsbehov.</w:t>
      </w:r>
    </w:p>
    <w:p w14:paraId="7DD32EC9" w14:textId="65FB8A7B" w:rsidR="00B30AC2" w:rsidRPr="00C34D1E" w:rsidRDefault="00B30AC2" w:rsidP="00C34D1E">
      <w:pPr>
        <w:pStyle w:val="Listeavsnitt"/>
        <w:numPr>
          <w:ilvl w:val="0"/>
          <w:numId w:val="21"/>
        </w:numPr>
        <w:rPr>
          <w:b/>
          <w:bCs/>
        </w:rPr>
      </w:pPr>
      <w:r w:rsidRPr="00C34D1E">
        <w:rPr>
          <w:b/>
          <w:bCs/>
        </w:rPr>
        <w:t>Innføre et krav, i offentlige anbud av større omfang, om at leverandører som hovedregel skal tilby minimum én praksisplass for personer som står utenfor arbeid og utdanning.</w:t>
      </w:r>
    </w:p>
    <w:p w14:paraId="29B6CDA8" w14:textId="71F11606" w:rsidR="00B30AC2" w:rsidRPr="00C34D1E" w:rsidRDefault="00B30AC2" w:rsidP="00C34D1E">
      <w:pPr>
        <w:pStyle w:val="Listeavsnitt"/>
        <w:numPr>
          <w:ilvl w:val="0"/>
          <w:numId w:val="21"/>
        </w:numPr>
        <w:rPr>
          <w:b/>
          <w:bCs/>
        </w:rPr>
      </w:pPr>
      <w:r w:rsidRPr="00C34D1E">
        <w:rPr>
          <w:b/>
          <w:bCs/>
        </w:rPr>
        <w:t>Øke kjennskapen til inkluderingstilskudd blant arbeidsgivere.</w:t>
      </w:r>
    </w:p>
    <w:p w14:paraId="7DACFD9F" w14:textId="5B8315A5" w:rsidR="00B30AC2" w:rsidRPr="00B30AC2" w:rsidRDefault="00B30AC2" w:rsidP="00B30AC2">
      <w:r w:rsidRPr="00B30AC2">
        <w:rPr>
          <w:b/>
          <w:bCs/>
        </w:rPr>
        <w:t>  </w:t>
      </w:r>
    </w:p>
    <w:p w14:paraId="708AA848" w14:textId="4F32F047" w:rsidR="00B30AC2" w:rsidRPr="00B30AC2" w:rsidRDefault="00C34D1E" w:rsidP="007C57DC">
      <w:pPr>
        <w:pStyle w:val="Overskrift2"/>
        <w:numPr>
          <w:ilvl w:val="0"/>
          <w:numId w:val="46"/>
        </w:numPr>
      </w:pPr>
      <w:bookmarkStart w:id="3" w:name="_Toc222153294"/>
      <w:r>
        <w:t>Vindkraftutbygging i urørt naturområder</w:t>
      </w:r>
      <w:bookmarkEnd w:id="3"/>
    </w:p>
    <w:p w14:paraId="1266C52D" w14:textId="77777777" w:rsidR="00B30AC2" w:rsidRPr="00B30AC2" w:rsidRDefault="00B30AC2" w:rsidP="00B30AC2">
      <w:r w:rsidRPr="00B30AC2">
        <w:t>Arbeiderpartiet i Bergen mener at urørte naturområder skal skjermes mot vindkraftutbygging, at et strengt natur- og arealregelverk må på plass før nye prosjekter på land vurderes. Både lokale- og friluftslivs- og naturverns- interesser skal vektlegges tungt i vindkraftsaker. Vi må prioritere en offensiv satsing på havvind. Samtidig må vannkraften moderniseres og utnyttes bedre som balansekraft i et framtidsrettet kraftsystem.</w:t>
      </w:r>
    </w:p>
    <w:p w14:paraId="0BA6FBEF" w14:textId="77777777" w:rsidR="00B30AC2" w:rsidRPr="00B30AC2" w:rsidRDefault="00B30AC2" w:rsidP="00B30AC2">
      <w:r w:rsidRPr="00B30AC2">
        <w:rPr>
          <w:u w:val="single"/>
        </w:rPr>
        <w:lastRenderedPageBreak/>
        <w:t>Begrunnelse:</w:t>
      </w:r>
    </w:p>
    <w:p w14:paraId="201BB639" w14:textId="77777777" w:rsidR="00B30AC2" w:rsidRPr="00B30AC2" w:rsidRDefault="00B30AC2" w:rsidP="00B30AC2">
      <w:r w:rsidRPr="00B30AC2">
        <w:t>Norge trenger et kraftsystem som både sikrer verdiskaping, kutter utslipp og ivaretar naturen for kommende generasjoner. Framtidens energipolitikk må bygge på en helhetlig tilnærming der både naturhensyn, friluftsinteresser og lokalsamfunn får reell betydning når nye tiltak vurderes. Vindkraft på land skaper konflikt. Derfor må et strengt natur- og arealregelverk komme på plass før ytterligere utbygging vurderes. Urørte naturområder skal ikke bygges ned, og både lokale interesser og friluftsliv skal veie tungt i vindkraftsaker. Samtidig står Norge foran store muligheter knyttet til havvind. Vindkraft til havs gir betydelig mindre naturkonflikt enn tilsvarende prosjekter på land, og kan samtidig bli en drivkraft for ny industri, sysselsetting og teknologisk utvikling i hele landet. Norge har et fortrinn gjennom kompetansen i kraftbransjen, maritim sektor og offshore-industrien. For å lykkes med havvind trenger vi også et kraftsystem som utnytter vannkraftens unike balansekraft. Ved å modernisere, oppgradere og effektivisere vannkraften kan vi sikre bedre reguleringsevne, økt produksjon og et mer stabilt kraftsystem som understøtter en storstilt satsing på havvind.</w:t>
      </w:r>
    </w:p>
    <w:p w14:paraId="16FBB1C0" w14:textId="77777777" w:rsidR="00B30AC2" w:rsidRPr="00B30AC2" w:rsidRDefault="00B30AC2" w:rsidP="00B30AC2">
      <w:r w:rsidRPr="00B30AC2">
        <w:rPr>
          <w:b/>
          <w:bCs/>
        </w:rPr>
        <w:t> </w:t>
      </w:r>
    </w:p>
    <w:p w14:paraId="1121C5CF" w14:textId="77777777" w:rsidR="00B30AC2" w:rsidRPr="00B30AC2" w:rsidRDefault="00B30AC2" w:rsidP="007C57DC">
      <w:pPr>
        <w:pStyle w:val="Overskrift2"/>
        <w:numPr>
          <w:ilvl w:val="0"/>
          <w:numId w:val="46"/>
        </w:numPr>
      </w:pPr>
      <w:bookmarkStart w:id="4" w:name="_Toc222153295"/>
      <w:r w:rsidRPr="00B30AC2">
        <w:t>Energi til rett tid på rett sted i Vestland</w:t>
      </w:r>
      <w:bookmarkEnd w:id="4"/>
    </w:p>
    <w:p w14:paraId="57AE561D" w14:textId="77777777" w:rsidR="00B30AC2" w:rsidRPr="00B30AC2" w:rsidRDefault="00B30AC2" w:rsidP="00B30AC2">
      <w:r w:rsidRPr="00B30AC2">
        <w:t>Arbeiderpartiets mål er at utviklingen av næringslivet i bergensregionen ikke skal bli skadelidende eller forsinket på grunn av mangel på strøm.</w:t>
      </w:r>
    </w:p>
    <w:p w14:paraId="562A6E0D" w14:textId="77777777" w:rsidR="00B30AC2" w:rsidRPr="00B30AC2" w:rsidRDefault="00B30AC2" w:rsidP="00B30AC2">
      <w:r w:rsidRPr="00B30AC2">
        <w:t>Vi vil jobbe for et effektivt kraftsystem og et strømnett som gir tilgang på energi der det trengs når det trengs.</w:t>
      </w:r>
    </w:p>
    <w:p w14:paraId="34CCC88F" w14:textId="77777777" w:rsidR="00B30AC2" w:rsidRPr="00B30AC2" w:rsidRDefault="00B30AC2" w:rsidP="00B30AC2">
      <w:r w:rsidRPr="00B30AC2">
        <w:t>Samtidig vil Arbeiderpartiet i Bergen bidra til å realisere ny kraftutbygging i fylket, i tråd med miljøkrav og med lokal forankring.</w:t>
      </w:r>
    </w:p>
    <w:p w14:paraId="2F36D5A4" w14:textId="77777777" w:rsidR="00B30AC2" w:rsidRPr="00B30AC2" w:rsidRDefault="00B30AC2" w:rsidP="00B30AC2">
      <w:r w:rsidRPr="00B30AC2">
        <w:t>Kommuner i Vestland som sier ja til ny energiproduksjon skal sikres en rettferdig del av verdiskapningen. Regjeringens satsing på havvind bør komme lokalsamfunn langs vestlandskysten til gode.</w:t>
      </w:r>
    </w:p>
    <w:p w14:paraId="65AEB730" w14:textId="77777777" w:rsidR="00B30AC2" w:rsidRPr="00B30AC2" w:rsidRDefault="00B30AC2" w:rsidP="00B30AC2">
      <w:r w:rsidRPr="00B30AC2">
        <w:t>Arbeiderpartiet er positive til å utrede nye måter å produsere energi på – for eksempel gjennom å utnytte bølge- og tidevannskraft, havstrømmer, grunnvarme og fjernvarme. Arbeiderpartiet mener at moderne kjernekraft, med små modulære reaktorer, kan bli et viktig supplement i en slik energimiks.</w:t>
      </w:r>
    </w:p>
    <w:p w14:paraId="7AB698A1" w14:textId="025D26E3" w:rsidR="00B30AC2" w:rsidRPr="00B30AC2" w:rsidRDefault="00B30AC2" w:rsidP="00B30AC2">
      <w:r w:rsidRPr="00B30AC2">
        <w:t>Arbeiderpartiet mener at vannkraften fortsatt skal være ryggraden i norsk energiforsyning, men den kan ikke alene dekke framtidens behov. Derfor trenger Norge flere, utslippsfrie kraftkilder som kan sikre både industri, arbeidsplasser og rimelig strøm for folk flest. Vi støtter regjeringens utredning av kjernekraft som en mulig fremtidig kraftkilde i Norge - og vi vil følge den opp slik at vi får god kunnskap om sikkerhet, beredskap og avfallshåndtering. Lokal verdiskaping bør blir krav ved plassering av eventuelle kjernekraftverk</w:t>
      </w:r>
    </w:p>
    <w:p w14:paraId="4A0A63C8" w14:textId="77777777" w:rsidR="00B30AC2" w:rsidRPr="00B30AC2" w:rsidRDefault="00B30AC2" w:rsidP="00B30AC2">
      <w:r w:rsidRPr="00B30AC2">
        <w:lastRenderedPageBreak/>
        <w:t>Vi vil jobbe for å styrke lokale innovasjonsklynger for energi, klima og teknologi.</w:t>
      </w:r>
    </w:p>
    <w:p w14:paraId="0BA2BCE9" w14:textId="77777777" w:rsidR="00B30AC2" w:rsidRPr="00B30AC2" w:rsidRDefault="00B30AC2" w:rsidP="00B30AC2">
      <w:r w:rsidRPr="00B30AC2">
        <w:t>Vi vil legge bedre til rette for private investeringer i fornybar energiproduksjon i næringsområder og fortsette å investere i energieffektivisering og -produksjon på offentlige bygg.</w:t>
      </w:r>
    </w:p>
    <w:p w14:paraId="19F306F6" w14:textId="15C30B7D" w:rsidR="00B30AC2" w:rsidRPr="00C34D1E" w:rsidRDefault="00B30AC2" w:rsidP="00C34D1E">
      <w:pPr>
        <w:rPr>
          <w:b/>
          <w:bCs/>
        </w:rPr>
      </w:pPr>
      <w:r w:rsidRPr="00C34D1E">
        <w:rPr>
          <w:b/>
          <w:bCs/>
        </w:rPr>
        <w:t>Arbeiderpartiet i Bergen vil:</w:t>
      </w:r>
    </w:p>
    <w:p w14:paraId="1B5EC118" w14:textId="0BD15853" w:rsidR="00B30AC2" w:rsidRPr="00C34D1E" w:rsidRDefault="00B30AC2" w:rsidP="00C34D1E">
      <w:pPr>
        <w:pStyle w:val="Listeavsnitt"/>
        <w:numPr>
          <w:ilvl w:val="0"/>
          <w:numId w:val="22"/>
        </w:numPr>
        <w:rPr>
          <w:b/>
          <w:bCs/>
        </w:rPr>
      </w:pPr>
      <w:r w:rsidRPr="00C34D1E">
        <w:rPr>
          <w:b/>
          <w:bCs/>
        </w:rPr>
        <w:t>Prioritere å styrke nett- og overføringskapasitet i bergensregionen.</w:t>
      </w:r>
    </w:p>
    <w:p w14:paraId="1D227243" w14:textId="2CFF7374" w:rsidR="00B30AC2" w:rsidRPr="00C34D1E" w:rsidRDefault="00B30AC2" w:rsidP="00C34D1E">
      <w:pPr>
        <w:pStyle w:val="Listeavsnitt"/>
        <w:numPr>
          <w:ilvl w:val="0"/>
          <w:numId w:val="22"/>
        </w:numPr>
        <w:rPr>
          <w:b/>
          <w:bCs/>
        </w:rPr>
      </w:pPr>
      <w:r w:rsidRPr="00C34D1E">
        <w:rPr>
          <w:b/>
          <w:bCs/>
        </w:rPr>
        <w:t>Sikre at flere områder åpnes for havvind.</w:t>
      </w:r>
    </w:p>
    <w:p w14:paraId="4D864530" w14:textId="291DC33D" w:rsidR="00B30AC2" w:rsidRPr="00C34D1E" w:rsidRDefault="00B30AC2" w:rsidP="00C34D1E">
      <w:pPr>
        <w:pStyle w:val="Listeavsnitt"/>
        <w:numPr>
          <w:ilvl w:val="0"/>
          <w:numId w:val="22"/>
        </w:numPr>
        <w:rPr>
          <w:b/>
          <w:bCs/>
        </w:rPr>
      </w:pPr>
      <w:r w:rsidRPr="00C34D1E">
        <w:rPr>
          <w:b/>
          <w:bCs/>
        </w:rPr>
        <w:t>Legge til rette for lokale innovasjonsklynger for fornybar energi.</w:t>
      </w:r>
    </w:p>
    <w:p w14:paraId="33191BE7" w14:textId="73837923" w:rsidR="00B30AC2" w:rsidRPr="00C34D1E" w:rsidRDefault="00B30AC2" w:rsidP="00C34D1E">
      <w:pPr>
        <w:pStyle w:val="Listeavsnitt"/>
        <w:numPr>
          <w:ilvl w:val="0"/>
          <w:numId w:val="22"/>
        </w:numPr>
        <w:rPr>
          <w:b/>
          <w:bCs/>
        </w:rPr>
      </w:pPr>
      <w:r w:rsidRPr="00C34D1E">
        <w:rPr>
          <w:b/>
          <w:bCs/>
        </w:rPr>
        <w:t>Legge til rette for mer energieffektivisering og -produksjon på offentlige bygg, samt energiproduksjon i etablerte næringsområder.</w:t>
      </w:r>
    </w:p>
    <w:p w14:paraId="6550421C" w14:textId="2BE4BA8A" w:rsidR="00B30AC2" w:rsidRPr="00C34D1E" w:rsidRDefault="00B30AC2" w:rsidP="00C34D1E">
      <w:pPr>
        <w:pStyle w:val="Listeavsnitt"/>
        <w:numPr>
          <w:ilvl w:val="0"/>
          <w:numId w:val="22"/>
        </w:numPr>
        <w:rPr>
          <w:b/>
          <w:bCs/>
        </w:rPr>
      </w:pPr>
      <w:r w:rsidRPr="00C34D1E">
        <w:rPr>
          <w:b/>
          <w:bCs/>
        </w:rPr>
        <w:t>Utrede bruk av små modulære kjernekraftverk, med klare krav til sikkerhet, beredskap og avfallshåndtering.</w:t>
      </w:r>
    </w:p>
    <w:p w14:paraId="48142CFE" w14:textId="06E57E94" w:rsidR="001357C4" w:rsidRPr="00C34D1E" w:rsidRDefault="00B30AC2" w:rsidP="00C34D1E">
      <w:pPr>
        <w:pStyle w:val="Listeavsnitt"/>
        <w:numPr>
          <w:ilvl w:val="0"/>
          <w:numId w:val="22"/>
        </w:numPr>
        <w:rPr>
          <w:b/>
          <w:bCs/>
        </w:rPr>
      </w:pPr>
      <w:r w:rsidRPr="00C34D1E">
        <w:rPr>
          <w:b/>
          <w:bCs/>
        </w:rPr>
        <w:t>Fellesskapet skal sikres sterk styring og eierskap i eventuell kjernekraftutbygging.</w:t>
      </w:r>
    </w:p>
    <w:p w14:paraId="05C9AFFA" w14:textId="7CF0C31E" w:rsidR="00B30AC2" w:rsidRPr="00C34D1E" w:rsidRDefault="00B30AC2" w:rsidP="00C34D1E">
      <w:pPr>
        <w:pStyle w:val="Listeavsnitt"/>
        <w:numPr>
          <w:ilvl w:val="0"/>
          <w:numId w:val="22"/>
        </w:numPr>
        <w:rPr>
          <w:b/>
          <w:bCs/>
        </w:rPr>
      </w:pPr>
      <w:r w:rsidRPr="00C34D1E">
        <w:rPr>
          <w:b/>
          <w:bCs/>
        </w:rPr>
        <w:t>Legge til rette for at Norge bygger opp kompetanse, forskning og industriell kapasitet innen moderne kjernekraft.</w:t>
      </w:r>
    </w:p>
    <w:p w14:paraId="5A639D1D" w14:textId="5DA9E0AB" w:rsidR="001357C4" w:rsidRPr="00C34D1E" w:rsidRDefault="001357C4" w:rsidP="00C34D1E">
      <w:pPr>
        <w:pStyle w:val="Listeavsnitt"/>
        <w:numPr>
          <w:ilvl w:val="0"/>
          <w:numId w:val="22"/>
        </w:numPr>
        <w:rPr>
          <w:b/>
          <w:bCs/>
        </w:rPr>
      </w:pPr>
      <w:r w:rsidRPr="00C34D1E">
        <w:rPr>
          <w:b/>
          <w:bCs/>
        </w:rPr>
        <w:t>Støtte utbygging av ny kraftproduksjon for å møte industriens behov for kraft til konkurransedyktig pris</w:t>
      </w:r>
    </w:p>
    <w:p w14:paraId="2570C0D2" w14:textId="77777777" w:rsidR="00B30AC2" w:rsidRPr="00B30AC2" w:rsidRDefault="00B30AC2" w:rsidP="00B30AC2"/>
    <w:p w14:paraId="30FC39F1" w14:textId="50BB77CA" w:rsidR="00B30AC2" w:rsidRPr="00B30AC2" w:rsidRDefault="00B30AC2" w:rsidP="007C57DC">
      <w:pPr>
        <w:pStyle w:val="Overskrift2"/>
        <w:numPr>
          <w:ilvl w:val="0"/>
          <w:numId w:val="46"/>
        </w:numPr>
      </w:pPr>
      <w:bookmarkStart w:id="5" w:name="_Toc222153296"/>
      <w:proofErr w:type="spellStart"/>
      <w:r w:rsidRPr="00C34D1E">
        <w:t>Uttalelse</w:t>
      </w:r>
      <w:proofErr w:type="spellEnd"/>
      <w:r w:rsidRPr="00C34D1E">
        <w:t xml:space="preserve"> om asyl, innvandring og integrering</w:t>
      </w:r>
      <w:bookmarkEnd w:id="5"/>
    </w:p>
    <w:p w14:paraId="57479A55" w14:textId="77777777" w:rsidR="00B30AC2" w:rsidRPr="00B30AC2" w:rsidRDefault="00B30AC2" w:rsidP="00B30AC2">
      <w:r w:rsidRPr="00B30AC2">
        <w:t>Arbeiderpartiet i Bergen står fast på at retten til å søke asyl er en grunnleggende menneskerett og en folkerettslig forpliktelse Norge har ansvar for å oppfylle. Asylretten er forankret i internasjonale konvensjoner og i Arbeiderpartiets verdier om frihet, likhet, solidaritet og ansvar. Vi vil arbeide for løsninger som ivaretar asylretten innenfor rammen av folkeretten, og kan derfor ikke stille oss bak ordninger med asylmottak eller asylbehandling i tredjeland.</w:t>
      </w:r>
    </w:p>
    <w:p w14:paraId="70F8892A" w14:textId="77777777" w:rsidR="00B30AC2" w:rsidRPr="00B30AC2" w:rsidRDefault="00B30AC2" w:rsidP="00B30AC2">
      <w:r w:rsidRPr="00B30AC2">
        <w:t>Slike ordninger innebærer en betydelig risiko for svekket rettsvern og brudd på menneskerettighetene, og er vanskelig å forene med Norges internasjonale forpliktelser</w:t>
      </w:r>
      <w:proofErr w:type="gramStart"/>
      <w:r w:rsidRPr="00B30AC2">
        <w:t>. .</w:t>
      </w:r>
      <w:proofErr w:type="gramEnd"/>
      <w:r w:rsidRPr="00B30AC2">
        <w:t xml:space="preserve"> Per i dag er slike ordninger i strid med Den europeiske menneskerettskonvensjonen, og både Storbritannia og Israel har valgt å avbryte sine forsøk. Å svekke etablerte konvensjoner på dette området kan på sikt undergrave rettigheter også på andre samfunnsområder.</w:t>
      </w:r>
    </w:p>
    <w:p w14:paraId="09B30BBE" w14:textId="77777777" w:rsidR="00B30AC2" w:rsidRPr="00B30AC2" w:rsidRDefault="00B30AC2" w:rsidP="00B30AC2">
      <w:r w:rsidRPr="00B30AC2">
        <w:t xml:space="preserve">Det er heller ikke et asylpress som tilsier behov for drastiske tiltak. Ser man bort fra fordrevne fra Ukraina, som får midlertidig kollektiv beskyttelse, kom det i fjor litt over 3 000 asylsøkere til Norge, mot noe over 4 000 året før. Arbeiderpartiets innvandrings- og integreringspolitikk, vedtatt av landsmøtet, bygger på at vi både skal ha kontroll og stille </w:t>
      </w:r>
      <w:r w:rsidRPr="00B30AC2">
        <w:lastRenderedPageBreak/>
        <w:t>opp for mennesker på flukt, gjennom en rettferdig, kontrollert og ansvarlig politikk forankret i rettsstaten og våre internasjonale forpliktelser.</w:t>
      </w:r>
    </w:p>
    <w:p w14:paraId="34D638B0" w14:textId="77777777" w:rsidR="00B30AC2" w:rsidRPr="00B30AC2" w:rsidRDefault="00B30AC2" w:rsidP="00B30AC2">
      <w:r w:rsidRPr="00B30AC2">
        <w:t>Ressursene bør brukes på å styrke et trygt og godt asylsystem, prioritere overføringsflyktninger gjennom FNs kvotesystem og bidra til bedre byrdefordeling i Europa og internasjonalt. Samtidig kan vi ikke basere oss utelukkende på kvotesystemet, gitt logistiske utfordringer og FNs økonomiske situasjon etter kutt fra USA. Norge skal ta sin del av ansvaret, samtidig som mottak og integrering må fungere over tid.</w:t>
      </w:r>
    </w:p>
    <w:p w14:paraId="1949886A" w14:textId="77777777" w:rsidR="00B30AC2" w:rsidRPr="00B30AC2" w:rsidRDefault="00B30AC2" w:rsidP="00B30AC2">
      <w:r w:rsidRPr="00B30AC2">
        <w:t>God integrering er avgjørende for trygghet og fellesskap. Arbeiderpartiet vil føre en politikk som både stiller krav og gir støtte, der arbeid er nøkkelen til deltakelse. Økonomisk trygghet gjennom arbeid og stabile inntekter skaper forutsigbarhet i familier, gir barn bedre oppvekstsvilkår og er avgjørende for å hindre utenforskap. Flere må få fleksibel og god norskopplæring, flere lønnede praksisplasser og raskere godkjenning av utdanning og kompetanse. Trygge boforhold og styrket psykisk helsehjelp er nødvendig for at mennesker på flukt skal kunne delta i arbeids- og samfunnsliv. Arbeiderpartiet i Bergen vil arbeide for løsninger som styrker fellesskapet, bygger tillit og tar ansvar for mennesker på flukt, i tråd med den norske modellen med små forskjeller og store muligheter for alle.</w:t>
      </w:r>
    </w:p>
    <w:p w14:paraId="35030122" w14:textId="77777777" w:rsidR="00B30AC2" w:rsidRPr="00B30AC2" w:rsidRDefault="00B30AC2" w:rsidP="00B30AC2">
      <w:r w:rsidRPr="00B30AC2">
        <w:rPr>
          <w:b/>
          <w:bCs/>
        </w:rPr>
        <w:t> </w:t>
      </w:r>
    </w:p>
    <w:p w14:paraId="7AAC6ABC" w14:textId="65FFF20D" w:rsidR="00B30AC2" w:rsidRPr="0017224A" w:rsidRDefault="0017224A" w:rsidP="007C57DC">
      <w:pPr>
        <w:pStyle w:val="Overskrift2"/>
        <w:numPr>
          <w:ilvl w:val="0"/>
          <w:numId w:val="46"/>
        </w:numPr>
      </w:pPr>
      <w:bookmarkStart w:id="6" w:name="_Toc222153297"/>
      <w:r w:rsidRPr="0017224A">
        <w:t>Brudd på menneskerettighetene i V</w:t>
      </w:r>
      <w:r>
        <w:t>enezuela</w:t>
      </w:r>
      <w:bookmarkEnd w:id="6"/>
    </w:p>
    <w:p w14:paraId="4387AA3A" w14:textId="77777777" w:rsidR="00B30AC2" w:rsidRPr="00B30AC2" w:rsidRDefault="00B30AC2" w:rsidP="00B30AC2">
      <w:r w:rsidRPr="00B30AC2">
        <w:t>Arbeiderpartiet i Bergen fordømmer alvorlige brudd på menneskerettighetene i Venezuela, inkludert vilkårlige arrestasjoner og politisk forfølgelse. Partiet oppfordrer venezuelanske myndigheter til å respektere menneskerettighetene og rettsstaten.</w:t>
      </w:r>
    </w:p>
    <w:p w14:paraId="469A5DB1" w14:textId="77777777" w:rsidR="00B30AC2" w:rsidRPr="00B30AC2" w:rsidRDefault="00B30AC2" w:rsidP="00B30AC2">
      <w:r w:rsidRPr="00B30AC2">
        <w:t>FN og anerkjente menneskerettighetsorganisasjoner har over tid dokumentert omfattende menneskerettighetsbrudd i Venezuela. Å ta tydelig avstand fra slike overgrep er i tråd med Arbeiderpartiets grunnleggende verdier om menneskerettigheter, demokrati og rettsstat, uavhengig av internasjonale maktforhold.</w:t>
      </w:r>
    </w:p>
    <w:p w14:paraId="2B093B59" w14:textId="77777777" w:rsidR="00B30AC2" w:rsidRPr="00B30AC2" w:rsidRDefault="00B30AC2" w:rsidP="00B30AC2">
      <w:r w:rsidRPr="00B30AC2">
        <w:t> </w:t>
      </w:r>
    </w:p>
    <w:p w14:paraId="5388CFD4" w14:textId="319ACF1D" w:rsidR="00B30AC2" w:rsidRPr="00B30AC2" w:rsidRDefault="0017224A" w:rsidP="007C57DC">
      <w:pPr>
        <w:pStyle w:val="Overskrift2"/>
        <w:numPr>
          <w:ilvl w:val="0"/>
          <w:numId w:val="46"/>
        </w:numPr>
      </w:pPr>
      <w:bookmarkStart w:id="7" w:name="_Toc222153298"/>
      <w:r>
        <w:t>Forbud mot</w:t>
      </w:r>
      <w:r w:rsidR="00B30AC2" w:rsidRPr="00B30AC2">
        <w:t xml:space="preserve"> privat fyrverkeri</w:t>
      </w:r>
      <w:bookmarkEnd w:id="7"/>
    </w:p>
    <w:p w14:paraId="4299DD78" w14:textId="77777777" w:rsidR="00B30AC2" w:rsidRPr="00B30AC2" w:rsidRDefault="00B30AC2" w:rsidP="00B30AC2">
      <w:r w:rsidRPr="00B30AC2">
        <w:rPr>
          <w:u w:val="single"/>
        </w:rPr>
        <w:t>Begrunnelse:</w:t>
      </w:r>
    </w:p>
    <w:p w14:paraId="23D21C30" w14:textId="77777777" w:rsidR="00B30AC2" w:rsidRPr="00B30AC2" w:rsidRDefault="00B30AC2" w:rsidP="00B30AC2">
      <w:r w:rsidRPr="00B30AC2">
        <w:t xml:space="preserve">Privat bruk av fyrverkeri medfører årlig betydelige belastninger for mennesker, dyr, miljø og lokalsamfunn. En </w:t>
      </w:r>
      <w:proofErr w:type="spellStart"/>
      <w:r w:rsidRPr="00B30AC2">
        <w:t>Norstat</w:t>
      </w:r>
      <w:proofErr w:type="spellEnd"/>
      <w:r w:rsidRPr="00B30AC2">
        <w:t>-undersøkelse fra 2024 viser at nær tre av fire nordmenn støtter forbud mot privat fyrverkeri.</w:t>
      </w:r>
    </w:p>
    <w:p w14:paraId="4E901DE0" w14:textId="77777777" w:rsidR="00B30AC2" w:rsidRPr="00B30AC2" w:rsidRDefault="00B30AC2" w:rsidP="00B30AC2">
      <w:r w:rsidRPr="00B30AC2">
        <w:t> Privat fyrverkeri fører til:</w:t>
      </w:r>
    </w:p>
    <w:p w14:paraId="09D6FC4F" w14:textId="50BA6B49" w:rsidR="00B30AC2" w:rsidRPr="00B30AC2" w:rsidRDefault="00B30AC2" w:rsidP="0017224A">
      <w:pPr>
        <w:pStyle w:val="Listeavsnitt"/>
        <w:numPr>
          <w:ilvl w:val="0"/>
          <w:numId w:val="25"/>
        </w:numPr>
      </w:pPr>
      <w:r w:rsidRPr="00B30AC2">
        <w:t>alvorlige personskader og utrygghet i nærmiljøet</w:t>
      </w:r>
    </w:p>
    <w:p w14:paraId="179A25B0" w14:textId="5E2848FC" w:rsidR="00B30AC2" w:rsidRPr="00B30AC2" w:rsidRDefault="00B30AC2" w:rsidP="0017224A">
      <w:pPr>
        <w:pStyle w:val="Listeavsnitt"/>
        <w:numPr>
          <w:ilvl w:val="0"/>
          <w:numId w:val="25"/>
        </w:numPr>
      </w:pPr>
      <w:r w:rsidRPr="00B30AC2">
        <w:lastRenderedPageBreak/>
        <w:t>belastning for dyrevelferd og dyreliv</w:t>
      </w:r>
    </w:p>
    <w:p w14:paraId="0FA49341" w14:textId="0ED6DEA7" w:rsidR="00B30AC2" w:rsidRPr="00B30AC2" w:rsidRDefault="00B30AC2" w:rsidP="0017224A">
      <w:pPr>
        <w:pStyle w:val="Listeavsnitt"/>
        <w:numPr>
          <w:ilvl w:val="0"/>
          <w:numId w:val="25"/>
        </w:numPr>
      </w:pPr>
      <w:r w:rsidRPr="00B30AC2">
        <w:t>hærverk mot skoler, kjøpesentre og boligområder</w:t>
      </w:r>
    </w:p>
    <w:p w14:paraId="37B1CE93" w14:textId="39764A77" w:rsidR="00B30AC2" w:rsidRDefault="00B30AC2" w:rsidP="0017224A">
      <w:pPr>
        <w:pStyle w:val="Listeavsnitt"/>
        <w:numPr>
          <w:ilvl w:val="0"/>
          <w:numId w:val="25"/>
        </w:numPr>
      </w:pPr>
      <w:r w:rsidRPr="00B30AC2">
        <w:t>utslipp av svevestøv, plast og tungmetaller</w:t>
      </w:r>
    </w:p>
    <w:p w14:paraId="2B14D1D6" w14:textId="75B9759B" w:rsidR="0017224A" w:rsidRPr="0017224A" w:rsidRDefault="0017224A" w:rsidP="00B30AC2">
      <w:pPr>
        <w:rPr>
          <w:b/>
          <w:bCs/>
        </w:rPr>
      </w:pPr>
      <w:r w:rsidRPr="0017224A">
        <w:rPr>
          <w:b/>
          <w:bCs/>
        </w:rPr>
        <w:t>Arbeiderpartiet vil</w:t>
      </w:r>
    </w:p>
    <w:p w14:paraId="797F4964" w14:textId="0F4599CB" w:rsidR="0017224A" w:rsidRPr="0017224A" w:rsidRDefault="0017224A" w:rsidP="0017224A">
      <w:pPr>
        <w:pStyle w:val="Listeavsnitt"/>
        <w:numPr>
          <w:ilvl w:val="0"/>
          <w:numId w:val="23"/>
        </w:numPr>
        <w:rPr>
          <w:b/>
          <w:bCs/>
        </w:rPr>
      </w:pPr>
      <w:r w:rsidRPr="0017224A">
        <w:rPr>
          <w:b/>
          <w:bCs/>
        </w:rPr>
        <w:t>Jobbe for at privat fyrverkeri blir forbudt</w:t>
      </w:r>
    </w:p>
    <w:p w14:paraId="3B4EAC74" w14:textId="77777777" w:rsidR="00B30AC2" w:rsidRPr="00B30AC2" w:rsidRDefault="00B30AC2" w:rsidP="00B30AC2">
      <w:r w:rsidRPr="00B30AC2">
        <w:rPr>
          <w:b/>
          <w:bCs/>
        </w:rPr>
        <w:t> </w:t>
      </w:r>
    </w:p>
    <w:p w14:paraId="130C229E" w14:textId="11953E8F" w:rsidR="00B30AC2" w:rsidRPr="00B30AC2" w:rsidRDefault="0017224A" w:rsidP="007C57DC">
      <w:pPr>
        <w:pStyle w:val="Overskrift2"/>
        <w:numPr>
          <w:ilvl w:val="0"/>
          <w:numId w:val="46"/>
        </w:numPr>
      </w:pPr>
      <w:bookmarkStart w:id="8" w:name="_Toc222153299"/>
      <w:r>
        <w:t>Norge bør bygge opp sin egen digitale infrastruktur</w:t>
      </w:r>
      <w:bookmarkEnd w:id="8"/>
    </w:p>
    <w:p w14:paraId="5398B52E" w14:textId="77777777" w:rsidR="00B30AC2" w:rsidRPr="00B30AC2" w:rsidRDefault="00B30AC2" w:rsidP="00B30AC2">
      <w:r w:rsidRPr="00B30AC2">
        <w:t>Norge bør bygge opp egen digital infrastruktur for å sikre vår digitale selvstendighet i en urolig verden. Norske forsknings- og utdanningsinstitusjoner er i dag i praksis avhengig av amerikanske selskaps tjenester. I tråd med forslagene i Stortingsmeldingen om forsknings- og høyere utdanning “Sikker kunnskap i en usikker verden” forslår vi at arbeidet med å sikre nasjonale data har høy prioritering.</w:t>
      </w:r>
    </w:p>
    <w:p w14:paraId="246B7EE1" w14:textId="77777777" w:rsidR="00B30AC2" w:rsidRPr="00B30AC2" w:rsidRDefault="00B30AC2" w:rsidP="00B30AC2">
      <w:r w:rsidRPr="00B30AC2">
        <w:rPr>
          <w:u w:val="single"/>
        </w:rPr>
        <w:t>Begrunnelse:</w:t>
      </w:r>
    </w:p>
    <w:p w14:paraId="4AEF370F" w14:textId="77777777" w:rsidR="00B30AC2" w:rsidRPr="00B30AC2" w:rsidRDefault="00B30AC2" w:rsidP="00B30AC2">
      <w:r w:rsidRPr="00B30AC2">
        <w:t>Sikker digital infrastruktur er essensielt for et velfungerende moderne samfunn. Norge startet ut som en ledende nasjon innen digital infrastruktur i den første runden av digitalisering rundt år 2000. Blant annet var intensjonene rundt FEIDE – Felles elektronisk identitet revolusjonerende. Dessverre ble FEIDE aldri en reell offentlig elektronisk identitet som kunne følge individet gjennom livet tilsvarende personnummeret.</w:t>
      </w:r>
    </w:p>
    <w:p w14:paraId="56201290" w14:textId="77777777" w:rsidR="00B30AC2" w:rsidRPr="00B30AC2" w:rsidRDefault="00B30AC2" w:rsidP="00B30AC2">
      <w:r w:rsidRPr="00B30AC2">
        <w:t xml:space="preserve"> For sivilsamfunnet har den private løsningen bank-ID blitt dominerende, mens UH-sektoren har det siste året beveget seg fra </w:t>
      </w:r>
      <w:proofErr w:type="spellStart"/>
      <w:r w:rsidRPr="00B30AC2">
        <w:t>selvkontrollert</w:t>
      </w:r>
      <w:proofErr w:type="spellEnd"/>
      <w:r w:rsidRPr="00B30AC2">
        <w:t xml:space="preserve"> løsning gjennom FEIDE til å kjøpe tjenester fra et amerikansk selskap. De siste tiders endringer i internasjonal politikk viser at dette er svært sårbart og vi står i en situasjon hvor fremmede makter kan i praksis utestenge alle studenter og ansatte fra alle digitale ressurser, samt få innsyn i mesteparten av data lagret om studenter, ansatte og informanter i sektoren, inkludert medisinsk informasjon om alle pasienter i Norge. Dette fordi vi har valgt å prioritere økonomi fremfor digital sikkerhet.</w:t>
      </w:r>
    </w:p>
    <w:p w14:paraId="27750F88" w14:textId="77777777" w:rsidR="00B30AC2" w:rsidRPr="00B30AC2" w:rsidRDefault="00B30AC2" w:rsidP="00B30AC2">
      <w:r w:rsidRPr="00B30AC2">
        <w:t> </w:t>
      </w:r>
    </w:p>
    <w:p w14:paraId="5E7B4BA0" w14:textId="554ED221" w:rsidR="00B30AC2" w:rsidRPr="00B30AC2" w:rsidRDefault="0017224A" w:rsidP="007C57DC">
      <w:pPr>
        <w:pStyle w:val="Overskrift2"/>
        <w:numPr>
          <w:ilvl w:val="0"/>
          <w:numId w:val="46"/>
        </w:numPr>
      </w:pPr>
      <w:bookmarkStart w:id="9" w:name="_Toc222153300"/>
      <w:r>
        <w:t>Digital offentlig rom på offentlige hender</w:t>
      </w:r>
      <w:bookmarkEnd w:id="9"/>
    </w:p>
    <w:p w14:paraId="3B1112AA" w14:textId="77777777" w:rsidR="00B30AC2" w:rsidRPr="00B30AC2" w:rsidRDefault="00B30AC2" w:rsidP="00B30AC2">
      <w:r w:rsidRPr="00B30AC2">
        <w:t>Arbeiderpartiet bør arbeide for å skape et levende, regulert og helsefremmende digitalt offentlige rom.</w:t>
      </w:r>
    </w:p>
    <w:p w14:paraId="1905DFEC" w14:textId="77777777" w:rsidR="00B30AC2" w:rsidRPr="00B30AC2" w:rsidRDefault="00B30AC2" w:rsidP="00B30AC2">
      <w:r w:rsidRPr="00B30AC2">
        <w:rPr>
          <w:u w:val="single"/>
        </w:rPr>
        <w:t>Begrunnelse:</w:t>
      </w:r>
    </w:p>
    <w:p w14:paraId="116C243F" w14:textId="77777777" w:rsidR="00B30AC2" w:rsidRPr="00B30AC2" w:rsidRDefault="00B30AC2" w:rsidP="00B30AC2">
      <w:r w:rsidRPr="00B30AC2">
        <w:t xml:space="preserve">Det digitale «offentlige rom» er et fullstendig gjennomprivatisert og nærmest fullstendig uregulert vill vesten, stort sett eid av techmilliardærer med svært varierende og noen </w:t>
      </w:r>
      <w:r w:rsidRPr="00B30AC2">
        <w:lastRenderedPageBreak/>
        <w:t>ganger svært tvilsomme verdier. I dag tilbringer voksne svært mye tid i denne «offentligheten», og barn og ungdom vokser opp der.</w:t>
      </w:r>
    </w:p>
    <w:p w14:paraId="7CB7519C" w14:textId="77777777" w:rsidR="00B30AC2" w:rsidRPr="00B30AC2" w:rsidRDefault="00B30AC2" w:rsidP="00B30AC2">
      <w:r w:rsidRPr="00B30AC2">
        <w:t> Et stort sosialdemokratisk prosjekt for det 21. århundret bør være å skape et levende, regulert og helsefremmende digitalt offentlig rom.</w:t>
      </w:r>
    </w:p>
    <w:p w14:paraId="1FC2CDE0" w14:textId="77777777" w:rsidR="00B30AC2" w:rsidRPr="00B30AC2" w:rsidRDefault="00B30AC2" w:rsidP="00B30AC2">
      <w:r w:rsidRPr="00B30AC2">
        <w:t> </w:t>
      </w:r>
    </w:p>
    <w:p w14:paraId="43B8AADE" w14:textId="3FB5A002" w:rsidR="00B30AC2" w:rsidRPr="00B30AC2" w:rsidRDefault="0017224A" w:rsidP="007C57DC">
      <w:pPr>
        <w:pStyle w:val="Overskrift2"/>
        <w:numPr>
          <w:ilvl w:val="0"/>
          <w:numId w:val="46"/>
        </w:numPr>
      </w:pPr>
      <w:bookmarkStart w:id="10" w:name="_Toc222153301"/>
      <w:r>
        <w:t>Eierskap til datasenter</w:t>
      </w:r>
      <w:bookmarkEnd w:id="10"/>
      <w:r>
        <w:t xml:space="preserve"> </w:t>
      </w:r>
    </w:p>
    <w:p w14:paraId="1E7FD2C7" w14:textId="77777777" w:rsidR="00B30AC2" w:rsidRPr="00B30AC2" w:rsidRDefault="00B30AC2" w:rsidP="00B30AC2">
      <w:r w:rsidRPr="00B30AC2">
        <w:t xml:space="preserve">Fagbevegelsens partilag ber om initiativ fra regjeringen for å gjøre staten og det offentlige uavhengig av de amerikanske </w:t>
      </w:r>
      <w:proofErr w:type="spellStart"/>
      <w:r w:rsidRPr="00B30AC2">
        <w:t>tekgigantene</w:t>
      </w:r>
      <w:proofErr w:type="spellEnd"/>
      <w:r w:rsidRPr="00B30AC2">
        <w:t>.</w:t>
      </w:r>
    </w:p>
    <w:p w14:paraId="28C5E4C0" w14:textId="77777777" w:rsidR="00B30AC2" w:rsidRPr="00B30AC2" w:rsidRDefault="00B30AC2" w:rsidP="00B30AC2">
      <w:r w:rsidRPr="00B30AC2">
        <w:t>At langt de fleste datasentre i dag eies av amerikanske teknologiganter stiller oss overfor nye geopolitiske utfordringer.</w:t>
      </w:r>
    </w:p>
    <w:p w14:paraId="4AE56607" w14:textId="77777777" w:rsidR="00B30AC2" w:rsidRPr="00B30AC2" w:rsidRDefault="00B30AC2" w:rsidP="00B30AC2">
      <w:r w:rsidRPr="00B30AC2">
        <w:t xml:space="preserve">Langt over halvparten av det globale datasentermarkedet domineres i dag av tre amerikanske </w:t>
      </w:r>
      <w:proofErr w:type="spellStart"/>
      <w:r w:rsidRPr="00B30AC2">
        <w:t>tekgiganter</w:t>
      </w:r>
      <w:proofErr w:type="spellEnd"/>
      <w:r w:rsidRPr="00B30AC2">
        <w:t>: Amazon, Microsoft og Google. Denne enorme maktkonsentrasjonen skaper nye sårbarheter og har gjort både offentlig og privat sektor dypt avhengig av disse selskapene for å kunne levere sine tjenester.</w:t>
      </w:r>
    </w:p>
    <w:p w14:paraId="5D87F0EF" w14:textId="77777777" w:rsidR="00B30AC2" w:rsidRPr="00B30AC2" w:rsidRDefault="00B30AC2" w:rsidP="00B30AC2">
      <w:r w:rsidRPr="00B30AC2">
        <w:t xml:space="preserve">I Tyskland og Danmark tas det grep for å frigjøre seg fra </w:t>
      </w:r>
      <w:proofErr w:type="spellStart"/>
      <w:r w:rsidRPr="00B30AC2">
        <w:t>tekgigantenes</w:t>
      </w:r>
      <w:proofErr w:type="spellEnd"/>
      <w:r w:rsidRPr="00B30AC2">
        <w:t xml:space="preserve"> grep og opprette uavhengige digitale infrastrukturer. Over halvparten av skytjenestene i den norske offentlige sektor leveres i dag av Microsoft, som </w:t>
      </w:r>
      <w:proofErr w:type="spellStart"/>
      <w:r w:rsidRPr="00B30AC2">
        <w:t>f.eks</w:t>
      </w:r>
      <w:proofErr w:type="spellEnd"/>
      <w:r w:rsidRPr="00B30AC2">
        <w:t xml:space="preserve"> den tyske delstaten Schleswig-Holstein nå jobber for å bytte ut med produkter med åpen kildekode. Selv om noen av de mest kritiske datasentrene befinner seg lokalt i norske offentlige institusjoner, leveres selve teknologien og tjenestene av et fåtall utenlandske teknologiselskaper.</w:t>
      </w:r>
    </w:p>
    <w:p w14:paraId="4332EB39" w14:textId="77777777" w:rsidR="00B30AC2" w:rsidRPr="00B30AC2" w:rsidRDefault="00B30AC2" w:rsidP="00B30AC2">
      <w:r w:rsidRPr="00B30AC2">
        <w:t>Digitaliseringen av samfunnet har blitt overlatt til markedskreftene, slik at vi har endt med et samfunn som er dypt avhengig av noen få aktører. I et skiftende geopolitisk landskap er det viktig å begynne å forholde seg til at disse selskapenes kontroll over den digitale infrastrukturen har stor betydning for det norske samfunn.</w:t>
      </w:r>
    </w:p>
    <w:p w14:paraId="1376C0DA" w14:textId="77777777" w:rsidR="00B30AC2" w:rsidRPr="00B30AC2" w:rsidRDefault="00B30AC2" w:rsidP="00B30AC2">
      <w:r w:rsidRPr="00B30AC2">
        <w:t> </w:t>
      </w:r>
    </w:p>
    <w:p w14:paraId="45ED2609" w14:textId="3BC9AF63" w:rsidR="00B30AC2" w:rsidRPr="00B30AC2" w:rsidRDefault="0017224A" w:rsidP="007C57DC">
      <w:pPr>
        <w:pStyle w:val="Overskrift2"/>
        <w:numPr>
          <w:ilvl w:val="0"/>
          <w:numId w:val="46"/>
        </w:numPr>
      </w:pPr>
      <w:bookmarkStart w:id="11" w:name="_Toc222153302"/>
      <w:r>
        <w:t>Lagring av data og kritisk infrastruktur</w:t>
      </w:r>
      <w:bookmarkEnd w:id="11"/>
    </w:p>
    <w:p w14:paraId="35D8FEB6" w14:textId="77777777" w:rsidR="00B30AC2" w:rsidRPr="00B30AC2" w:rsidRDefault="00B30AC2" w:rsidP="00B30AC2">
      <w:r w:rsidRPr="00B30AC2">
        <w:t xml:space="preserve">At Norge må, enten selv, eller med likesinnede allierte i Europa, lage et eget alternativ til skylagring og digitale </w:t>
      </w:r>
      <w:proofErr w:type="spellStart"/>
      <w:r w:rsidRPr="00B30AC2">
        <w:t>platformer</w:t>
      </w:r>
      <w:proofErr w:type="spellEnd"/>
      <w:r w:rsidRPr="00B30AC2">
        <w:t xml:space="preserve"> for kritisk infrastruktur.</w:t>
      </w:r>
    </w:p>
    <w:p w14:paraId="60B064FB" w14:textId="77777777" w:rsidR="00B30AC2" w:rsidRPr="00B30AC2" w:rsidRDefault="00B30AC2" w:rsidP="00B30AC2">
      <w:r w:rsidRPr="00B30AC2">
        <w:t xml:space="preserve">Det snakkes mye for tiden om sikkerhet og beredskap. Men tingene vi er mest avhengig av i det daglige har vi null kontroll over. Noen få tech-giganter kontrollerer nærmest hele internett. I den siste tiden har Microsoft, </w:t>
      </w:r>
      <w:proofErr w:type="spellStart"/>
      <w:r w:rsidRPr="00B30AC2">
        <w:t>Cloudflare</w:t>
      </w:r>
      <w:proofErr w:type="spellEnd"/>
      <w:r w:rsidRPr="00B30AC2">
        <w:t xml:space="preserve"> og flere hatt problemer som har ført til at vi i Norge ikke greier </w:t>
      </w:r>
      <w:proofErr w:type="spellStart"/>
      <w:r w:rsidRPr="00B30AC2">
        <w:t>og</w:t>
      </w:r>
      <w:proofErr w:type="spellEnd"/>
      <w:r w:rsidRPr="00B30AC2">
        <w:t xml:space="preserve"> gjøre jobben vår. Dette var bare uhell. Men hva skjer om det gjøres bevisst?</w:t>
      </w:r>
    </w:p>
    <w:p w14:paraId="6A1EDB5B" w14:textId="77777777" w:rsidR="00B30AC2" w:rsidRPr="00B30AC2" w:rsidRDefault="00B30AC2" w:rsidP="00B30AC2">
      <w:r w:rsidRPr="00B30AC2">
        <w:t>Store deler av samfunnsoppgavene våre drives på infrastruktur vi verken eier, forstår eller har reell kontroll over.</w:t>
      </w:r>
    </w:p>
    <w:p w14:paraId="3CD21AA9" w14:textId="77777777" w:rsidR="00B30AC2" w:rsidRPr="00B30AC2" w:rsidRDefault="00B30AC2" w:rsidP="00B30AC2">
      <w:r w:rsidRPr="00B30AC2">
        <w:lastRenderedPageBreak/>
        <w:t>Når flyselskaper, domstolene, helsevesenet, nødetatene og skatteetaten selv legger kritiske funksjoner i hender på noen få amerikanske teknologiselskaper,</w:t>
      </w:r>
    </w:p>
    <w:p w14:paraId="63558EBF" w14:textId="77777777" w:rsidR="00B30AC2" w:rsidRPr="00B30AC2" w:rsidRDefault="00B30AC2" w:rsidP="00B30AC2">
      <w:r w:rsidRPr="00B30AC2">
        <w:t>Innebærer det at både tekniske feil, kommersielle beslutninger og utenrikspolitiske konflikter i praksis kan lamme samfunnsfunksjoner i Norge.</w:t>
      </w:r>
    </w:p>
    <w:p w14:paraId="64522EEB" w14:textId="77777777" w:rsidR="00B30AC2" w:rsidRDefault="00B30AC2" w:rsidP="00B30AC2">
      <w:r w:rsidRPr="00B30AC2">
        <w:t>Dette blir ikke bare et teknisk spørsmål, men et sikkerhets- og suverenitetsspørsmål.</w:t>
      </w:r>
    </w:p>
    <w:p w14:paraId="1960BEB5" w14:textId="77777777" w:rsidR="0017224A" w:rsidRPr="00B30AC2" w:rsidRDefault="0017224A" w:rsidP="00B30AC2"/>
    <w:p w14:paraId="44111989" w14:textId="5CC7ED3E" w:rsidR="00B30AC2" w:rsidRPr="00B30AC2" w:rsidRDefault="0017224A" w:rsidP="007C57DC">
      <w:pPr>
        <w:pStyle w:val="Overskrift2"/>
        <w:numPr>
          <w:ilvl w:val="0"/>
          <w:numId w:val="46"/>
        </w:numPr>
      </w:pPr>
      <w:bookmarkStart w:id="12" w:name="_Toc222153303"/>
      <w:r>
        <w:t>Styrke bemanning i barnehagene</w:t>
      </w:r>
      <w:bookmarkEnd w:id="12"/>
    </w:p>
    <w:p w14:paraId="5F0D6A2B" w14:textId="77777777" w:rsidR="00B30AC2" w:rsidRPr="00B30AC2" w:rsidRDefault="00B30AC2" w:rsidP="00B30AC2">
      <w:r w:rsidRPr="00B30AC2">
        <w:t>Utvikle og teste modeller som styrker bemanning i barnehager</w:t>
      </w:r>
    </w:p>
    <w:p w14:paraId="20AEE5D0" w14:textId="77777777" w:rsidR="00B30AC2" w:rsidRPr="00B30AC2" w:rsidRDefault="00B30AC2" w:rsidP="00B30AC2">
      <w:r w:rsidRPr="00B30AC2">
        <w:rPr>
          <w:u w:val="single"/>
        </w:rPr>
        <w:t>Begrunnelse:</w:t>
      </w:r>
    </w:p>
    <w:p w14:paraId="70B32F81" w14:textId="77777777" w:rsidR="00B30AC2" w:rsidRPr="00B30AC2" w:rsidRDefault="00B30AC2" w:rsidP="00B30AC2">
      <w:r w:rsidRPr="00B30AC2">
        <w:t>Gode barnehager er avgjørende for barns trygghet, utvikling og læring, og for å sikre like muligheter for alle. I dag opplever mange barnehager for lav bemanning, noe som går utover både barna og de ansatte. Det bør utvikles og prøves ut ulike modeller for å styrke bemanningssituasjonen. Dette kan være nye måter å organisere arbeidstiden på, økt grunnbemanning, nye rekrutteringstiltak og bruk av faste vikarordninger som for eksempel mobile faste drømmelag av dyktige vikarer som trer inn ved behov.</w:t>
      </w:r>
    </w:p>
    <w:p w14:paraId="25326AFD" w14:textId="77777777" w:rsidR="00B30AC2" w:rsidRPr="00B30AC2" w:rsidRDefault="00B30AC2" w:rsidP="00B30AC2">
      <w:r w:rsidRPr="00B30AC2">
        <w:t> </w:t>
      </w:r>
    </w:p>
    <w:p w14:paraId="7098EFF2" w14:textId="59906001" w:rsidR="00B30AC2" w:rsidRPr="00B30AC2" w:rsidRDefault="0048161F" w:rsidP="007C57DC">
      <w:pPr>
        <w:pStyle w:val="Overskrift2"/>
        <w:numPr>
          <w:ilvl w:val="0"/>
          <w:numId w:val="46"/>
        </w:numPr>
      </w:pPr>
      <w:bookmarkStart w:id="13" w:name="_Toc222153304"/>
      <w:r>
        <w:t>LIM i alle skoler</w:t>
      </w:r>
      <w:bookmarkEnd w:id="13"/>
      <w:r>
        <w:t xml:space="preserve"> </w:t>
      </w:r>
    </w:p>
    <w:p w14:paraId="657CBD0F" w14:textId="77777777" w:rsidR="00B30AC2" w:rsidRPr="00B30AC2" w:rsidRDefault="00B30AC2" w:rsidP="00B30AC2">
      <w:r w:rsidRPr="00B30AC2">
        <w:rPr>
          <w:u w:val="single"/>
        </w:rPr>
        <w:t>Begrunnelse:</w:t>
      </w:r>
    </w:p>
    <w:p w14:paraId="7D6DD5FE" w14:textId="7F806698" w:rsidR="00B30AC2" w:rsidRPr="00B30AC2" w:rsidRDefault="0048161F" w:rsidP="00B30AC2">
      <w:proofErr w:type="spellStart"/>
      <w:r>
        <w:t>AiB</w:t>
      </w:r>
      <w:proofErr w:type="spellEnd"/>
      <w:r w:rsidR="00B30AC2" w:rsidRPr="00B30AC2">
        <w:t>, i tråd med gjeldende politikk, Lekser-Idrett-Mat (LIM), oppfordre skoler til aktivt samarbeid med fritidsklubber.        </w:t>
      </w:r>
    </w:p>
    <w:p w14:paraId="79B7608A" w14:textId="6B979367" w:rsidR="00B30AC2" w:rsidRPr="00B30AC2" w:rsidRDefault="0048161F" w:rsidP="00B30AC2">
      <w:proofErr w:type="spellStart"/>
      <w:r>
        <w:t>AiB</w:t>
      </w:r>
      <w:proofErr w:type="spellEnd"/>
      <w:r>
        <w:t xml:space="preserve"> ønsker</w:t>
      </w:r>
      <w:r w:rsidR="00B30AC2" w:rsidRPr="00B30AC2">
        <w:t xml:space="preserve"> at dette tilbudet skal tilbys alle skolebarn, for å fjerne det økonomiske aspektet ved idrettsdeltakelse for barn og unge, dette for å utjevne forskjeller og tilby alle barn en likere, mer aktiv hverdag.           </w:t>
      </w:r>
    </w:p>
    <w:p w14:paraId="34F134F9" w14:textId="44676B87" w:rsidR="00B30AC2" w:rsidRDefault="00B30AC2" w:rsidP="00B30AC2">
      <w:r w:rsidRPr="00B30AC2">
        <w:t xml:space="preserve"> I dag er barns deltakelse i idrett og fritidsaktiviteter ofte avhengig av foreldres økonomi og tid. Dette gjør at mange barn faller utenfor organiserte tilbud. Utenforskap i barne- og ungdomsårene forsterker sosiale forskjeller. Manglende deltakelse kan få konsekvenser for både fysisk og psykisk helse. Fysisk aktivitet er viktig for barns utvikling og trivsel. Aktivitet bidrar også til mestring og fellesskap. Mestring i idrett kan styrke elevenes selvtillit. Dette kan igjen påvirke motivasjon og læring positivt. Skolen er en naturlig arena for å nå alle barn. Når aktivitet skjer rett etter skoletid, senkes terskelen for deltakelse. En samarbeidsordning sikrer at ingen ekskluderes. Dette er særlig viktig for </w:t>
      </w:r>
      <w:r w:rsidRPr="00B30AC2">
        <w:lastRenderedPageBreak/>
        <w:t>barn fra lavinntektsfamilier. Gratis deltakelse gir like muligheter for alle. Tiltaket vil bidra til bedre folkehelse og inkludering.</w:t>
      </w:r>
    </w:p>
    <w:p w14:paraId="6CA2F9E1" w14:textId="77777777" w:rsidR="0048161F" w:rsidRDefault="0048161F" w:rsidP="0048161F">
      <w:r>
        <w:t>Arbeiderpartiet i Bergen vil:</w:t>
      </w:r>
    </w:p>
    <w:p w14:paraId="75DDABE9" w14:textId="77777777" w:rsidR="0048161F" w:rsidRDefault="0048161F" w:rsidP="0048161F">
      <w:pPr>
        <w:pStyle w:val="Listeavsnitt"/>
        <w:numPr>
          <w:ilvl w:val="0"/>
          <w:numId w:val="26"/>
        </w:numPr>
      </w:pPr>
      <w:r w:rsidRPr="00B30AC2">
        <w:t>i tråd med gjeldende politikk, Lekser-Idrett-Mat (LIM), oppfordre skoler til aktivt samarbeid med</w:t>
      </w:r>
      <w:r>
        <w:t xml:space="preserve"> f</w:t>
      </w:r>
      <w:r w:rsidRPr="00B30AC2">
        <w:t>ritidsklubber. </w:t>
      </w:r>
    </w:p>
    <w:p w14:paraId="6CB70773" w14:textId="3781E790" w:rsidR="0048161F" w:rsidRPr="00B30AC2" w:rsidRDefault="0048161F" w:rsidP="0048161F">
      <w:pPr>
        <w:pStyle w:val="Listeavsnitt"/>
        <w:numPr>
          <w:ilvl w:val="0"/>
          <w:numId w:val="26"/>
        </w:numPr>
      </w:pPr>
      <w:r>
        <w:t>a</w:t>
      </w:r>
      <w:r w:rsidRPr="00B30AC2">
        <w:t>t dette tilbudet skal tilbys alle skolebarn, for å fjerne det økonomiske aspektet ved idrettsdeltakelse for barn og unge, dette for å utjevne forskjeller og tilby alle barn en likere, mer aktiv hverdag. </w:t>
      </w:r>
    </w:p>
    <w:p w14:paraId="40ADF5AF" w14:textId="77777777" w:rsidR="0048161F" w:rsidRPr="00B30AC2" w:rsidRDefault="0048161F" w:rsidP="00B30AC2"/>
    <w:p w14:paraId="2C275D9F" w14:textId="31DCDC53" w:rsidR="00B30AC2" w:rsidRPr="00B30AC2" w:rsidRDefault="0048161F" w:rsidP="007C57DC">
      <w:pPr>
        <w:pStyle w:val="Overskrift2"/>
        <w:numPr>
          <w:ilvl w:val="0"/>
          <w:numId w:val="46"/>
        </w:numPr>
      </w:pPr>
      <w:bookmarkStart w:id="14" w:name="_Toc222153305"/>
      <w:r>
        <w:t>Innspill til rullering av NTP – trasevalg</w:t>
      </w:r>
      <w:bookmarkEnd w:id="14"/>
      <w:r>
        <w:t xml:space="preserve"> </w:t>
      </w:r>
    </w:p>
    <w:p w14:paraId="7D3F764C" w14:textId="77777777" w:rsidR="00B30AC2" w:rsidRPr="00B30AC2" w:rsidRDefault="00B30AC2" w:rsidP="00B30AC2">
      <w:r w:rsidRPr="00B30AC2">
        <w:t xml:space="preserve">Arbeiderpartiet i Bergen ber regjeringen legge til rette for at Statens vegvesen gjør en vurdering av </w:t>
      </w:r>
      <w:proofErr w:type="spellStart"/>
      <w:r w:rsidRPr="00B30AC2">
        <w:t>Hordfast</w:t>
      </w:r>
      <w:proofErr w:type="spellEnd"/>
      <w:r w:rsidRPr="00B30AC2">
        <w:t xml:space="preserve"> Indre trasé, for eksempel som en silingsrapport. Vurderingen bør belyse kostnader, natur- og miljøvirkninger, trafikk og teknisk risiko, samt muligheten for 2–3-feltsstrekninger der trafikkgrunnlaget tilsier det. Arbeidet bør ses i sammenheng med arm til Bergen og inngå som grunnlag i den videre prosessen før endelig trasévalg.</w:t>
      </w:r>
    </w:p>
    <w:p w14:paraId="06AA4423" w14:textId="77777777" w:rsidR="00B30AC2" w:rsidRPr="00B30AC2" w:rsidRDefault="00B30AC2" w:rsidP="00B30AC2">
      <w:r w:rsidRPr="00B30AC2">
        <w:rPr>
          <w:u w:val="single"/>
        </w:rPr>
        <w:t>Begrunnelse:</w:t>
      </w:r>
    </w:p>
    <w:p w14:paraId="4D04B660" w14:textId="77777777" w:rsidR="00B30AC2" w:rsidRPr="00B30AC2" w:rsidRDefault="00B30AC2" w:rsidP="00B30AC2">
      <w:r w:rsidRPr="00B30AC2">
        <w:t xml:space="preserve">Arbeiderpartiet i Bergen ønsker at store statlige investeringer i infrastruktur gir best mulig </w:t>
      </w:r>
      <w:proofErr w:type="spellStart"/>
      <w:r w:rsidRPr="00B30AC2">
        <w:t>samfunnsnytte</w:t>
      </w:r>
      <w:proofErr w:type="spellEnd"/>
      <w:r w:rsidRPr="00B30AC2">
        <w:t xml:space="preserve">, samtidig som natur- og miljøhensyn ivaretas. Ferjefri E39 er viktig for Vestlandet, men dagens trasé framstår svært kostbar og med store inngrep i sårbar natur. Det kan derfor være klokt å se nærmere på om alternative løsninger kan gi et bedre samlet resultat. En indre trasé, eventuelt i sammenheng med Arm til Bergen og med mer fleksibel vegstandard der trafikkgrunnlaget tilsier det, kan bidra til lavere kostnader og mindre naturbelastning. Det bør også vurderes om raskere varianter av indre trasé kan være aktuelle, for eksempel gjennom undersjøiske tunnelløsninger. En indre trasé kan gi betydelige innsparinger, langt mindre naturinngrep og sterkere regionalt fellesskap mellom bo- og arbeidsmarkedene i Bergen, Sunnhordland, men også Hardanger. Mulighet for trinnvis utbygging gir mer handlefrihet og </w:t>
      </w:r>
      <w:proofErr w:type="spellStart"/>
      <w:r w:rsidRPr="00B30AC2">
        <w:t>samfunnsnytte</w:t>
      </w:r>
      <w:proofErr w:type="spellEnd"/>
      <w:r w:rsidRPr="00B30AC2">
        <w:t xml:space="preserve"> underveis. Vestland Arbeiderparti vedtok allerede i 2022 at ferjefri E39 langs indre trasé bør utredes, og en nærmere vurdering vil kunne følge opp dette. Målet er å sikre et bredest mulig beslutningsgrunnlag før endelig valg tas.</w:t>
      </w:r>
    </w:p>
    <w:p w14:paraId="48D55B8A" w14:textId="77777777" w:rsidR="00B30AC2" w:rsidRPr="00B30AC2" w:rsidRDefault="00B30AC2" w:rsidP="00B30AC2">
      <w:r w:rsidRPr="00B30AC2">
        <w:rPr>
          <w:b/>
          <w:bCs/>
        </w:rPr>
        <w:t> </w:t>
      </w:r>
    </w:p>
    <w:p w14:paraId="3C258EBB" w14:textId="7A828148" w:rsidR="00B30AC2" w:rsidRPr="00B30AC2" w:rsidRDefault="0048161F" w:rsidP="007C57DC">
      <w:pPr>
        <w:pStyle w:val="Overskrift2"/>
        <w:numPr>
          <w:ilvl w:val="0"/>
          <w:numId w:val="46"/>
        </w:numPr>
      </w:pPr>
      <w:bookmarkStart w:id="15" w:name="_Toc222153306"/>
      <w:r>
        <w:t>Forsvar folkeretten</w:t>
      </w:r>
      <w:bookmarkEnd w:id="15"/>
      <w:r>
        <w:t xml:space="preserve"> </w:t>
      </w:r>
    </w:p>
    <w:p w14:paraId="6E536B67" w14:textId="77777777" w:rsidR="00B30AC2" w:rsidRPr="00B30AC2" w:rsidRDefault="00B30AC2" w:rsidP="00B30AC2">
      <w:r w:rsidRPr="00B30AC2">
        <w:rPr>
          <w:u w:val="single"/>
        </w:rPr>
        <w:t>Begrunnelse:</w:t>
      </w:r>
    </w:p>
    <w:p w14:paraId="114C402A" w14:textId="77777777" w:rsidR="00B30AC2" w:rsidRDefault="00B30AC2" w:rsidP="00B30AC2">
      <w:r w:rsidRPr="00B30AC2">
        <w:t xml:space="preserve">Stormaktenes geopolitiske maktspill undergraver folkeretten. Regjeringen må sette alle krefter inn for at internasjonal folkerett skal gjelde. Dette må gjelde alle land, også hvor det er regjeringer og regimer som vi ikke sympatiserer med. Vi kan ikke ha en selektiv </w:t>
      </w:r>
      <w:r w:rsidRPr="00B30AC2">
        <w:lastRenderedPageBreak/>
        <w:t>tilnærming til Folkeretten, for da bidrar vi bare til å bagatellisere dens betydning. Derfor vil vi berømme regjeringen for å ta avstand fra angrepet på Venezuela. Norge må også stå sammen med Danmark og resten av Skandinavia mot imperialistiske fremstøt fra USA og Russland, både nært og fjernt.</w:t>
      </w:r>
    </w:p>
    <w:p w14:paraId="3617907D" w14:textId="2E008818" w:rsidR="0048161F" w:rsidRDefault="0048161F" w:rsidP="00B30AC2">
      <w:r>
        <w:t>Arbeiderpartiet i Bergen vil:</w:t>
      </w:r>
    </w:p>
    <w:p w14:paraId="37FD397B" w14:textId="77777777" w:rsidR="0048161F" w:rsidRPr="00B30AC2" w:rsidRDefault="0048161F" w:rsidP="0048161F">
      <w:pPr>
        <w:pStyle w:val="Listeavsnitt"/>
        <w:numPr>
          <w:ilvl w:val="0"/>
          <w:numId w:val="23"/>
        </w:numPr>
      </w:pPr>
      <w:r w:rsidRPr="00B30AC2">
        <w:t>Arbeiderpartiet må være en konsekvent forsvarer av folkeretten, også ovenfor våre allierte.</w:t>
      </w:r>
    </w:p>
    <w:p w14:paraId="6B28595A" w14:textId="4205ACF0" w:rsidR="00B30AC2" w:rsidRPr="00B30AC2" w:rsidRDefault="00B30AC2" w:rsidP="00B30AC2"/>
    <w:p w14:paraId="05F8B9B3" w14:textId="264B4866" w:rsidR="00B30AC2" w:rsidRPr="00B30AC2" w:rsidRDefault="0048161F" w:rsidP="007C57DC">
      <w:pPr>
        <w:pStyle w:val="Overskrift2"/>
        <w:numPr>
          <w:ilvl w:val="0"/>
          <w:numId w:val="46"/>
        </w:numPr>
      </w:pPr>
      <w:bookmarkStart w:id="16" w:name="_Toc222153307"/>
      <w:r>
        <w:t>Like rettigheter for alle gisler</w:t>
      </w:r>
      <w:bookmarkEnd w:id="16"/>
    </w:p>
    <w:p w14:paraId="31F8C000" w14:textId="77777777" w:rsidR="00B30AC2" w:rsidRPr="00B30AC2" w:rsidRDefault="00B30AC2" w:rsidP="00B30AC2">
      <w:r w:rsidRPr="00B30AC2">
        <w:t>Lik rettferdighet for alle gisler – Norge må kreve løslatelse og fordømme umenneskelige forhold.</w:t>
      </w:r>
    </w:p>
    <w:p w14:paraId="2EEA8DC7" w14:textId="77777777" w:rsidR="00B30AC2" w:rsidRDefault="00B30AC2" w:rsidP="00B30AC2">
      <w:r w:rsidRPr="00B30AC2">
        <w:t>Mens det med rette har vært mye oppmerksomhet på de sivile israelske gislene, har de palestinske gislene og urettmessige fangede fått i nærheten av like mye oppmerksomhet. Over 10.000 palestinere sitter i israelsk fangenskap, endte uten lov og dom eller etter å ha blitt dømt i militærdomstoler som mangler selv de mest grunnleggende formene for rettsikkerhet. Videre holder Israel flere hundre palestinske lik, inkludert flere som var israelske statsborgere, som gisler, med det eksplisitte formålet å bruke de som forhandlingskort. Enkelte av disse likene har blitt holdt siden 60-tallet, uten at dette har fått nevneverdig oppmerksomhet.</w:t>
      </w:r>
    </w:p>
    <w:p w14:paraId="2BCCDA0D" w14:textId="603E3E9C" w:rsidR="0048161F" w:rsidRPr="0048161F" w:rsidRDefault="0048161F" w:rsidP="00B30AC2">
      <w:pPr>
        <w:rPr>
          <w:b/>
          <w:bCs/>
        </w:rPr>
      </w:pPr>
      <w:r w:rsidRPr="0048161F">
        <w:rPr>
          <w:b/>
          <w:bCs/>
        </w:rPr>
        <w:t xml:space="preserve">Arbeiderpartiet i Bergen vil: </w:t>
      </w:r>
    </w:p>
    <w:p w14:paraId="774DD399" w14:textId="09F74615" w:rsidR="00B30AC2" w:rsidRPr="0048161F" w:rsidRDefault="00B30AC2" w:rsidP="0048161F">
      <w:pPr>
        <w:pStyle w:val="Listeavsnitt"/>
        <w:numPr>
          <w:ilvl w:val="0"/>
          <w:numId w:val="23"/>
        </w:numPr>
        <w:rPr>
          <w:b/>
          <w:bCs/>
        </w:rPr>
      </w:pPr>
      <w:r w:rsidRPr="0048161F">
        <w:rPr>
          <w:b/>
          <w:bCs/>
        </w:rPr>
        <w:t>At Norge krever at alle palestinere løslates eller gis rettferdige rettsaker, i tråd med internasjonal rett.</w:t>
      </w:r>
    </w:p>
    <w:p w14:paraId="7FBB7948" w14:textId="4F8BFDDE" w:rsidR="00B30AC2" w:rsidRPr="0048161F" w:rsidRDefault="00B30AC2" w:rsidP="0048161F">
      <w:pPr>
        <w:pStyle w:val="Listeavsnitt"/>
        <w:numPr>
          <w:ilvl w:val="0"/>
          <w:numId w:val="23"/>
        </w:numPr>
        <w:rPr>
          <w:b/>
          <w:bCs/>
        </w:rPr>
      </w:pPr>
      <w:r w:rsidRPr="0048161F">
        <w:rPr>
          <w:b/>
          <w:bCs/>
        </w:rPr>
        <w:t>At alle palestinske likene som blir holdt som gisler blir umiddelbart frigjort.</w:t>
      </w:r>
    </w:p>
    <w:p w14:paraId="5628C427" w14:textId="30477E29" w:rsidR="00B30AC2" w:rsidRPr="0048161F" w:rsidRDefault="00B30AC2" w:rsidP="0048161F">
      <w:pPr>
        <w:pStyle w:val="Listeavsnitt"/>
        <w:numPr>
          <w:ilvl w:val="0"/>
          <w:numId w:val="23"/>
        </w:numPr>
        <w:rPr>
          <w:b/>
          <w:bCs/>
        </w:rPr>
      </w:pPr>
      <w:r w:rsidRPr="0048161F">
        <w:rPr>
          <w:b/>
          <w:bCs/>
        </w:rPr>
        <w:t>At Norge fordømmer de umenneskelige forholdene i Israelske fengsler, og krever at dette slutter.</w:t>
      </w:r>
    </w:p>
    <w:p w14:paraId="24A74F6B" w14:textId="6B7AF3D8" w:rsidR="00B30AC2" w:rsidRPr="00B30AC2" w:rsidRDefault="00B30AC2" w:rsidP="00B30AC2">
      <w:r w:rsidRPr="00B30AC2">
        <w:t> </w:t>
      </w:r>
      <w:r w:rsidRPr="00B30AC2">
        <w:rPr>
          <w:b/>
          <w:bCs/>
        </w:rPr>
        <w:t> </w:t>
      </w:r>
    </w:p>
    <w:p w14:paraId="419E745E" w14:textId="0B73FF7D" w:rsidR="00B30AC2" w:rsidRPr="00B30AC2" w:rsidRDefault="0048161F" w:rsidP="007C57DC">
      <w:pPr>
        <w:pStyle w:val="Overskrift2"/>
        <w:numPr>
          <w:ilvl w:val="0"/>
          <w:numId w:val="46"/>
        </w:numPr>
      </w:pPr>
      <w:bookmarkStart w:id="17" w:name="_Toc222153308"/>
      <w:r>
        <w:t>Ny EU debatt</w:t>
      </w:r>
      <w:bookmarkEnd w:id="17"/>
    </w:p>
    <w:p w14:paraId="76E31256" w14:textId="77777777" w:rsidR="00B30AC2" w:rsidRPr="00B30AC2" w:rsidRDefault="00B30AC2" w:rsidP="00B30AC2">
      <w:r w:rsidRPr="00B30AC2">
        <w:t xml:space="preserve">Debatten om Norges tilknytning til EU går nå uten aktiv deltakelse fra Arbeiderpartiet. Vi har som grunnholdning at de store utfordringene må løses i fellesskap. Den største og mest akutte utfordringen vi står overfor nå må løses i et europeisk fellesskap, og der </w:t>
      </w:r>
      <w:r w:rsidRPr="00B30AC2">
        <w:lastRenderedPageBreak/>
        <w:t>hører også vi hjemme. Denne debatten må vi ta i Arbeiderpartiet nå, slik at et landsmøte kan avklare partiets standpunkt.</w:t>
      </w:r>
    </w:p>
    <w:p w14:paraId="0043656E" w14:textId="77777777" w:rsidR="00B30AC2" w:rsidRPr="00B30AC2" w:rsidRDefault="00B30AC2" w:rsidP="00B30AC2">
      <w:r w:rsidRPr="00B30AC2">
        <w:rPr>
          <w:u w:val="single"/>
        </w:rPr>
        <w:t>Begrunnelse:</w:t>
      </w:r>
    </w:p>
    <w:p w14:paraId="3496EDED" w14:textId="77777777" w:rsidR="00B30AC2" w:rsidRPr="00B30AC2" w:rsidRDefault="00B30AC2" w:rsidP="00B30AC2">
      <w:r w:rsidRPr="00B30AC2">
        <w:t>EØS-avtalen har tjent Norge og norske interesser vel siden 1994, sammen med en rekke avtaler på utsiden av avtalens virkeområde. I dagens, og det som antakelig blir fremtidens, virkelighet vil ikke denne tilknytningen til Europa være tilstrekkelig til å ivareta Norges interesser. Vi står overfor en helt annen geopolitisk virkelighet enn den vi hadde i 1994. Vi må nå forholde oss til et aggressivt Russland som bringer krig til Europa på den ene siden, og et USA som ser på vår verdensdel og vårt verdisyn med fiendtlige øyne, heller enn en som en alliert. Hybrid krigføring og politisk undergraving må møtes med et bredere sett med virkemidler enn det EØS og vårt NATO-medlemskap gir.</w:t>
      </w:r>
    </w:p>
    <w:p w14:paraId="1D326316" w14:textId="77777777" w:rsidR="00B30AC2" w:rsidRPr="00B30AC2" w:rsidRDefault="00B30AC2" w:rsidP="00B30AC2">
      <w:r w:rsidRPr="00B30AC2">
        <w:t>Som et lite land må vi søke politiske, økonomiske og militære allianser for å ivareta vår sikkerhet og velferd. EU medlemskap fremstår som den beste måten vi kan ivareta våre interesser på, og som samtidig gir oss en innflytelse, noe EØS-avtalen ikke gir. Som sosialdemokrater har vi grunn til bekymring for den politiske høyredreiningen i Europa. Et medlemskap vil gi oss representasjon i det folkevalgte EU-parlamentet, og vi vil kunne stå sammen med sosialdemokratiske og progressive krefter demme opp for ytre høyres innflytelse.</w:t>
      </w:r>
    </w:p>
    <w:p w14:paraId="4C976974" w14:textId="627D77B0" w:rsidR="00B30AC2" w:rsidRPr="00B30AC2" w:rsidRDefault="00B7695E" w:rsidP="00B30AC2">
      <w:r>
        <w:rPr>
          <w:b/>
          <w:bCs/>
        </w:rPr>
        <w:t>Vedtak</w:t>
      </w:r>
      <w:r w:rsidR="00B30AC2" w:rsidRPr="00B30AC2">
        <w:rPr>
          <w:b/>
          <w:bCs/>
        </w:rPr>
        <w:t xml:space="preserve">: </w:t>
      </w:r>
      <w:r w:rsidR="0048161F">
        <w:rPr>
          <w:b/>
          <w:bCs/>
        </w:rPr>
        <w:t>Forslaget v</w:t>
      </w:r>
      <w:r w:rsidRPr="0048161F">
        <w:rPr>
          <w:b/>
          <w:bCs/>
        </w:rPr>
        <w:t>edta</w:t>
      </w:r>
      <w:r w:rsidR="0048161F">
        <w:rPr>
          <w:b/>
          <w:bCs/>
        </w:rPr>
        <w:t xml:space="preserve">s. </w:t>
      </w:r>
      <w:r w:rsidR="00B30AC2" w:rsidRPr="0048161F">
        <w:rPr>
          <w:b/>
          <w:bCs/>
        </w:rPr>
        <w:t>Forslaget oversendes styret i AIB som bes legge til rette for debatt og grundig prosess i lokalpartiet. Forslaget oversendes også årsmøtet i Vestland Arbeiderparti.</w:t>
      </w:r>
    </w:p>
    <w:p w14:paraId="67B5738F" w14:textId="77777777" w:rsidR="00B30AC2" w:rsidRPr="00B30AC2" w:rsidRDefault="00B30AC2" w:rsidP="00B30AC2">
      <w:r w:rsidRPr="00B30AC2">
        <w:rPr>
          <w:b/>
          <w:bCs/>
        </w:rPr>
        <w:t> </w:t>
      </w:r>
    </w:p>
    <w:p w14:paraId="371F2EC9" w14:textId="601CAA9C" w:rsidR="00B30AC2" w:rsidRPr="00B30AC2" w:rsidRDefault="0048161F" w:rsidP="007C57DC">
      <w:pPr>
        <w:pStyle w:val="Overskrift2"/>
        <w:numPr>
          <w:ilvl w:val="0"/>
          <w:numId w:val="46"/>
        </w:numPr>
      </w:pPr>
      <w:bookmarkStart w:id="18" w:name="_Toc222153309"/>
      <w:r>
        <w:t>Situasjonen for den tamilske befolkningen på Sri – Lanka</w:t>
      </w:r>
      <w:bookmarkEnd w:id="18"/>
      <w:r>
        <w:t xml:space="preserve"> </w:t>
      </w:r>
    </w:p>
    <w:p w14:paraId="425295D5" w14:textId="77777777" w:rsidR="00B30AC2" w:rsidRPr="00B30AC2" w:rsidRDefault="00B30AC2" w:rsidP="00B30AC2">
      <w:proofErr w:type="spellStart"/>
      <w:r w:rsidRPr="00B30AC2">
        <w:t>AiB</w:t>
      </w:r>
      <w:proofErr w:type="spellEnd"/>
      <w:r w:rsidRPr="00B30AC2">
        <w:t xml:space="preserve"> mener at Sri Lankas sikkerhetslovgivning, både PTA og forslaget til PSTA, bryter med grunnleggende menneskerettigheter og rettsstatlige prinsipper. Årsmøtet er sterkt bekymret for at lovverket rammer den tamilske befolkningen uforholdsmessig hardt. </w:t>
      </w:r>
      <w:proofErr w:type="spellStart"/>
      <w:r w:rsidRPr="00B30AC2">
        <w:t>AiB</w:t>
      </w:r>
      <w:proofErr w:type="spellEnd"/>
      <w:r w:rsidRPr="00B30AC2">
        <w:t xml:space="preserve"> ber regjeringen ta dette opp gjennom diplomatisk dialog og internasjonale fora.</w:t>
      </w:r>
    </w:p>
    <w:p w14:paraId="754AEAC9" w14:textId="77777777" w:rsidR="00B30AC2" w:rsidRPr="00B30AC2" w:rsidRDefault="00B30AC2" w:rsidP="00B30AC2">
      <w:r w:rsidRPr="00B30AC2">
        <w:rPr>
          <w:u w:val="single"/>
        </w:rPr>
        <w:t>Begrunnelse:</w:t>
      </w:r>
    </w:p>
    <w:p w14:paraId="561E1C20" w14:textId="77777777" w:rsidR="00B30AC2" w:rsidRPr="00B30AC2" w:rsidRDefault="00B30AC2" w:rsidP="00B30AC2">
      <w:r w:rsidRPr="00B30AC2">
        <w:t xml:space="preserve">Sri Lankas </w:t>
      </w:r>
      <w:proofErr w:type="spellStart"/>
      <w:r w:rsidRPr="00B30AC2">
        <w:t>Prevention</w:t>
      </w:r>
      <w:proofErr w:type="spellEnd"/>
      <w:r w:rsidRPr="00B30AC2">
        <w:t xml:space="preserve"> </w:t>
      </w:r>
      <w:proofErr w:type="spellStart"/>
      <w:r w:rsidRPr="00B30AC2">
        <w:t>of</w:t>
      </w:r>
      <w:proofErr w:type="spellEnd"/>
      <w:r w:rsidRPr="00B30AC2">
        <w:t xml:space="preserve"> </w:t>
      </w:r>
      <w:proofErr w:type="spellStart"/>
      <w:r w:rsidRPr="00B30AC2">
        <w:t>Terrorism</w:t>
      </w:r>
      <w:proofErr w:type="spellEnd"/>
      <w:r w:rsidRPr="00B30AC2">
        <w:t xml:space="preserve"> </w:t>
      </w:r>
      <w:proofErr w:type="spellStart"/>
      <w:r w:rsidRPr="00B30AC2">
        <w:t>Act</w:t>
      </w:r>
      <w:proofErr w:type="spellEnd"/>
      <w:r w:rsidRPr="00B30AC2">
        <w:t xml:space="preserve"> har i flere tiår gitt myndighetene adgang til vilkårlige arrestasjoner, langvarig fengsling uten tiltale og grove inngrep i grunnleggende rettigheter. Loven har vært gjenstand for omfattende kritikk fra FN og internasjonale menneskerettighetsorganisasjoner.</w:t>
      </w:r>
    </w:p>
    <w:p w14:paraId="5C29E23F" w14:textId="77777777" w:rsidR="00B30AC2" w:rsidRPr="00B30AC2" w:rsidRDefault="00B30AC2" w:rsidP="00B30AC2">
      <w:r w:rsidRPr="00B30AC2">
        <w:t xml:space="preserve">I praksis har loven særlig rammet den tamilske befolkningen. Tamiler har i uforholdsmessig stor grad blitt overvåket, arrestert og fengslet. Journalister, studenter, aktivister og sivilsamfunnsaktører er blitt stemplet som sikkerhetstrusler uten </w:t>
      </w:r>
      <w:r w:rsidRPr="00B30AC2">
        <w:lastRenderedPageBreak/>
        <w:t>tilstrekkelig bevis og uten reell rettssikkerhet. Dette har bidratt til frykt, mistillit og dype etniske og politiske skillelinjer.</w:t>
      </w:r>
    </w:p>
    <w:p w14:paraId="4DD976EF" w14:textId="77777777" w:rsidR="00B30AC2" w:rsidRPr="00B30AC2" w:rsidRDefault="00B30AC2" w:rsidP="00B30AC2">
      <w:r w:rsidRPr="00B30AC2">
        <w:t>Regjeringens forslag til ny sikkerhetslov, ofte omtalt som PSTA, fremstilles som en reform. Kritikken viser imidlertid at lovforslaget viderefører vide og uklare terrordefinisjoner og gir staten omfattende fullmakter som kan misbrukes mot politisk opposisjon og etniske minoriteter. Erfaringene fra PTA gir grunn til alvorlig bekymring.</w:t>
      </w:r>
    </w:p>
    <w:p w14:paraId="2AB485D1" w14:textId="77777777" w:rsidR="00B30AC2" w:rsidRPr="00B30AC2" w:rsidRDefault="00B30AC2" w:rsidP="00B30AC2">
      <w:r w:rsidRPr="00B30AC2">
        <w:t> Ekte sikkerhet bygges gjennom rettsstat, likebehandling og respekt for menneskerettighetene. Derfor må både dagens og foreslått lovverk avvises, og erstattes av en sikkerhetslovgivning som fullt ut respekterer menneskerettighetene i Sri Lanka.</w:t>
      </w:r>
    </w:p>
    <w:p w14:paraId="5542CF37" w14:textId="06141538" w:rsidR="00B30AC2" w:rsidRPr="00B30AC2" w:rsidRDefault="00B30AC2" w:rsidP="00B30AC2">
      <w:r w:rsidRPr="00B30AC2">
        <w:t> </w:t>
      </w:r>
      <w:r w:rsidRPr="00B30AC2">
        <w:rPr>
          <w:b/>
          <w:bCs/>
        </w:rPr>
        <w:t> </w:t>
      </w:r>
    </w:p>
    <w:p w14:paraId="7F144F76" w14:textId="0988F712" w:rsidR="00B30AC2" w:rsidRPr="00B30AC2" w:rsidRDefault="0048161F" w:rsidP="007C57DC">
      <w:pPr>
        <w:pStyle w:val="Overskrift2"/>
        <w:numPr>
          <w:ilvl w:val="0"/>
          <w:numId w:val="46"/>
        </w:numPr>
      </w:pPr>
      <w:bookmarkStart w:id="19" w:name="_Toc222153310"/>
      <w:r>
        <w:t>Luftvern</w:t>
      </w:r>
      <w:r w:rsidR="00110892">
        <w:t xml:space="preserve"> på Vestlandet</w:t>
      </w:r>
      <w:bookmarkEnd w:id="19"/>
    </w:p>
    <w:p w14:paraId="39BBFAFA" w14:textId="77777777" w:rsidR="00B30AC2" w:rsidRPr="00B30AC2" w:rsidRDefault="00B30AC2" w:rsidP="00B30AC2">
      <w:r w:rsidRPr="00B30AC2">
        <w:rPr>
          <w:u w:val="single"/>
        </w:rPr>
        <w:t>Begrunnelse:</w:t>
      </w:r>
    </w:p>
    <w:p w14:paraId="7B982E45" w14:textId="77777777" w:rsidR="00B30AC2" w:rsidRPr="00B30AC2" w:rsidRDefault="00B30AC2" w:rsidP="00B30AC2">
      <w:r w:rsidRPr="00B30AC2">
        <w:t xml:space="preserve">Det er bare ett år siden Regjeringen foreslo, og Stortinget vedtok en omfattende langtidsplan for opprusting av det norske Forsvaret, men det er allerede nødvendig å intensivere innsatsen. Krigen i Ukraina viser at Russland i minimal grad skjermer sivile mål. Omfattende </w:t>
      </w:r>
      <w:proofErr w:type="spellStart"/>
      <w:r w:rsidRPr="00B30AC2">
        <w:t>terrrorbombing</w:t>
      </w:r>
      <w:proofErr w:type="spellEnd"/>
      <w:r w:rsidRPr="00B30AC2">
        <w:t xml:space="preserve"> av sivile, med omfattende ødeleggelser av infrastruktur knyttet til strøm og drivstoff viser hvor viktig luftvern er blitt.</w:t>
      </w:r>
    </w:p>
    <w:p w14:paraId="18340B06" w14:textId="77777777" w:rsidR="00B30AC2" w:rsidRPr="00B30AC2" w:rsidRDefault="00B30AC2" w:rsidP="00B30AC2">
      <w:r w:rsidRPr="00B30AC2">
        <w:t>Mer luftvern er i bestilling, men mye endrer seg i verden rundt oss og det er dessverre ikke til det bedre. Det gjør at langtidsplanen må styrkes ytterligere, og gjennomføringen må forseres.</w:t>
      </w:r>
    </w:p>
    <w:p w14:paraId="1F97A5B2" w14:textId="77777777" w:rsidR="00B30AC2" w:rsidRPr="00B30AC2" w:rsidRDefault="00B30AC2" w:rsidP="00B30AC2">
      <w:r w:rsidRPr="00B30AC2">
        <w:t>Det er ikke bare Norges nest største by, og Nordens viktigste marinebase som må beskyttes, men også energiinfrastrukturen på Sture, Kollsnes, Mongstad og Kårstø, med avgjørende betydning ikke bare for Norge, men for hele Europas energiforsyning.</w:t>
      </w:r>
    </w:p>
    <w:p w14:paraId="17BC6034" w14:textId="77777777" w:rsidR="00B30AC2" w:rsidRDefault="00B30AC2" w:rsidP="00B30AC2">
      <w:r w:rsidRPr="00B30AC2">
        <w:t>Heimevernet i Troms og Finnmark skal få tilført lett, bærbart luftvern med god effekt mot droner. Vi mener at også Vestlandet må få slike kapasiteter.</w:t>
      </w:r>
    </w:p>
    <w:p w14:paraId="760C4A82" w14:textId="49002B1E" w:rsidR="00110892" w:rsidRPr="00110892" w:rsidRDefault="00110892" w:rsidP="00B30AC2">
      <w:pPr>
        <w:rPr>
          <w:b/>
          <w:bCs/>
        </w:rPr>
      </w:pPr>
      <w:r w:rsidRPr="00110892">
        <w:rPr>
          <w:b/>
          <w:bCs/>
        </w:rPr>
        <w:t>Arbeiderpartiet i Bergen mener:</w:t>
      </w:r>
    </w:p>
    <w:p w14:paraId="1DB856EE" w14:textId="77777777" w:rsidR="00110892" w:rsidRPr="00110892" w:rsidRDefault="00110892" w:rsidP="00110892">
      <w:pPr>
        <w:pStyle w:val="Listeavsnitt"/>
        <w:numPr>
          <w:ilvl w:val="0"/>
          <w:numId w:val="28"/>
        </w:numPr>
        <w:rPr>
          <w:b/>
          <w:bCs/>
        </w:rPr>
      </w:pPr>
      <w:r w:rsidRPr="00110892">
        <w:rPr>
          <w:b/>
          <w:bCs/>
        </w:rPr>
        <w:t>D</w:t>
      </w:r>
      <w:r w:rsidRPr="00110892">
        <w:rPr>
          <w:b/>
          <w:bCs/>
        </w:rPr>
        <w:t xml:space="preserve">et er helt nødvendig å prioritere langtrekkende (for eksempel NASAMS) luftvern også for Vestlandet. </w:t>
      </w:r>
    </w:p>
    <w:p w14:paraId="5A1F2479" w14:textId="43EBB33D" w:rsidR="00110892" w:rsidRPr="00110892" w:rsidRDefault="00110892" w:rsidP="00110892">
      <w:pPr>
        <w:pStyle w:val="Listeavsnitt"/>
        <w:numPr>
          <w:ilvl w:val="0"/>
          <w:numId w:val="28"/>
        </w:numPr>
        <w:rPr>
          <w:b/>
          <w:bCs/>
        </w:rPr>
      </w:pPr>
      <w:r w:rsidRPr="00110892">
        <w:rPr>
          <w:b/>
          <w:bCs/>
        </w:rPr>
        <w:t>Heimevernet på Vestlandet må også utrustes med kortholds</w:t>
      </w:r>
      <w:r w:rsidRPr="00110892">
        <w:rPr>
          <w:b/>
          <w:bCs/>
        </w:rPr>
        <w:t>-</w:t>
      </w:r>
      <w:r w:rsidRPr="00110892">
        <w:rPr>
          <w:b/>
          <w:bCs/>
        </w:rPr>
        <w:t>luftvern, mottiltak mot droner og egne dronekapasiteter.</w:t>
      </w:r>
    </w:p>
    <w:p w14:paraId="13D5EA10" w14:textId="1B8CD04F" w:rsidR="00B30AC2" w:rsidRPr="00B30AC2" w:rsidRDefault="00B30AC2" w:rsidP="00B30AC2"/>
    <w:p w14:paraId="10812243" w14:textId="53752697" w:rsidR="00B30AC2" w:rsidRPr="00B30AC2" w:rsidRDefault="00110892" w:rsidP="007C57DC">
      <w:pPr>
        <w:pStyle w:val="Overskrift2"/>
        <w:numPr>
          <w:ilvl w:val="0"/>
          <w:numId w:val="46"/>
        </w:numPr>
      </w:pPr>
      <w:bookmarkStart w:id="20" w:name="_Toc222153311"/>
      <w:r>
        <w:lastRenderedPageBreak/>
        <w:t>Kystforsvaret i Bergen</w:t>
      </w:r>
      <w:bookmarkEnd w:id="20"/>
      <w:r>
        <w:t xml:space="preserve"> </w:t>
      </w:r>
    </w:p>
    <w:p w14:paraId="7A2313CE" w14:textId="77777777" w:rsidR="00B30AC2" w:rsidRPr="00B30AC2" w:rsidRDefault="00B30AC2" w:rsidP="00B30AC2">
      <w:r w:rsidRPr="00B30AC2">
        <w:rPr>
          <w:u w:val="single"/>
        </w:rPr>
        <w:t>Begrunnelse:</w:t>
      </w:r>
    </w:p>
    <w:p w14:paraId="2EBBB6E7" w14:textId="77777777" w:rsidR="00B30AC2" w:rsidRDefault="00B30AC2" w:rsidP="00B30AC2">
      <w:r w:rsidRPr="00B30AC2">
        <w:t>Det er Heimevernet som har det territorielle ansvaret for forsvaret av vår landsdel. Noe av det første som prioriteres må være personlig utrustning, våpen, avdelingsmateriell, flere kjøretøy og mindre båter for å fylle og styrke hele den vedtatte strukturen. Heimevernets evne til å beskytte viktige objekter langs kysten som kaianlegg, havner, energiforsyning og maritim infrastruktur skal prioriteres. Heimevernets innsatsstyrker skal videreutvikles for økt fleksibilitet. Langtidsplanen inkluderer en ny maritim innsatsstyrke basert i Bergen i 2030, men situasjonen tilsier at dette ikke kan utsettes lengre. Vi må ha denne innsatsstyrken på plass, særlig som beskyttelse av våre viktige olje/gassanlegg mot sabotasje og hybridkrig.</w:t>
      </w:r>
    </w:p>
    <w:p w14:paraId="2023438B" w14:textId="77777777" w:rsidR="00110892" w:rsidRDefault="00110892" w:rsidP="00B30AC2"/>
    <w:p w14:paraId="0B25602B" w14:textId="3700DCF1" w:rsidR="00110892" w:rsidRPr="00110892" w:rsidRDefault="00110892" w:rsidP="00B30AC2">
      <w:pPr>
        <w:rPr>
          <w:b/>
          <w:bCs/>
        </w:rPr>
      </w:pPr>
      <w:r w:rsidRPr="00110892">
        <w:rPr>
          <w:b/>
          <w:bCs/>
        </w:rPr>
        <w:t>Arbeiderpartiet i Bergen vil</w:t>
      </w:r>
    </w:p>
    <w:p w14:paraId="74D5440C" w14:textId="6C95D6BC" w:rsidR="00110892" w:rsidRPr="00110892" w:rsidRDefault="00110892" w:rsidP="00110892">
      <w:pPr>
        <w:pStyle w:val="Listeavsnitt"/>
        <w:numPr>
          <w:ilvl w:val="0"/>
          <w:numId w:val="29"/>
        </w:numPr>
        <w:rPr>
          <w:b/>
          <w:bCs/>
        </w:rPr>
      </w:pPr>
      <w:r w:rsidRPr="00110892">
        <w:rPr>
          <w:b/>
          <w:bCs/>
        </w:rPr>
        <w:t>Styrk</w:t>
      </w:r>
      <w:r w:rsidRPr="00110892">
        <w:rPr>
          <w:b/>
          <w:bCs/>
        </w:rPr>
        <w:t>e</w:t>
      </w:r>
      <w:r w:rsidRPr="00110892">
        <w:rPr>
          <w:b/>
          <w:bCs/>
        </w:rPr>
        <w:t xml:space="preserve"> kystforsvaret. </w:t>
      </w:r>
      <w:r w:rsidRPr="00110892">
        <w:rPr>
          <w:b/>
          <w:bCs/>
        </w:rPr>
        <w:t xml:space="preserve">Vi </w:t>
      </w:r>
      <w:r w:rsidRPr="00110892">
        <w:rPr>
          <w:b/>
          <w:bCs/>
        </w:rPr>
        <w:t>vil at etableringen av en maritim innsatsstyrke i Bergen framskyndes.</w:t>
      </w:r>
    </w:p>
    <w:p w14:paraId="72649980" w14:textId="77777777" w:rsidR="00B30AC2" w:rsidRPr="00B30AC2" w:rsidRDefault="00B30AC2" w:rsidP="00B30AC2">
      <w:r w:rsidRPr="00B30AC2">
        <w:t> </w:t>
      </w:r>
    </w:p>
    <w:p w14:paraId="1861BEAF" w14:textId="514895C7" w:rsidR="00B30AC2" w:rsidRPr="00B30AC2" w:rsidRDefault="00B7695E" w:rsidP="00B30AC2">
      <w:r w:rsidRPr="00110892">
        <w:rPr>
          <w:b/>
          <w:bCs/>
        </w:rPr>
        <w:t>Vedtak</w:t>
      </w:r>
      <w:r w:rsidR="00B30AC2" w:rsidRPr="00110892">
        <w:rPr>
          <w:b/>
          <w:bCs/>
        </w:rPr>
        <w:t>: Intensjonen støttes. Oversendes forsvarsfraksjonen på Stortinget knyttet til arbeidet med rebalansering av forsvarsløftet.</w:t>
      </w:r>
    </w:p>
    <w:p w14:paraId="46B719FC" w14:textId="0ED5FB5D" w:rsidR="00B30AC2" w:rsidRPr="00B30AC2" w:rsidRDefault="00110892" w:rsidP="007C57DC">
      <w:pPr>
        <w:pStyle w:val="Overskrift2"/>
        <w:numPr>
          <w:ilvl w:val="0"/>
          <w:numId w:val="46"/>
        </w:numPr>
      </w:pPr>
      <w:bookmarkStart w:id="21" w:name="_Toc222153312"/>
      <w:r>
        <w:t>Ny utviklingspolitikk</w:t>
      </w:r>
      <w:bookmarkEnd w:id="21"/>
    </w:p>
    <w:p w14:paraId="796CC005" w14:textId="77777777" w:rsidR="00B30AC2" w:rsidRPr="00B30AC2" w:rsidRDefault="00B30AC2" w:rsidP="00B30AC2">
      <w:r w:rsidRPr="00B30AC2">
        <w:t xml:space="preserve">Vi ønsker velkommen Regjeringens arbeid med en ny utviklingspolitikk som skal legges frem i en stortingsmelding </w:t>
      </w:r>
      <w:proofErr w:type="spellStart"/>
      <w:r w:rsidRPr="00B30AC2">
        <w:t>vårsen</w:t>
      </w:r>
      <w:proofErr w:type="spellEnd"/>
      <w:r w:rsidRPr="00B30AC2">
        <w:t xml:space="preserve"> 2027. En av konsekvensene av den nye geopolitiske krisen er at de fleste vestlige land har kuttet kraftig i bistand. Norge bør vurdere å bruke modellen fra giverlandskomiteen for Palestina for å gi strategisk og målrettet bistand til land som er kriserammet eller har store institusjonelle vekstbehov. Utviklingspolitikken må være kunnskapsbasert og vi oppfordrer statsråden til å fortsette å hente innspill fra kunnskapsmiljøene i ved UiB, CMI og flere.</w:t>
      </w:r>
    </w:p>
    <w:p w14:paraId="5C0F7A19" w14:textId="77777777" w:rsidR="00B30AC2" w:rsidRPr="00B30AC2" w:rsidRDefault="00B30AC2" w:rsidP="00B30AC2">
      <w:r w:rsidRPr="00B30AC2">
        <w:rPr>
          <w:u w:val="single"/>
        </w:rPr>
        <w:t>Begrunnelse:</w:t>
      </w:r>
    </w:p>
    <w:p w14:paraId="58CBFBB4" w14:textId="77777777" w:rsidR="00B30AC2" w:rsidRPr="00B30AC2" w:rsidRDefault="00B30AC2" w:rsidP="00B30AC2">
      <w:r w:rsidRPr="00B30AC2">
        <w:t>Krigen i Ukraina og konkurransen mellom stormaktene har ført til en katastrofal og uklok reduksjon i bistand og forringelse av diplomatiske bånd mellom den første og den tredje verden. Norge bør gjøre hva vi kan for å kompensere for stormaktenes ukloke opptreden også på dette feltet, gjennom en strategisk satsing på bistand. Regjeringens varslede Stortingsmelding som skal meisle ut en ny utviklingspolitikk er en god mulighet for å sette norsk bistands og utviklingspolitikk på dagsorden i Arbeiderpartiet.</w:t>
      </w:r>
    </w:p>
    <w:p w14:paraId="5943EBC5" w14:textId="013DAB75" w:rsidR="00B30AC2" w:rsidRPr="00B30AC2" w:rsidRDefault="00B30AC2" w:rsidP="00B30AC2">
      <w:r w:rsidRPr="00B30AC2">
        <w:rPr>
          <w:b/>
          <w:bCs/>
        </w:rPr>
        <w:t> </w:t>
      </w:r>
      <w:r w:rsidRPr="00B30AC2">
        <w:t> </w:t>
      </w:r>
    </w:p>
    <w:p w14:paraId="1DB8CDEB" w14:textId="5126FD70" w:rsidR="00B30AC2" w:rsidRPr="00841636" w:rsidRDefault="00110892" w:rsidP="007C57DC">
      <w:pPr>
        <w:pStyle w:val="Overskrift2"/>
        <w:numPr>
          <w:ilvl w:val="0"/>
          <w:numId w:val="46"/>
        </w:numPr>
        <w:rPr>
          <w:lang w:val="nn-NO"/>
        </w:rPr>
      </w:pPr>
      <w:bookmarkStart w:id="22" w:name="_Toc222153313"/>
      <w:r>
        <w:rPr>
          <w:lang w:val="nn-NO"/>
        </w:rPr>
        <w:lastRenderedPageBreak/>
        <w:t>Forsvars infrastruktur</w:t>
      </w:r>
      <w:bookmarkEnd w:id="22"/>
      <w:r>
        <w:rPr>
          <w:lang w:val="nn-NO"/>
        </w:rPr>
        <w:t xml:space="preserve"> </w:t>
      </w:r>
    </w:p>
    <w:p w14:paraId="7D28140D" w14:textId="77777777" w:rsidR="00B30AC2" w:rsidRPr="00B30AC2" w:rsidRDefault="00B30AC2" w:rsidP="00B30AC2">
      <w:r w:rsidRPr="00B30AC2">
        <w:rPr>
          <w:u w:val="single"/>
        </w:rPr>
        <w:t>Begrunnelse:</w:t>
      </w:r>
    </w:p>
    <w:p w14:paraId="059643BE" w14:textId="77777777" w:rsidR="00B30AC2" w:rsidRDefault="00B30AC2" w:rsidP="00B30AC2">
      <w:pPr>
        <w:rPr>
          <w:lang w:val="nn-NO"/>
        </w:rPr>
      </w:pPr>
      <w:r w:rsidRPr="001E0628">
        <w:rPr>
          <w:lang w:val="nn-NO"/>
        </w:rPr>
        <w:t xml:space="preserve">Verda står ovanfor stadig fleire tryggingspolitiske utfordringar. Noreg si evne til å sikre fred og stabilitet krev eit sterkt forsvar. Eit truverdig forsvar er avgjerande for samarbeid med våre allierte. Forsvaret må vere både fleksibelt og tilpassa moderne truslar. Dette krev meir personell, betre utstyr og styrkt infrastruktur. Verneplikta er ein sentral del av Noreg sitt forsvar. I dag blir berre ein tredel av dei tenestedyktige kalla inn til førstegongsteneste. Fleire soldatar vil styrke forsvarsevna. Auka personell gir òg rom for større spesialisering. Moderne krigføring stiller nye krav til taktikk og materiell. Bruken av dronar viser kor raskt krigføring er i endring. Noreg må sikre tilgang på nødvendig militært utstyr. Auka nasjonal våpenproduksjon reduserer sårbarheit. Eit godt forsvar krev òg robust transport- og forsyningsinfrastruktur. </w:t>
      </w:r>
      <w:r w:rsidRPr="00841636">
        <w:rPr>
          <w:lang w:val="nn-NO"/>
        </w:rPr>
        <w:t>Dette styrkar Noreg si motstandskraft og avskrekkingsevne.</w:t>
      </w:r>
    </w:p>
    <w:p w14:paraId="3CFEA3C2" w14:textId="69602913" w:rsidR="00110892" w:rsidRPr="00110892" w:rsidRDefault="00110892" w:rsidP="00B30AC2">
      <w:pPr>
        <w:rPr>
          <w:b/>
          <w:bCs/>
          <w:lang w:val="nn-NO"/>
        </w:rPr>
      </w:pPr>
      <w:r w:rsidRPr="00110892">
        <w:rPr>
          <w:b/>
          <w:bCs/>
          <w:lang w:val="nn-NO"/>
        </w:rPr>
        <w:t>Arbeiderpartiet i Bergen vil:</w:t>
      </w:r>
    </w:p>
    <w:p w14:paraId="56948F65" w14:textId="77777777" w:rsidR="00110892" w:rsidRPr="00110892" w:rsidRDefault="00110892" w:rsidP="00110892">
      <w:pPr>
        <w:pStyle w:val="Listeavsnitt"/>
        <w:numPr>
          <w:ilvl w:val="0"/>
          <w:numId w:val="29"/>
        </w:numPr>
        <w:rPr>
          <w:b/>
          <w:bCs/>
          <w:lang w:val="nn-NO"/>
        </w:rPr>
      </w:pPr>
      <w:r w:rsidRPr="00110892">
        <w:rPr>
          <w:b/>
          <w:bCs/>
          <w:lang w:val="nn-NO"/>
        </w:rPr>
        <w:t>Auke inntak til fyrstegongstenesta</w:t>
      </w:r>
    </w:p>
    <w:p w14:paraId="1C4DFF91" w14:textId="77777777" w:rsidR="00110892" w:rsidRPr="00110892" w:rsidRDefault="00110892" w:rsidP="00110892">
      <w:pPr>
        <w:pStyle w:val="Listeavsnitt"/>
        <w:numPr>
          <w:ilvl w:val="0"/>
          <w:numId w:val="29"/>
        </w:numPr>
        <w:rPr>
          <w:b/>
          <w:bCs/>
          <w:lang w:val="nn-NO"/>
        </w:rPr>
      </w:pPr>
      <w:r w:rsidRPr="00110892">
        <w:rPr>
          <w:b/>
          <w:bCs/>
          <w:lang w:val="nn-NO"/>
        </w:rPr>
        <w:t xml:space="preserve">Bygge ut og </w:t>
      </w:r>
      <w:proofErr w:type="spellStart"/>
      <w:r w:rsidRPr="00110892">
        <w:rPr>
          <w:b/>
          <w:bCs/>
          <w:lang w:val="nn-NO"/>
        </w:rPr>
        <w:t>oppgradere</w:t>
      </w:r>
      <w:proofErr w:type="spellEnd"/>
      <w:r w:rsidRPr="00110892">
        <w:rPr>
          <w:b/>
          <w:bCs/>
          <w:lang w:val="nn-NO"/>
        </w:rPr>
        <w:t xml:space="preserve"> militære fasilitetar sin kapasitet</w:t>
      </w:r>
    </w:p>
    <w:p w14:paraId="77522A66" w14:textId="77777777" w:rsidR="00110892" w:rsidRPr="00110892" w:rsidRDefault="00110892" w:rsidP="00110892">
      <w:pPr>
        <w:pStyle w:val="Listeavsnitt"/>
        <w:numPr>
          <w:ilvl w:val="0"/>
          <w:numId w:val="29"/>
        </w:numPr>
        <w:rPr>
          <w:b/>
          <w:bCs/>
          <w:lang w:val="nn-NO"/>
        </w:rPr>
      </w:pPr>
      <w:r w:rsidRPr="00110892">
        <w:rPr>
          <w:b/>
          <w:bCs/>
          <w:lang w:val="nn-NO"/>
        </w:rPr>
        <w:t xml:space="preserve">Auke våpenproduksjon </w:t>
      </w:r>
      <w:proofErr w:type="spellStart"/>
      <w:r w:rsidRPr="00110892">
        <w:rPr>
          <w:b/>
          <w:bCs/>
          <w:lang w:val="nn-NO"/>
        </w:rPr>
        <w:t>innenlands</w:t>
      </w:r>
      <w:proofErr w:type="spellEnd"/>
    </w:p>
    <w:p w14:paraId="26318B42" w14:textId="77777777" w:rsidR="00110892" w:rsidRPr="00110892" w:rsidRDefault="00110892" w:rsidP="00110892">
      <w:pPr>
        <w:pStyle w:val="Listeavsnitt"/>
        <w:numPr>
          <w:ilvl w:val="0"/>
          <w:numId w:val="29"/>
        </w:numPr>
        <w:rPr>
          <w:b/>
          <w:bCs/>
          <w:lang w:val="nn-NO"/>
        </w:rPr>
      </w:pPr>
      <w:r w:rsidRPr="00110892">
        <w:rPr>
          <w:b/>
          <w:bCs/>
          <w:lang w:val="nn-NO"/>
        </w:rPr>
        <w:t>Etablere fleksible fabrikkar for militært materiell</w:t>
      </w:r>
    </w:p>
    <w:p w14:paraId="55B834B9" w14:textId="77777777" w:rsidR="00110892" w:rsidRPr="00110892" w:rsidRDefault="00110892" w:rsidP="00110892">
      <w:pPr>
        <w:pStyle w:val="Listeavsnitt"/>
        <w:numPr>
          <w:ilvl w:val="0"/>
          <w:numId w:val="29"/>
        </w:numPr>
        <w:rPr>
          <w:b/>
          <w:bCs/>
        </w:rPr>
      </w:pPr>
      <w:r w:rsidRPr="00110892">
        <w:rPr>
          <w:b/>
          <w:bCs/>
        </w:rPr>
        <w:t xml:space="preserve">Bygge ut </w:t>
      </w:r>
      <w:proofErr w:type="spellStart"/>
      <w:r w:rsidRPr="00110892">
        <w:rPr>
          <w:b/>
          <w:bCs/>
        </w:rPr>
        <w:t>tognettet</w:t>
      </w:r>
      <w:proofErr w:type="spellEnd"/>
      <w:r w:rsidRPr="00110892">
        <w:rPr>
          <w:b/>
          <w:bCs/>
        </w:rPr>
        <w:t xml:space="preserve"> i Nord-Norge</w:t>
      </w:r>
    </w:p>
    <w:p w14:paraId="16CB7D91" w14:textId="77777777" w:rsidR="00110892" w:rsidRPr="00110892" w:rsidRDefault="00110892" w:rsidP="00110892">
      <w:pPr>
        <w:pStyle w:val="Listeavsnitt"/>
        <w:numPr>
          <w:ilvl w:val="0"/>
          <w:numId w:val="29"/>
        </w:numPr>
        <w:rPr>
          <w:b/>
          <w:bCs/>
          <w:lang w:val="nn-NO"/>
        </w:rPr>
      </w:pPr>
      <w:r w:rsidRPr="00110892">
        <w:rPr>
          <w:b/>
          <w:bCs/>
          <w:lang w:val="nn-NO"/>
        </w:rPr>
        <w:t xml:space="preserve">Sikre tilgjengelege og effektive løysingar i tilfelle der transportlinjer blir </w:t>
      </w:r>
      <w:proofErr w:type="spellStart"/>
      <w:r w:rsidRPr="00110892">
        <w:rPr>
          <w:b/>
          <w:bCs/>
          <w:lang w:val="nn-NO"/>
        </w:rPr>
        <w:t>brutt</w:t>
      </w:r>
      <w:proofErr w:type="spellEnd"/>
    </w:p>
    <w:p w14:paraId="64342100" w14:textId="6D9FC6D6" w:rsidR="00B30AC2" w:rsidRPr="00841636" w:rsidRDefault="00B7695E" w:rsidP="00B30AC2">
      <w:pPr>
        <w:rPr>
          <w:lang w:val="nn-NO"/>
        </w:rPr>
      </w:pPr>
      <w:r w:rsidRPr="00110892">
        <w:rPr>
          <w:b/>
          <w:bCs/>
          <w:lang w:val="nn-NO"/>
        </w:rPr>
        <w:t>Vedtak</w:t>
      </w:r>
      <w:r w:rsidR="00B30AC2" w:rsidRPr="00110892">
        <w:rPr>
          <w:b/>
          <w:bCs/>
          <w:lang w:val="nn-NO"/>
        </w:rPr>
        <w:t xml:space="preserve">: Intensjonen støttes. </w:t>
      </w:r>
      <w:proofErr w:type="spellStart"/>
      <w:r w:rsidR="00B30AC2" w:rsidRPr="00110892">
        <w:rPr>
          <w:b/>
          <w:bCs/>
          <w:lang w:val="nn-NO"/>
        </w:rPr>
        <w:t>Oversendes</w:t>
      </w:r>
      <w:proofErr w:type="spellEnd"/>
      <w:r w:rsidR="00B30AC2" w:rsidRPr="00110892">
        <w:rPr>
          <w:b/>
          <w:bCs/>
          <w:lang w:val="nn-NO"/>
        </w:rPr>
        <w:t xml:space="preserve"> forsvarsfraksjonen på Stortinget </w:t>
      </w:r>
      <w:proofErr w:type="spellStart"/>
      <w:r w:rsidR="00B30AC2" w:rsidRPr="00110892">
        <w:rPr>
          <w:b/>
          <w:bCs/>
          <w:lang w:val="nn-NO"/>
        </w:rPr>
        <w:t>knyttet</w:t>
      </w:r>
      <w:proofErr w:type="spellEnd"/>
      <w:r w:rsidR="00B30AC2" w:rsidRPr="00110892">
        <w:rPr>
          <w:b/>
          <w:bCs/>
          <w:lang w:val="nn-NO"/>
        </w:rPr>
        <w:t xml:space="preserve"> til arbeidet med rebalansering av forsvarsløftet.</w:t>
      </w:r>
    </w:p>
    <w:p w14:paraId="3EE2DCD5" w14:textId="77777777" w:rsidR="00B30AC2" w:rsidRPr="00841636" w:rsidRDefault="00B30AC2" w:rsidP="00B30AC2">
      <w:pPr>
        <w:rPr>
          <w:lang w:val="nn-NO"/>
        </w:rPr>
      </w:pPr>
      <w:r w:rsidRPr="00841636">
        <w:rPr>
          <w:lang w:val="nn-NO"/>
        </w:rPr>
        <w:t> </w:t>
      </w:r>
    </w:p>
    <w:p w14:paraId="203EBD6F" w14:textId="72A727BC" w:rsidR="00B30AC2" w:rsidRPr="00B30AC2" w:rsidRDefault="00110892" w:rsidP="007C57DC">
      <w:pPr>
        <w:pStyle w:val="Overskrift2"/>
        <w:numPr>
          <w:ilvl w:val="0"/>
          <w:numId w:val="46"/>
        </w:numPr>
      </w:pPr>
      <w:bookmarkStart w:id="23" w:name="_Toc222153314"/>
      <w:r>
        <w:t>Den humanitære krisen i Sudan og Sør-Sudan</w:t>
      </w:r>
      <w:bookmarkEnd w:id="23"/>
    </w:p>
    <w:p w14:paraId="408499C8" w14:textId="77777777" w:rsidR="00B30AC2" w:rsidRPr="00B30AC2" w:rsidRDefault="00B30AC2" w:rsidP="00B30AC2">
      <w:r w:rsidRPr="00B30AC2">
        <w:t> </w:t>
      </w:r>
    </w:p>
    <w:p w14:paraId="3A0C69AB" w14:textId="77777777" w:rsidR="00B30AC2" w:rsidRPr="00B30AC2" w:rsidRDefault="00B30AC2" w:rsidP="00B30AC2">
      <w:r w:rsidRPr="00B30AC2">
        <w:rPr>
          <w:u w:val="single"/>
        </w:rPr>
        <w:t>Begrunnelse:</w:t>
      </w:r>
    </w:p>
    <w:p w14:paraId="093EA110" w14:textId="77777777" w:rsidR="00B30AC2" w:rsidRPr="00B30AC2" w:rsidRDefault="00B30AC2" w:rsidP="00B30AC2">
      <w:r w:rsidRPr="00B30AC2">
        <w:t>Sudan står midt i en av verdens alvorligste, men mest oversette humanitære kriser. Krigen mellom rivaliserende militære styrker har ført til massive sivile tap, et sammenbrudd i helsetjenester og millioner av mennesker på flukt. Barn, kvinner og eldre rammes hardest, mens nødhjelp hindres og menneskerettighetsbrudd skjer daglig.</w:t>
      </w:r>
    </w:p>
    <w:p w14:paraId="42B5916B" w14:textId="77777777" w:rsidR="00B30AC2" w:rsidRPr="00B30AC2" w:rsidRDefault="00B30AC2" w:rsidP="00B30AC2">
      <w:r w:rsidRPr="00B30AC2">
        <w:t>Når det internasjonale samfunnet svikter, er det sivile som betaler prisen. Manglende politisk press, våpenflyt til konflikten og utilstrekkelig humanitær innsats har gjort krisen dypere og mer langvarig. Sudan trenger ikke mer taushet – landet trenger solidaritet, handling og ansvarliggjøring.</w:t>
      </w:r>
    </w:p>
    <w:p w14:paraId="4A988EF6" w14:textId="77777777" w:rsidR="00B30AC2" w:rsidRDefault="00B30AC2" w:rsidP="00B30AC2">
      <w:r w:rsidRPr="00B30AC2">
        <w:lastRenderedPageBreak/>
        <w:t>Norge har både et moralsk ansvar og en politisk rolle å spille. Som fredsnasjon og humanitær aktør må Norge bidra til å beskytte sivile, støtte demokratikrefter og sikre at overgrep ikke møtes med stillhet. En rettferdig og varig fred i Sudan forutsetter våpenhvile, humanitær tilgang og ansvar for krigsforbrytelser.</w:t>
      </w:r>
    </w:p>
    <w:p w14:paraId="0B194720" w14:textId="77777777" w:rsidR="00110892" w:rsidRPr="00110892" w:rsidRDefault="00110892" w:rsidP="00110892">
      <w:pPr>
        <w:rPr>
          <w:b/>
          <w:bCs/>
        </w:rPr>
      </w:pPr>
      <w:r w:rsidRPr="00110892">
        <w:rPr>
          <w:b/>
          <w:bCs/>
        </w:rPr>
        <w:t xml:space="preserve">Arbeiderpartiet i Bergen vil: </w:t>
      </w:r>
    </w:p>
    <w:p w14:paraId="63CA5F01" w14:textId="77777777" w:rsidR="00110892" w:rsidRPr="00110892" w:rsidRDefault="00110892" w:rsidP="00110892">
      <w:pPr>
        <w:pStyle w:val="Listeavsnitt"/>
        <w:numPr>
          <w:ilvl w:val="0"/>
          <w:numId w:val="30"/>
        </w:numPr>
        <w:rPr>
          <w:b/>
          <w:bCs/>
        </w:rPr>
      </w:pPr>
      <w:r w:rsidRPr="00110892">
        <w:rPr>
          <w:b/>
          <w:bCs/>
        </w:rPr>
        <w:t>Jobbe for at Norge er en tydelig pådriver for våpenhvile og beskyttelse av sivile i Sudan.</w:t>
      </w:r>
    </w:p>
    <w:p w14:paraId="65AB9509" w14:textId="77777777" w:rsidR="00110892" w:rsidRPr="00110892" w:rsidRDefault="00110892" w:rsidP="00110892">
      <w:pPr>
        <w:pStyle w:val="Listeavsnitt"/>
        <w:numPr>
          <w:ilvl w:val="0"/>
          <w:numId w:val="30"/>
        </w:numPr>
        <w:rPr>
          <w:b/>
          <w:bCs/>
        </w:rPr>
      </w:pPr>
      <w:r w:rsidRPr="00110892">
        <w:rPr>
          <w:b/>
          <w:bCs/>
        </w:rPr>
        <w:t>Kreve økt humanitær bistand og uhindret tilgang for nødhjelpsorganisasjoner.</w:t>
      </w:r>
    </w:p>
    <w:p w14:paraId="028154C9" w14:textId="77777777" w:rsidR="00110892" w:rsidRPr="00110892" w:rsidRDefault="00110892" w:rsidP="00110892">
      <w:pPr>
        <w:pStyle w:val="Listeavsnitt"/>
        <w:numPr>
          <w:ilvl w:val="0"/>
          <w:numId w:val="30"/>
        </w:numPr>
        <w:rPr>
          <w:b/>
          <w:bCs/>
        </w:rPr>
      </w:pPr>
      <w:r w:rsidRPr="00110892">
        <w:rPr>
          <w:b/>
          <w:bCs/>
        </w:rPr>
        <w:t>Arbeide for internasjonal ansvarliggjøring av dem som begår krigsforbrytelser</w:t>
      </w:r>
    </w:p>
    <w:p w14:paraId="369E66AE" w14:textId="77777777" w:rsidR="00110892" w:rsidRPr="00110892" w:rsidRDefault="00110892" w:rsidP="00110892">
      <w:pPr>
        <w:pStyle w:val="Listeavsnitt"/>
        <w:numPr>
          <w:ilvl w:val="0"/>
          <w:numId w:val="30"/>
        </w:numPr>
        <w:rPr>
          <w:b/>
          <w:bCs/>
        </w:rPr>
      </w:pPr>
      <w:r w:rsidRPr="00110892">
        <w:rPr>
          <w:b/>
          <w:bCs/>
        </w:rPr>
        <w:t>Bidra til at krisen ikke forblir glemt i norsk og internasjonal politikk.</w:t>
      </w:r>
    </w:p>
    <w:p w14:paraId="75D5FBE0" w14:textId="77777777" w:rsidR="00110892" w:rsidRPr="00110892" w:rsidRDefault="00110892" w:rsidP="00110892">
      <w:pPr>
        <w:pStyle w:val="Listeavsnitt"/>
        <w:numPr>
          <w:ilvl w:val="0"/>
          <w:numId w:val="30"/>
        </w:numPr>
        <w:rPr>
          <w:b/>
          <w:bCs/>
        </w:rPr>
      </w:pPr>
      <w:r w:rsidRPr="00110892">
        <w:rPr>
          <w:b/>
          <w:bCs/>
        </w:rPr>
        <w:t xml:space="preserve">Ta initiativ til </w:t>
      </w:r>
      <w:proofErr w:type="gramStart"/>
      <w:r w:rsidRPr="00110892">
        <w:rPr>
          <w:b/>
          <w:bCs/>
        </w:rPr>
        <w:t>internasjonalt våpenembargo</w:t>
      </w:r>
      <w:proofErr w:type="gramEnd"/>
      <w:r w:rsidRPr="00110892">
        <w:rPr>
          <w:b/>
          <w:bCs/>
        </w:rPr>
        <w:t xml:space="preserve"> mot Sudan og Sør-Sudan.</w:t>
      </w:r>
    </w:p>
    <w:p w14:paraId="4239DC14" w14:textId="74F31E11" w:rsidR="00B30AC2" w:rsidRPr="00B30AC2" w:rsidRDefault="00385031" w:rsidP="007C57DC">
      <w:pPr>
        <w:pStyle w:val="Overskrift2"/>
        <w:numPr>
          <w:ilvl w:val="0"/>
          <w:numId w:val="46"/>
        </w:numPr>
      </w:pPr>
      <w:bookmarkStart w:id="24" w:name="_Toc222153315"/>
      <w:r>
        <w:t>Trygghet for arbeid</w:t>
      </w:r>
      <w:bookmarkEnd w:id="24"/>
      <w:r>
        <w:t xml:space="preserve"> </w:t>
      </w:r>
    </w:p>
    <w:p w14:paraId="24E82E39" w14:textId="77777777" w:rsidR="00B30AC2" w:rsidRPr="00B30AC2" w:rsidRDefault="00B30AC2" w:rsidP="00B30AC2">
      <w:r w:rsidRPr="00B30AC2">
        <w:t>Arbeid gir trygghet, fellesskap og mulighet til å forme eget liv. For mange står utenfor arbeidslivet – særlig unge, innvandrere og mennesker med redusert arbeidsevne.</w:t>
      </w:r>
    </w:p>
    <w:p w14:paraId="7A4211DA" w14:textId="77777777" w:rsidR="00B30AC2" w:rsidRPr="00B30AC2" w:rsidRDefault="00B30AC2" w:rsidP="00B30AC2">
      <w:r w:rsidRPr="00B30AC2">
        <w:t>I møte med vår tids samfunnsutfordringer trengs en politikk som både er fremtidsrettet og inkluderende. Arbeidslinjen må styrkes, ikke bare som prinsipp, men som en levedyktig vei inn i arbeidslivet for flere. Vi må sikre at flere kommer inn i jobb, at flere klarer å stå i jobb gjennom hele yrkeslivet, og at flere får mulighet til kompetanseheving underveis. Det krever en ny innsats for å styrke Nav til en mer inkluderende ressurs – et Nav som ser mennesket bak behovet og gir riktig støtte til rett tid.</w:t>
      </w:r>
    </w:p>
    <w:p w14:paraId="53B3CD88" w14:textId="77777777" w:rsidR="00B30AC2" w:rsidRPr="00B30AC2" w:rsidRDefault="00B30AC2" w:rsidP="00B30AC2">
      <w:r w:rsidRPr="00B30AC2">
        <w:t>Samtidig må lovverket følge med i tiden. Digitale formkrav og moderne reguleringer kan gjøre rettsstaten mer tilgjengelig og effektiv for innbyggerne. Ved å ta i bruk ny teknologi og nye arbeidsformer – både i offentlig og privat sektor – kan vi utvikle bedre tjenester for mindre skattepenger, og styrke tilsyn og kontroll der det trengs.</w:t>
      </w:r>
    </w:p>
    <w:p w14:paraId="33E0C5A1" w14:textId="77777777" w:rsidR="00B30AC2" w:rsidRPr="00B30AC2" w:rsidRDefault="00B30AC2" w:rsidP="00B30AC2">
      <w:r w:rsidRPr="00B30AC2">
        <w:t>Den digitale revolusjonen gir enorme muligheter, men også utfordringer. Vi må gjøre kunstig intelligens tilgjengelig for folk flest, og sikre opplæring og inkludering i teknologien. KI skal være et verktøy for fellesskapet, ikke en kilde til forskjeller.</w:t>
      </w:r>
    </w:p>
    <w:p w14:paraId="510A888E" w14:textId="77777777" w:rsidR="00B30AC2" w:rsidRPr="00B30AC2" w:rsidRDefault="00B30AC2" w:rsidP="00B30AC2">
      <w:r w:rsidRPr="00B30AC2">
        <w:t xml:space="preserve">Til slutt må integrering bli mer enn et mål – det må bli en metode. God integrering skjer gjennom arbeid. Deltakelse gir tilhørighet og mestring, og gjør at flere blir del av fellesskapet. Arbeid er nøkkelen til tilhørighet, og integrering gjennom arbeid er veien til et mer samlet og </w:t>
      </w:r>
      <w:proofErr w:type="gramStart"/>
      <w:r w:rsidRPr="00B30AC2">
        <w:t>robust</w:t>
      </w:r>
      <w:proofErr w:type="gramEnd"/>
      <w:r w:rsidRPr="00B30AC2">
        <w:t xml:space="preserve"> samfunn.</w:t>
      </w:r>
    </w:p>
    <w:p w14:paraId="6777A7DF" w14:textId="138B628F" w:rsidR="00B30AC2" w:rsidRPr="00385031" w:rsidRDefault="00B30AC2" w:rsidP="00B30AC2">
      <w:pPr>
        <w:rPr>
          <w:b/>
          <w:bCs/>
        </w:rPr>
      </w:pPr>
      <w:r w:rsidRPr="00385031">
        <w:rPr>
          <w:b/>
          <w:bCs/>
        </w:rPr>
        <w:t> Arbeiderpartiet i Bergen vil derfor prioritere:</w:t>
      </w:r>
    </w:p>
    <w:p w14:paraId="746FFCBC" w14:textId="2C7FE087" w:rsidR="00B30AC2" w:rsidRPr="00385031" w:rsidRDefault="00B30AC2" w:rsidP="00385031">
      <w:pPr>
        <w:pStyle w:val="Listeavsnitt"/>
        <w:numPr>
          <w:ilvl w:val="0"/>
          <w:numId w:val="30"/>
        </w:numPr>
        <w:rPr>
          <w:b/>
          <w:bCs/>
        </w:rPr>
      </w:pPr>
      <w:r w:rsidRPr="00385031">
        <w:rPr>
          <w:b/>
          <w:bCs/>
        </w:rPr>
        <w:t>Arbeid til alle – en levedyktig arbeidslinje.</w:t>
      </w:r>
    </w:p>
    <w:p w14:paraId="073FB9A0" w14:textId="3E9E6F55" w:rsidR="00B30AC2" w:rsidRPr="00385031" w:rsidRDefault="00B30AC2" w:rsidP="00385031">
      <w:pPr>
        <w:pStyle w:val="Listeavsnitt"/>
        <w:numPr>
          <w:ilvl w:val="0"/>
          <w:numId w:val="30"/>
        </w:numPr>
        <w:rPr>
          <w:b/>
          <w:bCs/>
        </w:rPr>
      </w:pPr>
      <w:r w:rsidRPr="00385031">
        <w:rPr>
          <w:b/>
          <w:bCs/>
        </w:rPr>
        <w:t>Et effektivt Nav – enklere system, sterkere fellesskap.</w:t>
      </w:r>
    </w:p>
    <w:p w14:paraId="32C0F662" w14:textId="614DE1E8" w:rsidR="00B30AC2" w:rsidRPr="00385031" w:rsidRDefault="00B30AC2" w:rsidP="00385031">
      <w:pPr>
        <w:pStyle w:val="Listeavsnitt"/>
        <w:numPr>
          <w:ilvl w:val="0"/>
          <w:numId w:val="30"/>
        </w:numPr>
        <w:rPr>
          <w:b/>
          <w:bCs/>
        </w:rPr>
      </w:pPr>
      <w:r w:rsidRPr="00385031">
        <w:rPr>
          <w:b/>
          <w:bCs/>
        </w:rPr>
        <w:lastRenderedPageBreak/>
        <w:t>Et lovverk for en digital tid – enklere, raskere og mer rettferdig.</w:t>
      </w:r>
    </w:p>
    <w:p w14:paraId="2FB8DD7A" w14:textId="6D0E4EA6" w:rsidR="00B30AC2" w:rsidRPr="00385031" w:rsidRDefault="00B30AC2" w:rsidP="00385031">
      <w:pPr>
        <w:pStyle w:val="Listeavsnitt"/>
        <w:numPr>
          <w:ilvl w:val="0"/>
          <w:numId w:val="30"/>
        </w:numPr>
        <w:rPr>
          <w:b/>
          <w:bCs/>
        </w:rPr>
      </w:pPr>
      <w:r w:rsidRPr="00385031">
        <w:rPr>
          <w:b/>
          <w:bCs/>
        </w:rPr>
        <w:t>Teknologi på samfunnets premisser.</w:t>
      </w:r>
    </w:p>
    <w:p w14:paraId="62155CEC" w14:textId="1BFA756A" w:rsidR="00B30AC2" w:rsidRPr="00385031" w:rsidRDefault="00B30AC2" w:rsidP="00385031">
      <w:pPr>
        <w:pStyle w:val="Listeavsnitt"/>
        <w:numPr>
          <w:ilvl w:val="0"/>
          <w:numId w:val="30"/>
        </w:numPr>
        <w:rPr>
          <w:b/>
          <w:bCs/>
        </w:rPr>
      </w:pPr>
      <w:r w:rsidRPr="00385031">
        <w:rPr>
          <w:b/>
          <w:bCs/>
        </w:rPr>
        <w:t>Bedre integrering – Integrering gjennom arbeid.</w:t>
      </w:r>
    </w:p>
    <w:p w14:paraId="689AAE23" w14:textId="77777777" w:rsidR="00B30AC2" w:rsidRPr="00B30AC2" w:rsidRDefault="00B30AC2" w:rsidP="00B30AC2">
      <w:r w:rsidRPr="00B30AC2">
        <w:t> </w:t>
      </w:r>
    </w:p>
    <w:p w14:paraId="68DA9DBC" w14:textId="77777777" w:rsidR="00B30AC2" w:rsidRPr="00B30AC2" w:rsidRDefault="00B30AC2" w:rsidP="007C57DC">
      <w:pPr>
        <w:pStyle w:val="Overskrift2"/>
        <w:numPr>
          <w:ilvl w:val="0"/>
          <w:numId w:val="46"/>
        </w:numPr>
      </w:pPr>
      <w:bookmarkStart w:id="25" w:name="_Toc222153316"/>
      <w:r w:rsidRPr="00B30AC2">
        <w:t>Arbeid til alle – en levedyktig arbeidslinje</w:t>
      </w:r>
      <w:bookmarkEnd w:id="25"/>
    </w:p>
    <w:p w14:paraId="25E231E8" w14:textId="77777777" w:rsidR="00B30AC2" w:rsidRPr="00B30AC2" w:rsidRDefault="00B30AC2" w:rsidP="00B30AC2">
      <w:r w:rsidRPr="00B30AC2">
        <w:t>I møte med de store demografiske endringene som ligger foran oss, er det viktigere enn noensinne å sikre at flere mennesker er i arbeid – både for å opprettholde velferdsstaten og for å gi den enkelte trygghet og muligheter. Samtidig er verden i endring – økt global spenning og regionalisering vil trolig føre til et mindre handlingsrom.</w:t>
      </w:r>
    </w:p>
    <w:p w14:paraId="71A14760" w14:textId="77777777" w:rsidR="00B30AC2" w:rsidRPr="00B30AC2" w:rsidRDefault="00B30AC2" w:rsidP="00B30AC2">
      <w:r w:rsidRPr="00B30AC2">
        <w:t>Samtidig som befolkningen eldes vil antallet personer i yrkesaktiv alder, de som kan bidra til arbeidslivet og finansiere velferdsordningene, forbli omtrent det samme. Dette betyr at vi må gjøre mer med de ressursene vi har. Det viktigste av alt er å sikre at alle som kan jobbe, faktisk gjør det.</w:t>
      </w:r>
    </w:p>
    <w:p w14:paraId="533C339F" w14:textId="77777777" w:rsidR="00B30AC2" w:rsidRPr="00B30AC2" w:rsidRDefault="00B30AC2" w:rsidP="00B30AC2">
      <w:r w:rsidRPr="00B30AC2">
        <w:t>For å opprettholde et sterkt og bærekraftig velferdssystem må flere delta i arbeidslivet. Flere må få mulighet til å delta i arbeid gjennom tilrettelegging, kompetanse og økonomisk trygghet. Mange ønsker arbeid, men mangler navigering, kvalifikasjoner eller støtte.</w:t>
      </w:r>
    </w:p>
    <w:p w14:paraId="47953D71" w14:textId="77777777" w:rsidR="00B30AC2" w:rsidRPr="00B30AC2" w:rsidRDefault="00B30AC2" w:rsidP="00B30AC2">
      <w:r w:rsidRPr="00B30AC2">
        <w:t>Å få unge mellom 18 og 30 år som står utenfor arbeid, utdanning eller opplæring (NEET) over i arbeid eller utdanning – er avgjørende både for den enkelte og for samfunnet. Uten tilknytning til arbeid eller opplæring risikerer mange varig utenforskap, med økte sosiale forskjeller og tap av verdifulle ressurser for fellesskapet. Vi vil derfor følge opp ungdomsgarantien i Nav med økte bevillinger. Dette vil sikre at også andre grupper blir tilstrekkelig fulgt opp.</w:t>
      </w:r>
    </w:p>
    <w:p w14:paraId="4362FA5B" w14:textId="77777777" w:rsidR="00B30AC2" w:rsidRPr="00B30AC2" w:rsidRDefault="00B30AC2" w:rsidP="00B30AC2">
      <w:r w:rsidRPr="00B30AC2">
        <w:t>En sterk arbeidslinje betyr at arbeid skal være førstevalg, og at systemene rundt faktisk gjør det mulig. Arbeidslinjen handler også om å gjøre det lettere for folk å komme i arbeid og gjøre det lettere å være i jobb, samtidig som vi sørger for at alle har et sikkerhetsnett som gir trygghet gjennom jobb og et sosialt fellesskap.</w:t>
      </w:r>
    </w:p>
    <w:p w14:paraId="472B5AE3" w14:textId="77777777" w:rsidR="00B30AC2" w:rsidRPr="00B30AC2" w:rsidRDefault="00B30AC2" w:rsidP="00B30AC2">
      <w:r w:rsidRPr="00B30AC2">
        <w:t>Flere elever og lærlinger på yrkesfag faller ut fra skolen og lærebedrifter. For å sikre at flere har riktig kompetanse for fremtiden, vil vi at flere elever og lærlinger fullfører. Det krever bedre samspill mellom Nav, opplæringsinstitusjoner og arbeidsgivere. Vi ønsker flere tiltak som gjør det attraktivt å ansette mennesker som trenger en ny start.</w:t>
      </w:r>
    </w:p>
    <w:p w14:paraId="77B17BF6" w14:textId="2D08D8AC" w:rsidR="00B30AC2" w:rsidRPr="00385031" w:rsidRDefault="00B30AC2" w:rsidP="00B30AC2">
      <w:pPr>
        <w:rPr>
          <w:b/>
          <w:bCs/>
        </w:rPr>
      </w:pPr>
      <w:r w:rsidRPr="00385031">
        <w:rPr>
          <w:b/>
          <w:bCs/>
        </w:rPr>
        <w:t> Arbeiderpartiet i Bergen vil derfor:</w:t>
      </w:r>
    </w:p>
    <w:p w14:paraId="6EED9688" w14:textId="345D5A65" w:rsidR="00B30AC2" w:rsidRPr="00385031" w:rsidRDefault="00B30AC2" w:rsidP="00385031">
      <w:pPr>
        <w:pStyle w:val="Listeavsnitt"/>
        <w:numPr>
          <w:ilvl w:val="0"/>
          <w:numId w:val="30"/>
        </w:numPr>
        <w:rPr>
          <w:b/>
          <w:bCs/>
        </w:rPr>
      </w:pPr>
      <w:r w:rsidRPr="00385031">
        <w:rPr>
          <w:b/>
          <w:bCs/>
        </w:rPr>
        <w:t>Løfte frem potensialet i restarbeidsevnen.</w:t>
      </w:r>
    </w:p>
    <w:p w14:paraId="2BB4DD83" w14:textId="7EB822A3" w:rsidR="00B30AC2" w:rsidRPr="00385031" w:rsidRDefault="00B30AC2" w:rsidP="00385031">
      <w:pPr>
        <w:pStyle w:val="Listeavsnitt"/>
        <w:numPr>
          <w:ilvl w:val="0"/>
          <w:numId w:val="30"/>
        </w:numPr>
        <w:rPr>
          <w:b/>
          <w:bCs/>
        </w:rPr>
      </w:pPr>
      <w:r w:rsidRPr="00385031">
        <w:rPr>
          <w:b/>
          <w:bCs/>
        </w:rPr>
        <w:t>Sikre forutsigbarhet for arbeid, også for midlertidige stillinger.</w:t>
      </w:r>
    </w:p>
    <w:p w14:paraId="54A2B90A" w14:textId="156E3017" w:rsidR="00B30AC2" w:rsidRPr="00385031" w:rsidRDefault="00B30AC2" w:rsidP="00385031">
      <w:pPr>
        <w:pStyle w:val="Listeavsnitt"/>
        <w:numPr>
          <w:ilvl w:val="0"/>
          <w:numId w:val="30"/>
        </w:numPr>
        <w:rPr>
          <w:b/>
          <w:bCs/>
        </w:rPr>
      </w:pPr>
      <w:r w:rsidRPr="00385031">
        <w:rPr>
          <w:b/>
          <w:bCs/>
        </w:rPr>
        <w:t>Øremerke midler til styrking av ungdomsgarantien.</w:t>
      </w:r>
    </w:p>
    <w:p w14:paraId="01A1954B" w14:textId="5D94EAC3" w:rsidR="00B30AC2" w:rsidRPr="00385031" w:rsidRDefault="00B30AC2" w:rsidP="00385031">
      <w:pPr>
        <w:pStyle w:val="Listeavsnitt"/>
        <w:numPr>
          <w:ilvl w:val="0"/>
          <w:numId w:val="30"/>
        </w:numPr>
        <w:rPr>
          <w:b/>
          <w:bCs/>
        </w:rPr>
      </w:pPr>
      <w:r w:rsidRPr="00385031">
        <w:rPr>
          <w:b/>
          <w:bCs/>
        </w:rPr>
        <w:t>Styrke fagbrev på jobb-, praksiskandidat- og lærekandidat-ordningen.</w:t>
      </w:r>
    </w:p>
    <w:p w14:paraId="2EE91DDD" w14:textId="043D23B8" w:rsidR="00B30AC2" w:rsidRPr="00385031" w:rsidRDefault="00B30AC2" w:rsidP="00385031">
      <w:pPr>
        <w:pStyle w:val="Listeavsnitt"/>
        <w:numPr>
          <w:ilvl w:val="0"/>
          <w:numId w:val="30"/>
        </w:numPr>
        <w:rPr>
          <w:b/>
          <w:bCs/>
        </w:rPr>
      </w:pPr>
      <w:r w:rsidRPr="00385031">
        <w:rPr>
          <w:b/>
          <w:bCs/>
        </w:rPr>
        <w:lastRenderedPageBreak/>
        <w:t>Sikre bedre kvalitet og hyppigere oppfølging av elever og lærlinger på yrkesfag.</w:t>
      </w:r>
    </w:p>
    <w:p w14:paraId="402B62EE" w14:textId="15E6D70B" w:rsidR="00B30AC2" w:rsidRPr="00385031" w:rsidRDefault="00B30AC2" w:rsidP="00385031">
      <w:pPr>
        <w:pStyle w:val="Listeavsnitt"/>
        <w:numPr>
          <w:ilvl w:val="0"/>
          <w:numId w:val="30"/>
        </w:numPr>
        <w:rPr>
          <w:b/>
          <w:bCs/>
        </w:rPr>
      </w:pPr>
      <w:r w:rsidRPr="00385031">
        <w:rPr>
          <w:b/>
          <w:bCs/>
        </w:rPr>
        <w:t>Sikre en økt støtte til lærebedrifter som tar inn lærlinger med større tilretteleggingsbehov.</w:t>
      </w:r>
    </w:p>
    <w:p w14:paraId="5B7F19EA" w14:textId="61E6AD6C" w:rsidR="00B30AC2" w:rsidRPr="00385031" w:rsidRDefault="00B30AC2" w:rsidP="00385031">
      <w:pPr>
        <w:pStyle w:val="Listeavsnitt"/>
        <w:numPr>
          <w:ilvl w:val="0"/>
          <w:numId w:val="30"/>
        </w:numPr>
        <w:rPr>
          <w:b/>
          <w:bCs/>
        </w:rPr>
      </w:pPr>
      <w:r w:rsidRPr="00385031">
        <w:rPr>
          <w:b/>
          <w:bCs/>
        </w:rPr>
        <w:t>Innføre et krav, i offentlige anbud av større omfang, om at leverandører som hovedregel skal tilby minimum én praksisplass for personer som står utenfor arbeid og utdanning.</w:t>
      </w:r>
    </w:p>
    <w:p w14:paraId="36121940" w14:textId="5D16076A" w:rsidR="00B30AC2" w:rsidRPr="00385031" w:rsidRDefault="00B30AC2" w:rsidP="00385031">
      <w:pPr>
        <w:pStyle w:val="Listeavsnitt"/>
        <w:numPr>
          <w:ilvl w:val="0"/>
          <w:numId w:val="30"/>
        </w:numPr>
        <w:rPr>
          <w:b/>
          <w:bCs/>
        </w:rPr>
      </w:pPr>
      <w:r w:rsidRPr="00385031">
        <w:rPr>
          <w:b/>
          <w:bCs/>
        </w:rPr>
        <w:t>Øke kjennskapen til inkluderingstilskudd blant arbeidsgivere.</w:t>
      </w:r>
    </w:p>
    <w:p w14:paraId="6F5F6DA9" w14:textId="77777777" w:rsidR="00B30AC2" w:rsidRPr="00B30AC2" w:rsidRDefault="00B30AC2" w:rsidP="00B30AC2">
      <w:r w:rsidRPr="00B30AC2">
        <w:t> </w:t>
      </w:r>
    </w:p>
    <w:p w14:paraId="01D1C630" w14:textId="77777777" w:rsidR="00B30AC2" w:rsidRPr="00B30AC2" w:rsidRDefault="00B30AC2" w:rsidP="007C57DC">
      <w:pPr>
        <w:pStyle w:val="Overskrift2"/>
        <w:numPr>
          <w:ilvl w:val="0"/>
          <w:numId w:val="46"/>
        </w:numPr>
      </w:pPr>
      <w:bookmarkStart w:id="26" w:name="_Toc222153317"/>
      <w:r w:rsidRPr="00B30AC2">
        <w:t>Et effektivt Nav – enklere system, sterkere fellesskap</w:t>
      </w:r>
      <w:bookmarkEnd w:id="26"/>
    </w:p>
    <w:p w14:paraId="67ACC8CC" w14:textId="77777777" w:rsidR="00B30AC2" w:rsidRPr="00B30AC2" w:rsidRDefault="00B30AC2" w:rsidP="00B30AC2">
      <w:r w:rsidRPr="00B30AC2">
        <w:t>Nav må bli en mer enhetlig og rettferdig tjeneste for alle. Når du må være ressurssterk for å få hjelp fra et system som skal støtte de mest sårbare, har systemet blitt for tungt og for komplisert. I Bergen er det for eksempel over 50 % av registrerte hos Nav, fremmedspråklige. Disse har ofte dårlig norskkunnskaper og dårlige digitale kunnskaper. Vi må styrke Nav sin mulighet til å gi norskopplæring og bistå med opplæring i bruk av digitale tjenester. Dagens ordninger for flere trygdeytelser gir ikke alltid tilstrekkelig økonomisk trygghet og gjør det unødvendig vanskelig å kombinere arbeid og trygd – særlig for dem med lav inntekt.</w:t>
      </w:r>
    </w:p>
    <w:p w14:paraId="6AA01E24" w14:textId="77777777" w:rsidR="00B30AC2" w:rsidRPr="00B30AC2" w:rsidRDefault="00B30AC2" w:rsidP="00B30AC2">
      <w:r w:rsidRPr="00B30AC2">
        <w:t>I dag er systemet delt mellom stat og kommune, med store forskjeller i tilgjengelige ressurser og kvalitet. Vi vil utrede en sammenslåing av den statlige og kommunale delen av Nav – dette for å sikre nasjonal enhetlighet, bedre ressursutnyttelse, økt digitalisering og en mer effektiv kontroll. En sammenslåing skal ikke svekke lokal tilstedeværelse eller kommunalt handlingsrom.</w:t>
      </w:r>
    </w:p>
    <w:p w14:paraId="1BB1285E" w14:textId="77777777" w:rsidR="00B30AC2" w:rsidRPr="00B30AC2" w:rsidRDefault="00B30AC2" w:rsidP="00B30AC2">
      <w:r w:rsidRPr="00B30AC2">
        <w:t>Vi vil også gjennomgå porteføljen til Nav for å sikre at det finnes tilstrekkelig faglig og juridisk kompetanse i alle ledd. Samtidig skal vi prioritere digitale investeringer der de gir størst effekt. Økt digitalisering vil frigjøre tid og ressurser – som kan brukes til å gi tettere oppfølging, inkludere flere i arbeidslivet og styrke kontrollen med offentlige ytelser.</w:t>
      </w:r>
    </w:p>
    <w:p w14:paraId="76665717" w14:textId="77777777" w:rsidR="00B30AC2" w:rsidRPr="00B30AC2" w:rsidRDefault="00B30AC2" w:rsidP="00B30AC2">
      <w:r w:rsidRPr="00B30AC2">
        <w:t>Et mer effektivt Nav vil også stå sterkere i kampen mot arbeidslivskriminalitet og trygdemisbruk. Nav skal være en støtte for dem som trenger det – og et vern mot dem som forsøker å utnytte fellesskapet.</w:t>
      </w:r>
    </w:p>
    <w:p w14:paraId="4EE1F597" w14:textId="756919D4" w:rsidR="00B30AC2" w:rsidRPr="00385031" w:rsidRDefault="00B30AC2" w:rsidP="00B30AC2">
      <w:pPr>
        <w:rPr>
          <w:b/>
          <w:bCs/>
        </w:rPr>
      </w:pPr>
      <w:r w:rsidRPr="00385031">
        <w:rPr>
          <w:b/>
          <w:bCs/>
        </w:rPr>
        <w:t>Arbeiderpartiet i Bergen vil derfor:</w:t>
      </w:r>
    </w:p>
    <w:p w14:paraId="4D979266" w14:textId="75EED133" w:rsidR="00B30AC2" w:rsidRPr="00385031" w:rsidRDefault="00B30AC2" w:rsidP="00385031">
      <w:pPr>
        <w:pStyle w:val="Listeavsnitt"/>
        <w:numPr>
          <w:ilvl w:val="0"/>
          <w:numId w:val="30"/>
        </w:numPr>
        <w:rPr>
          <w:b/>
          <w:bCs/>
        </w:rPr>
      </w:pPr>
      <w:r w:rsidRPr="00385031">
        <w:rPr>
          <w:b/>
          <w:bCs/>
        </w:rPr>
        <w:t>Utrede en reform av Nav, vurdere å slå sammen kommunal og statlig del.</w:t>
      </w:r>
    </w:p>
    <w:p w14:paraId="4AD82626" w14:textId="7D9931CD" w:rsidR="00B30AC2" w:rsidRPr="00385031" w:rsidRDefault="00B30AC2" w:rsidP="00385031">
      <w:pPr>
        <w:pStyle w:val="Listeavsnitt"/>
        <w:numPr>
          <w:ilvl w:val="0"/>
          <w:numId w:val="30"/>
        </w:numPr>
        <w:rPr>
          <w:b/>
          <w:bCs/>
        </w:rPr>
      </w:pPr>
      <w:r w:rsidRPr="00385031">
        <w:rPr>
          <w:b/>
          <w:bCs/>
        </w:rPr>
        <w:t>Utrede rettighetsbærende lovgivning (f. eks sosialtjenesteloven, folketrygdloven og Nav-loven) for modernisering og forenkling av ytelser.</w:t>
      </w:r>
    </w:p>
    <w:p w14:paraId="613C6A80" w14:textId="0FBD1261" w:rsidR="00B30AC2" w:rsidRPr="00385031" w:rsidRDefault="00B30AC2" w:rsidP="00385031">
      <w:pPr>
        <w:pStyle w:val="Listeavsnitt"/>
        <w:numPr>
          <w:ilvl w:val="0"/>
          <w:numId w:val="30"/>
        </w:numPr>
        <w:rPr>
          <w:b/>
          <w:bCs/>
        </w:rPr>
      </w:pPr>
      <w:r w:rsidRPr="00385031">
        <w:rPr>
          <w:b/>
          <w:bCs/>
        </w:rPr>
        <w:t>Innføre innledende fradrag for arbeidsgiveravgift for ansettelser via Nav, og sette av mer ressurser til å få aktivisert de med restarbeidsevne.</w:t>
      </w:r>
    </w:p>
    <w:p w14:paraId="65CEA383" w14:textId="2B3C022E" w:rsidR="00B30AC2" w:rsidRPr="00385031" w:rsidRDefault="00B30AC2" w:rsidP="00385031">
      <w:pPr>
        <w:pStyle w:val="Listeavsnitt"/>
        <w:numPr>
          <w:ilvl w:val="0"/>
          <w:numId w:val="30"/>
        </w:numPr>
        <w:rPr>
          <w:b/>
          <w:bCs/>
        </w:rPr>
      </w:pPr>
      <w:r w:rsidRPr="00385031">
        <w:rPr>
          <w:b/>
          <w:bCs/>
        </w:rPr>
        <w:lastRenderedPageBreak/>
        <w:t>Gjennomgå aktivitetsporteføljen til Nav for å sikre korrekt bruk av etatens ressurser og en mer effektiv digitalisering.</w:t>
      </w:r>
    </w:p>
    <w:p w14:paraId="4363D1D3" w14:textId="63B5C4BF" w:rsidR="00B30AC2" w:rsidRPr="00385031" w:rsidRDefault="00B30AC2" w:rsidP="00385031">
      <w:pPr>
        <w:pStyle w:val="Listeavsnitt"/>
        <w:numPr>
          <w:ilvl w:val="0"/>
          <w:numId w:val="30"/>
        </w:numPr>
        <w:rPr>
          <w:b/>
          <w:bCs/>
        </w:rPr>
      </w:pPr>
      <w:r w:rsidRPr="00385031">
        <w:rPr>
          <w:b/>
          <w:bCs/>
        </w:rPr>
        <w:t>Tilføre Nav kontroll flere ressurser – raskere avdekking og mer effektiv bekjempelse av arbeidslivskriminalitet og trygdemisbruk.</w:t>
      </w:r>
    </w:p>
    <w:p w14:paraId="67756171" w14:textId="2C663D8F" w:rsidR="00B30AC2" w:rsidRPr="00385031" w:rsidRDefault="00B30AC2" w:rsidP="00385031">
      <w:pPr>
        <w:pStyle w:val="Listeavsnitt"/>
        <w:numPr>
          <w:ilvl w:val="0"/>
          <w:numId w:val="30"/>
        </w:numPr>
        <w:rPr>
          <w:b/>
          <w:bCs/>
        </w:rPr>
      </w:pPr>
      <w:r w:rsidRPr="00385031">
        <w:rPr>
          <w:b/>
          <w:bCs/>
        </w:rPr>
        <w:t>Styrke Nav sine lovhjemler til avdekking av trygdebedrageri og økt mulighet for inndragning av midler.</w:t>
      </w:r>
    </w:p>
    <w:p w14:paraId="1D282B6E" w14:textId="77777777" w:rsidR="00B30AC2" w:rsidRPr="00B30AC2" w:rsidRDefault="00B30AC2" w:rsidP="00B30AC2">
      <w:r w:rsidRPr="00B30AC2">
        <w:t> </w:t>
      </w:r>
    </w:p>
    <w:p w14:paraId="633AE32C" w14:textId="77777777" w:rsidR="00B30AC2" w:rsidRPr="00B30AC2" w:rsidRDefault="00B30AC2" w:rsidP="007C57DC">
      <w:pPr>
        <w:pStyle w:val="Overskrift2"/>
        <w:numPr>
          <w:ilvl w:val="0"/>
          <w:numId w:val="46"/>
        </w:numPr>
      </w:pPr>
      <w:bookmarkStart w:id="27" w:name="_Toc222153318"/>
      <w:r w:rsidRPr="00B30AC2">
        <w:t>Et lovverk for en digital tid – enklere, raskere og mer rettferdig</w:t>
      </w:r>
      <w:bookmarkEnd w:id="27"/>
    </w:p>
    <w:p w14:paraId="6529EB98" w14:textId="77777777" w:rsidR="00B30AC2" w:rsidRPr="00B30AC2" w:rsidRDefault="00B30AC2" w:rsidP="00B30AC2">
      <w:r w:rsidRPr="00B30AC2">
        <w:t>Digitaliseringen og introduksjonen av kunstig intelligens markerer den fjerde industrielle revolusjon. Dette gir store muligheter for å utvikle smartere og mer rettferdige offentlige tjenester. Samlet sett kan samfunnet skape store verdier gjennom effektivisering av forvaltningen og utvikling av ny teknologi, løsninger og</w:t>
      </w:r>
      <w:r w:rsidRPr="00B30AC2">
        <w:rPr>
          <w:b/>
          <w:bCs/>
        </w:rPr>
        <w:t xml:space="preserve"> </w:t>
      </w:r>
      <w:r w:rsidRPr="00B30AC2">
        <w:t>produkter. Ved å ta i bruk ny teknologi kan vi sikre raskere saksbehandling, bedre tilsyn og mer treffsikker kontroll av offentlige ytelser og regelverk. Samtidig må rettssikkerheten ivaretas, og teknologiske løsninger må være inkluderende og forståelige for alle.</w:t>
      </w:r>
    </w:p>
    <w:p w14:paraId="1440138B" w14:textId="77777777" w:rsidR="00B30AC2" w:rsidRPr="00B30AC2" w:rsidRDefault="00B30AC2" w:rsidP="00B30AC2">
      <w:r w:rsidRPr="00B30AC2">
        <w:t>Men teknologien bringer også risiko. Vårt tillitsbaserte system kan lettere utnyttes av useriøse aktører og kriminelle nettverk. Derfor må vi kombinere digital modernisering med sterkere kontroll og tydeligere regulering. Teknologien skal tjene fellesskapet – ikke undergrave det.</w:t>
      </w:r>
    </w:p>
    <w:p w14:paraId="793A6F7E" w14:textId="77777777" w:rsidR="00B30AC2" w:rsidRPr="00B30AC2" w:rsidRDefault="00B30AC2" w:rsidP="00B30AC2">
      <w:r w:rsidRPr="00B30AC2">
        <w:t>Digitale verktøy gjør det mulig for Arbeidstilsynet, Nav og andre tilsynsorganer å avdekke feil og misbruk tidligere – samtidig som de legitime brukerne får raskere og mer presis hjelp. Dette skaper tillit til systemet, avdekker og bekjemper arbeidslivskriminalitet – og gir mer velferd for hver skattekrone.</w:t>
      </w:r>
    </w:p>
    <w:p w14:paraId="555768B0" w14:textId="77777777" w:rsidR="00B30AC2" w:rsidRPr="00385031" w:rsidRDefault="00B30AC2" w:rsidP="00B30AC2">
      <w:pPr>
        <w:rPr>
          <w:b/>
          <w:bCs/>
        </w:rPr>
      </w:pPr>
      <w:r w:rsidRPr="00385031">
        <w:rPr>
          <w:b/>
          <w:bCs/>
        </w:rPr>
        <w:t>Arbeiderpartiet i Bergen vil derfor:</w:t>
      </w:r>
    </w:p>
    <w:p w14:paraId="1557FFC2" w14:textId="351E403F" w:rsidR="00B30AC2" w:rsidRPr="00385031" w:rsidRDefault="00B30AC2" w:rsidP="00385031">
      <w:pPr>
        <w:pStyle w:val="Listeavsnitt"/>
        <w:numPr>
          <w:ilvl w:val="0"/>
          <w:numId w:val="30"/>
        </w:numPr>
        <w:rPr>
          <w:b/>
          <w:bCs/>
        </w:rPr>
      </w:pPr>
      <w:r w:rsidRPr="00385031">
        <w:rPr>
          <w:b/>
          <w:bCs/>
        </w:rPr>
        <w:t>Satse på digitalisering av de kommunale Nav-tjenestene.</w:t>
      </w:r>
    </w:p>
    <w:p w14:paraId="6BFB6474" w14:textId="2CE7E044" w:rsidR="00B30AC2" w:rsidRPr="00385031" w:rsidRDefault="00B30AC2" w:rsidP="00385031">
      <w:pPr>
        <w:pStyle w:val="Listeavsnitt"/>
        <w:numPr>
          <w:ilvl w:val="0"/>
          <w:numId w:val="30"/>
        </w:numPr>
        <w:rPr>
          <w:b/>
          <w:bCs/>
        </w:rPr>
      </w:pPr>
      <w:r w:rsidRPr="00385031">
        <w:rPr>
          <w:b/>
          <w:bCs/>
        </w:rPr>
        <w:t>Modernisere norsk verne- og rettighetsbærende lovgivning, med digitale formkrav.</w:t>
      </w:r>
    </w:p>
    <w:p w14:paraId="2649B213" w14:textId="4D7C922E" w:rsidR="00B30AC2" w:rsidRPr="00385031" w:rsidRDefault="00B30AC2" w:rsidP="00385031">
      <w:pPr>
        <w:pStyle w:val="Listeavsnitt"/>
        <w:numPr>
          <w:ilvl w:val="0"/>
          <w:numId w:val="30"/>
        </w:numPr>
        <w:rPr>
          <w:b/>
          <w:bCs/>
        </w:rPr>
      </w:pPr>
      <w:r w:rsidRPr="00385031">
        <w:rPr>
          <w:b/>
          <w:bCs/>
        </w:rPr>
        <w:t>Sikre at ny teknologi ikke blir et hinder for et trygt og inkluderende arbeidsliv.</w:t>
      </w:r>
    </w:p>
    <w:p w14:paraId="74414729" w14:textId="246A4D7D" w:rsidR="00B30AC2" w:rsidRPr="00385031" w:rsidRDefault="00B30AC2" w:rsidP="00385031">
      <w:pPr>
        <w:pStyle w:val="Listeavsnitt"/>
        <w:numPr>
          <w:ilvl w:val="0"/>
          <w:numId w:val="30"/>
        </w:numPr>
        <w:rPr>
          <w:b/>
          <w:bCs/>
        </w:rPr>
      </w:pPr>
      <w:r w:rsidRPr="00385031">
        <w:rPr>
          <w:b/>
          <w:bCs/>
        </w:rPr>
        <w:t>Modernisere arbeidsmiljøloven med digitale formkrav for arbeidsavtaler, for oversikt over arbeidstiden og for avtaler om arbeidstid.</w:t>
      </w:r>
    </w:p>
    <w:p w14:paraId="0753DBF2" w14:textId="6564AEA4" w:rsidR="00B30AC2" w:rsidRPr="00385031" w:rsidRDefault="00B30AC2" w:rsidP="00385031">
      <w:pPr>
        <w:pStyle w:val="Listeavsnitt"/>
        <w:numPr>
          <w:ilvl w:val="0"/>
          <w:numId w:val="30"/>
        </w:numPr>
        <w:rPr>
          <w:b/>
          <w:bCs/>
        </w:rPr>
      </w:pPr>
      <w:r w:rsidRPr="00385031">
        <w:rPr>
          <w:b/>
          <w:bCs/>
        </w:rPr>
        <w:t>Sikre økt digitalisering av A-krimsamarbeidet, Arbeidstilsynet, Skatteetaten og Nav.</w:t>
      </w:r>
    </w:p>
    <w:p w14:paraId="753E8BC4" w14:textId="77777777" w:rsidR="00385031" w:rsidRPr="00385031" w:rsidRDefault="00B30AC2" w:rsidP="00385031">
      <w:pPr>
        <w:pStyle w:val="Listeavsnitt"/>
        <w:numPr>
          <w:ilvl w:val="0"/>
          <w:numId w:val="30"/>
        </w:numPr>
        <w:rPr>
          <w:b/>
          <w:bCs/>
        </w:rPr>
      </w:pPr>
      <w:r w:rsidRPr="00385031">
        <w:rPr>
          <w:b/>
          <w:bCs/>
        </w:rPr>
        <w:t>Sikre kompetanse hos digitalt svake i samfunnet.</w:t>
      </w:r>
    </w:p>
    <w:p w14:paraId="4EAE00A8" w14:textId="5F30FBF3" w:rsidR="00B30AC2" w:rsidRPr="00385031" w:rsidRDefault="00B30AC2" w:rsidP="00385031">
      <w:pPr>
        <w:pStyle w:val="Listeavsnitt"/>
        <w:numPr>
          <w:ilvl w:val="0"/>
          <w:numId w:val="30"/>
        </w:numPr>
        <w:rPr>
          <w:b/>
          <w:bCs/>
        </w:rPr>
      </w:pPr>
      <w:r w:rsidRPr="00385031">
        <w:rPr>
          <w:b/>
          <w:bCs/>
        </w:rPr>
        <w:t>Sikre at arbeidstakerne har medvirkning/medbestemmelse i digitaliseringsprosesser.</w:t>
      </w:r>
    </w:p>
    <w:p w14:paraId="045C0154" w14:textId="77777777" w:rsidR="00B30AC2" w:rsidRPr="00B30AC2" w:rsidRDefault="00B30AC2" w:rsidP="00B30AC2">
      <w:r w:rsidRPr="00B30AC2">
        <w:t> </w:t>
      </w:r>
    </w:p>
    <w:p w14:paraId="4E2EF90E" w14:textId="77777777" w:rsidR="00B30AC2" w:rsidRPr="00B30AC2" w:rsidRDefault="00B30AC2" w:rsidP="007C57DC">
      <w:pPr>
        <w:pStyle w:val="Overskrift2"/>
        <w:numPr>
          <w:ilvl w:val="0"/>
          <w:numId w:val="46"/>
        </w:numPr>
      </w:pPr>
      <w:bookmarkStart w:id="28" w:name="_Toc222153319"/>
      <w:r w:rsidRPr="00B30AC2">
        <w:lastRenderedPageBreak/>
        <w:t>Teknologi på samfunnets premisser</w:t>
      </w:r>
      <w:bookmarkEnd w:id="28"/>
    </w:p>
    <w:p w14:paraId="7B1566F3" w14:textId="77777777" w:rsidR="00B30AC2" w:rsidRPr="00B30AC2" w:rsidRDefault="00B30AC2" w:rsidP="00B30AC2">
      <w:r w:rsidRPr="00B30AC2">
        <w:t>Kunstig intelligens er et viktig verktøy i arbeidslivet. Det kan både forenkle arbeidshverdagen for ansatte, og gi større produktivitet/produksjon hos virksomheten. Det er viktig at vi utvikler teknologi på samfunnets premisser, da teknologien skal tjene fellesskapet. Et demokratisk rammeverk må sikre transparens, ansvarlighet og personvern.</w:t>
      </w:r>
    </w:p>
    <w:p w14:paraId="7F1B6272" w14:textId="77777777" w:rsidR="00B30AC2" w:rsidRPr="00B30AC2" w:rsidRDefault="00B30AC2" w:rsidP="00B30AC2">
      <w:r w:rsidRPr="00B30AC2">
        <w:t>Vi vil gjøre kunstig intelligens tilgjengelig for folk flest, og alle skal få mulighet til å forstå og bruke KI i hverdagen. Dette er for å gjøre overgangen lettere når du skal inn i arbeidslivet. Mangel på digital kompetanse skaper utenforskap.</w:t>
      </w:r>
    </w:p>
    <w:p w14:paraId="589CBE73" w14:textId="77777777" w:rsidR="00B30AC2" w:rsidRPr="00B30AC2" w:rsidRDefault="00B30AC2" w:rsidP="00B30AC2">
      <w:r w:rsidRPr="00B30AC2">
        <w:t>Samtidig må vi utvikle emosjonell intelligens og etikk, for å ta vare på alle i samfunnet. Vi må regulere bruk av kunstig intelligens, algoritmer og digitale plattformer.</w:t>
      </w:r>
    </w:p>
    <w:p w14:paraId="1043388B" w14:textId="77777777" w:rsidR="00B30AC2" w:rsidRDefault="00B30AC2" w:rsidP="00B30AC2">
      <w:r w:rsidRPr="00B30AC2">
        <w:t>Teknologien skal styrke fellesskapet, ikke skape nye skiller.</w:t>
      </w:r>
    </w:p>
    <w:p w14:paraId="16FE0CC6" w14:textId="77777777" w:rsidR="00334754" w:rsidRDefault="00334754" w:rsidP="00B30AC2"/>
    <w:p w14:paraId="5386DB1C" w14:textId="77777777" w:rsidR="00334754" w:rsidRPr="00B30AC2" w:rsidRDefault="00334754" w:rsidP="00B30AC2"/>
    <w:p w14:paraId="1CF68BBA" w14:textId="77777777" w:rsidR="00B30AC2" w:rsidRPr="00334754" w:rsidRDefault="00B30AC2" w:rsidP="00B30AC2">
      <w:pPr>
        <w:rPr>
          <w:b/>
          <w:bCs/>
        </w:rPr>
      </w:pPr>
      <w:r w:rsidRPr="00334754">
        <w:rPr>
          <w:b/>
          <w:bCs/>
        </w:rPr>
        <w:t>Arbeiderpartiet i Bergen vil derfor:</w:t>
      </w:r>
    </w:p>
    <w:p w14:paraId="395B2408" w14:textId="62573C6B" w:rsidR="00B30AC2" w:rsidRPr="00334754" w:rsidRDefault="00B30AC2" w:rsidP="00334754">
      <w:pPr>
        <w:pStyle w:val="Listeavsnitt"/>
        <w:numPr>
          <w:ilvl w:val="0"/>
          <w:numId w:val="30"/>
        </w:numPr>
        <w:rPr>
          <w:b/>
          <w:bCs/>
        </w:rPr>
      </w:pPr>
      <w:r w:rsidRPr="00334754">
        <w:rPr>
          <w:b/>
          <w:bCs/>
        </w:rPr>
        <w:t>Øke det digitale kompetansenivået i samfunnet ved å inkludere flere i kurs og opplæring i teknologiske verktøy.</w:t>
      </w:r>
    </w:p>
    <w:p w14:paraId="788208FD" w14:textId="1F453178" w:rsidR="00B30AC2" w:rsidRPr="00334754" w:rsidRDefault="00B30AC2" w:rsidP="00334754">
      <w:pPr>
        <w:pStyle w:val="Listeavsnitt"/>
        <w:numPr>
          <w:ilvl w:val="0"/>
          <w:numId w:val="30"/>
        </w:numPr>
        <w:rPr>
          <w:b/>
          <w:bCs/>
        </w:rPr>
      </w:pPr>
      <w:r w:rsidRPr="00334754">
        <w:rPr>
          <w:b/>
          <w:bCs/>
        </w:rPr>
        <w:t>Sikre mer etter- og videreutdanning i digital kompetanse om kunstig intelligens.</w:t>
      </w:r>
    </w:p>
    <w:p w14:paraId="2F9FDA0E" w14:textId="5D53D0E2" w:rsidR="00B30AC2" w:rsidRPr="00334754" w:rsidRDefault="00B30AC2" w:rsidP="00334754">
      <w:pPr>
        <w:pStyle w:val="Listeavsnitt"/>
        <w:numPr>
          <w:ilvl w:val="0"/>
          <w:numId w:val="30"/>
        </w:numPr>
        <w:rPr>
          <w:b/>
          <w:bCs/>
        </w:rPr>
      </w:pPr>
      <w:r w:rsidRPr="00334754">
        <w:rPr>
          <w:b/>
          <w:bCs/>
        </w:rPr>
        <w:t>Oppdatere lovverket slik at det legger til rette for økt digital inkludering og åpen kode-deling.</w:t>
      </w:r>
    </w:p>
    <w:p w14:paraId="227D2693" w14:textId="7AF4F6A5" w:rsidR="00B30AC2" w:rsidRPr="00334754" w:rsidRDefault="00B30AC2" w:rsidP="00334754">
      <w:pPr>
        <w:pStyle w:val="Listeavsnitt"/>
        <w:numPr>
          <w:ilvl w:val="0"/>
          <w:numId w:val="30"/>
        </w:numPr>
        <w:rPr>
          <w:b/>
          <w:bCs/>
        </w:rPr>
      </w:pPr>
      <w:r w:rsidRPr="00334754">
        <w:rPr>
          <w:b/>
          <w:bCs/>
        </w:rPr>
        <w:t>Utvikle verktøy som sikrer bedre samhandling mellom stat, kommune og private aktører.</w:t>
      </w:r>
    </w:p>
    <w:p w14:paraId="363DA6ED" w14:textId="2836F339" w:rsidR="00B30AC2" w:rsidRPr="00334754" w:rsidRDefault="00B30AC2" w:rsidP="00334754">
      <w:pPr>
        <w:pStyle w:val="Listeavsnitt"/>
        <w:numPr>
          <w:ilvl w:val="0"/>
          <w:numId w:val="30"/>
        </w:numPr>
        <w:rPr>
          <w:b/>
          <w:bCs/>
        </w:rPr>
      </w:pPr>
      <w:r w:rsidRPr="00334754">
        <w:rPr>
          <w:b/>
          <w:bCs/>
        </w:rPr>
        <w:t>Legge til rette for utvikling av norskspråklige KI-modeller med åpen kodedeling. Sikre transparente algoritmer og etiske rammeverk.</w:t>
      </w:r>
    </w:p>
    <w:p w14:paraId="76399D8C" w14:textId="77777777" w:rsidR="00B30AC2" w:rsidRPr="00B30AC2" w:rsidRDefault="00B30AC2" w:rsidP="00B30AC2">
      <w:r w:rsidRPr="00B30AC2">
        <w:t> </w:t>
      </w:r>
    </w:p>
    <w:p w14:paraId="33828A92" w14:textId="77777777" w:rsidR="00B30AC2" w:rsidRPr="00B30AC2" w:rsidRDefault="00B30AC2" w:rsidP="007C57DC">
      <w:pPr>
        <w:pStyle w:val="Overskrift2"/>
        <w:numPr>
          <w:ilvl w:val="0"/>
          <w:numId w:val="46"/>
        </w:numPr>
      </w:pPr>
      <w:bookmarkStart w:id="29" w:name="_Toc222153320"/>
      <w:r w:rsidRPr="00B30AC2">
        <w:t>Bedre integrering – Integrering gjennom arbeid</w:t>
      </w:r>
      <w:bookmarkEnd w:id="29"/>
    </w:p>
    <w:p w14:paraId="320AE2F3" w14:textId="77777777" w:rsidR="00B30AC2" w:rsidRPr="00B30AC2" w:rsidRDefault="00B30AC2" w:rsidP="00B30AC2">
      <w:r w:rsidRPr="00B30AC2">
        <w:t>Den beste integreringen skjer gjennom arbeid. Arbeidslivet er nøkkelen til å bli en del av lokalsamfunnet. Når mennesker får brukt sine evner og bidrar til fellesskapet, styrkes både tilhørighet og samfunnsbygging. Integrering gjennom arbeid krever målrettet innsats, språk- og kompetanseopplæring, og et inkluderende arbeidsliv som ser verdien i mangfold. Det er på jobb man lærer språk, møter kolleger, og ser norske verdier i praksis – som tillit, samarbeid og likestilling.</w:t>
      </w:r>
    </w:p>
    <w:p w14:paraId="66B14AEF" w14:textId="77777777" w:rsidR="00B30AC2" w:rsidRPr="00B30AC2" w:rsidRDefault="00B30AC2" w:rsidP="00B30AC2">
      <w:r w:rsidRPr="00B30AC2">
        <w:t xml:space="preserve">I Norge trenger vi alle hender vi kan få, og innvandrere må derfor også få mulighet til å bidra. Det er en verdi i seg selv at innvandrerkvinner er i arbeid – det gir selvstendighet, </w:t>
      </w:r>
      <w:r w:rsidRPr="00B30AC2">
        <w:lastRenderedPageBreak/>
        <w:t>økonomisk trygghet og likestilling. Samtidig vet vi at mange barn av innvandrere vokser opp i fattigdom. Inntektsgivende arbeid er den beste medisinen mot fattigdom, og sikrer like muligheter for alle barn, uavhengig av bakgrunn.</w:t>
      </w:r>
    </w:p>
    <w:p w14:paraId="718BB46B" w14:textId="77777777" w:rsidR="00B30AC2" w:rsidRPr="00334754" w:rsidRDefault="00B30AC2" w:rsidP="00B30AC2">
      <w:pPr>
        <w:rPr>
          <w:b/>
          <w:bCs/>
        </w:rPr>
      </w:pPr>
      <w:r w:rsidRPr="00334754">
        <w:rPr>
          <w:b/>
          <w:bCs/>
        </w:rPr>
        <w:t>Arbeiderpartiet i Bergen vil derfor:</w:t>
      </w:r>
    </w:p>
    <w:p w14:paraId="17954E48" w14:textId="1A4C2B8F" w:rsidR="00B30AC2" w:rsidRPr="00334754" w:rsidRDefault="00B30AC2" w:rsidP="00334754">
      <w:pPr>
        <w:pStyle w:val="Listeavsnitt"/>
        <w:numPr>
          <w:ilvl w:val="0"/>
          <w:numId w:val="30"/>
        </w:numPr>
        <w:rPr>
          <w:b/>
          <w:bCs/>
        </w:rPr>
      </w:pPr>
      <w:r w:rsidRPr="00334754">
        <w:rPr>
          <w:b/>
          <w:bCs/>
        </w:rPr>
        <w:t xml:space="preserve">Sikre at flere blir </w:t>
      </w:r>
      <w:proofErr w:type="gramStart"/>
      <w:r w:rsidRPr="00334754">
        <w:rPr>
          <w:b/>
          <w:bCs/>
        </w:rPr>
        <w:t>integrert</w:t>
      </w:r>
      <w:proofErr w:type="gramEnd"/>
      <w:r w:rsidRPr="00334754">
        <w:rPr>
          <w:b/>
          <w:bCs/>
        </w:rPr>
        <w:t xml:space="preserve"> gjennom arbeid. Legge til rette for at praksis og arbeid blir en integrert del av introduksjonsprogrammet.</w:t>
      </w:r>
    </w:p>
    <w:p w14:paraId="55E8D8BA" w14:textId="5F866677" w:rsidR="00B30AC2" w:rsidRPr="00334754" w:rsidRDefault="00B30AC2" w:rsidP="00334754">
      <w:pPr>
        <w:pStyle w:val="Listeavsnitt"/>
        <w:numPr>
          <w:ilvl w:val="0"/>
          <w:numId w:val="30"/>
        </w:numPr>
        <w:rPr>
          <w:b/>
          <w:bCs/>
        </w:rPr>
      </w:pPr>
      <w:r w:rsidRPr="00334754">
        <w:rPr>
          <w:b/>
          <w:bCs/>
        </w:rPr>
        <w:t>Øke statlige tilskudd til norskopplæring. Sikre at flere får norskopplæring så tidlig som mulig i introduksjonsprogrammet.</w:t>
      </w:r>
    </w:p>
    <w:p w14:paraId="60CF36BA" w14:textId="123D6C02" w:rsidR="00B30AC2" w:rsidRPr="00334754" w:rsidRDefault="00B30AC2" w:rsidP="00334754">
      <w:pPr>
        <w:pStyle w:val="Listeavsnitt"/>
        <w:numPr>
          <w:ilvl w:val="0"/>
          <w:numId w:val="30"/>
        </w:numPr>
        <w:rPr>
          <w:b/>
          <w:bCs/>
        </w:rPr>
      </w:pPr>
      <w:r w:rsidRPr="00334754">
        <w:rPr>
          <w:b/>
          <w:bCs/>
        </w:rPr>
        <w:t xml:space="preserve">Øke satsingen på spesialiserte introduksjonsprogram for innvandrerkvinner, med </w:t>
      </w:r>
      <w:proofErr w:type="gramStart"/>
      <w:r w:rsidRPr="00334754">
        <w:rPr>
          <w:b/>
          <w:bCs/>
        </w:rPr>
        <w:t>fokus</w:t>
      </w:r>
      <w:proofErr w:type="gramEnd"/>
      <w:r w:rsidRPr="00334754">
        <w:rPr>
          <w:b/>
          <w:bCs/>
        </w:rPr>
        <w:t xml:space="preserve"> på arbeidsrettet integrering.</w:t>
      </w:r>
    </w:p>
    <w:p w14:paraId="087371A3" w14:textId="48C4C0E1" w:rsidR="00B30AC2" w:rsidRPr="00334754" w:rsidRDefault="00B30AC2" w:rsidP="00334754">
      <w:pPr>
        <w:pStyle w:val="Listeavsnitt"/>
        <w:numPr>
          <w:ilvl w:val="0"/>
          <w:numId w:val="30"/>
        </w:numPr>
        <w:rPr>
          <w:b/>
          <w:bCs/>
        </w:rPr>
      </w:pPr>
      <w:r w:rsidRPr="00334754">
        <w:rPr>
          <w:b/>
          <w:bCs/>
        </w:rPr>
        <w:t>Styrke og videreutvikle «åpne barnehager» for mer integrering av innvandrerkvinner.</w:t>
      </w:r>
    </w:p>
    <w:p w14:paraId="4FDB3B8D" w14:textId="658F4E3B" w:rsidR="00B30AC2" w:rsidRPr="00334754" w:rsidRDefault="00B30AC2" w:rsidP="00334754">
      <w:pPr>
        <w:pStyle w:val="Listeavsnitt"/>
        <w:numPr>
          <w:ilvl w:val="0"/>
          <w:numId w:val="30"/>
        </w:numPr>
        <w:rPr>
          <w:b/>
          <w:bCs/>
        </w:rPr>
      </w:pPr>
      <w:r w:rsidRPr="00334754">
        <w:rPr>
          <w:b/>
          <w:bCs/>
        </w:rPr>
        <w:t>Innføre et krav, i offentlige anbud av større omfang, om at leverandører som hovedregel skal tilby minimum én praksisplass for personer i introduksjonsprogram som står utenfor arbeid og utdanning.</w:t>
      </w:r>
    </w:p>
    <w:p w14:paraId="2888790D" w14:textId="77777777" w:rsidR="00B30AC2" w:rsidRPr="00B30AC2" w:rsidRDefault="00B30AC2" w:rsidP="00B30AC2">
      <w:r w:rsidRPr="00B30AC2">
        <w:t> </w:t>
      </w:r>
    </w:p>
    <w:p w14:paraId="78305D91" w14:textId="6DA83273" w:rsidR="00B30AC2" w:rsidRPr="00B30AC2" w:rsidRDefault="00B30AC2" w:rsidP="00B30AC2"/>
    <w:p w14:paraId="12079790" w14:textId="1CA685A6" w:rsidR="00B30AC2" w:rsidRPr="00B30AC2" w:rsidRDefault="00B30AC2" w:rsidP="007C57DC">
      <w:pPr>
        <w:pStyle w:val="Overskrift2"/>
        <w:numPr>
          <w:ilvl w:val="0"/>
          <w:numId w:val="46"/>
        </w:numPr>
      </w:pPr>
      <w:bookmarkStart w:id="30" w:name="_Toc222153321"/>
      <w:r w:rsidRPr="00B30AC2">
        <w:t>AIS-påbud for utenlandske fritidsfartøy</w:t>
      </w:r>
      <w:bookmarkEnd w:id="30"/>
    </w:p>
    <w:p w14:paraId="484E2B2E" w14:textId="77777777" w:rsidR="00B30AC2" w:rsidRPr="00B30AC2" w:rsidRDefault="00B30AC2" w:rsidP="00B30AC2">
      <w:r w:rsidRPr="00B30AC2">
        <w:t>Arbeiderpartiet i Bergen foreslår at det innføres generell plikt til bruk av AIS-transponder for alle utenlandske fritidsfartøy og fritidsfartøy disponert av utenlandske statsborgere i norsk territorialfarvann, uavhengig av fartøystørrelse. Videre bør det vurdere etablering av forbudssoner rundt militære anlegg og seilingsforbud innen norsk territorialgrense for fritidsfartøy med russisk skipper, mannskap og/eller passasjerer.</w:t>
      </w:r>
    </w:p>
    <w:p w14:paraId="79DB6291" w14:textId="77777777" w:rsidR="00B30AC2" w:rsidRPr="00B30AC2" w:rsidRDefault="00B30AC2" w:rsidP="00B30AC2">
      <w:r w:rsidRPr="00B30AC2">
        <w:rPr>
          <w:u w:val="single"/>
        </w:rPr>
        <w:t>Begrunnelse:</w:t>
      </w:r>
    </w:p>
    <w:p w14:paraId="7061533A" w14:textId="77777777" w:rsidR="00B30AC2" w:rsidRPr="00B30AC2" w:rsidRDefault="00B30AC2" w:rsidP="00B30AC2">
      <w:r w:rsidRPr="00B30AC2">
        <w:t xml:space="preserve">Den sikkerhetspolitiske situasjonen i Europa er alvorlig og preget av økt risiko for hybride trusler, etterretning og sabotasje rettet mot kritisk infrastruktur og militære kapasiteter. Etterretningstjenesten har over tid advart mot bruk av sivile plattformer, herunder fritidsfartøy, for kartlegging, overvåkning og forberedelse til uønskede handlinger. Dagens regelverk for AIS-påbud omfatter ikke en betydelig andel utenlandske fritidsfartøy som opererer i norsk territorialfarvann, noe som gir mangelfull situasjonsforståelse for norske myndigheter. Særlig seilingsaktivitet med russiske statsborgere i norske farvann representerer en forhøyet sikkerhetsrisiko, gitt Russlands bruk av hybride virkemidler mot europeiske land. Denne typen fritidstrafikk har begrenset </w:t>
      </w:r>
      <w:proofErr w:type="spellStart"/>
      <w:r w:rsidRPr="00B30AC2">
        <w:t>samfunnsnytte</w:t>
      </w:r>
      <w:proofErr w:type="spellEnd"/>
      <w:r w:rsidRPr="00B30AC2">
        <w:t xml:space="preserve"> sett opp mot risikoen den representerer. Arbeiderpartiet i Bergen mener derfor at hensynet til nasjonal sikkerhet må veie tyngre enn hensynet til utenlandsk fritidsseiling.</w:t>
      </w:r>
    </w:p>
    <w:p w14:paraId="2CBF14E3" w14:textId="38419F6C" w:rsidR="00B30AC2" w:rsidRPr="00B30AC2" w:rsidRDefault="00B7695E" w:rsidP="00B30AC2">
      <w:r>
        <w:rPr>
          <w:b/>
          <w:bCs/>
        </w:rPr>
        <w:lastRenderedPageBreak/>
        <w:t>Vedtak</w:t>
      </w:r>
      <w:r w:rsidR="00B30AC2" w:rsidRPr="00B30AC2">
        <w:rPr>
          <w:b/>
          <w:bCs/>
        </w:rPr>
        <w:t xml:space="preserve">: </w:t>
      </w:r>
      <w:r w:rsidR="00B30AC2" w:rsidRPr="00F87753">
        <w:rPr>
          <w:b/>
          <w:bCs/>
          <w:highlight w:val="green"/>
        </w:rPr>
        <w:t>Intensjonen støttes. Oversendes forsvarsfraksjonen på Stortinget knyttet til arbeidet med rebalansering av forsvarsløftet.</w:t>
      </w:r>
    </w:p>
    <w:p w14:paraId="3991114C" w14:textId="77777777" w:rsidR="00B30AC2" w:rsidRPr="00B30AC2" w:rsidRDefault="00B30AC2" w:rsidP="00B30AC2">
      <w:r w:rsidRPr="00B30AC2">
        <w:rPr>
          <w:b/>
          <w:bCs/>
        </w:rPr>
        <w:t> </w:t>
      </w:r>
    </w:p>
    <w:p w14:paraId="04DE2CF0" w14:textId="27B700F0" w:rsidR="00B30AC2" w:rsidRPr="00B30AC2" w:rsidRDefault="00B30AC2" w:rsidP="007C57DC">
      <w:pPr>
        <w:pStyle w:val="Overskrift2"/>
        <w:numPr>
          <w:ilvl w:val="0"/>
          <w:numId w:val="46"/>
        </w:numPr>
      </w:pPr>
      <w:bookmarkStart w:id="31" w:name="_Toc222153322"/>
      <w:r w:rsidRPr="00B30AC2">
        <w:t>Luftvern til kysten</w:t>
      </w:r>
      <w:bookmarkEnd w:id="31"/>
    </w:p>
    <w:p w14:paraId="64BFB99D" w14:textId="77777777" w:rsidR="00B30AC2" w:rsidRPr="00B30AC2" w:rsidRDefault="00B30AC2" w:rsidP="00B30AC2">
      <w:r w:rsidRPr="00B30AC2">
        <w:rPr>
          <w:u w:val="single"/>
        </w:rPr>
        <w:t>Begrunnelse:</w:t>
      </w:r>
    </w:p>
    <w:p w14:paraId="2A40AB75" w14:textId="77777777" w:rsidR="00B30AC2" w:rsidRPr="00B30AC2" w:rsidRDefault="00B30AC2" w:rsidP="00B30AC2">
      <w:r w:rsidRPr="00B30AC2">
        <w:t>Erfaringene fra krigen i Ukraina har tydelig vist luftvernets avgjørende betydning for beskyttelse av både militære kapasiteter, kritisk infrastruktur og sivile befolkningssentre. Marinebasen Haakonsvern er helt avgjørende for Norges og alliertes maritime operasjoner, og Bergen by utgjør et sentralt sivilt støtteapparat for basen. Samtidig er Kollsnes, Sture og Mongstad anlegg av avgjørende betydning for norsk og europeisk energisikkerhet. Moderne missiler har svært kort varslingstid, noe som gjør mobilt luftvern alene utilstrekkelig. Det er derfor behov for permanent, lagdelt luftvern med kort, middels og lang rekkevidde. Kostnadene ved luftvern er små sammenlignet med de samfunnsmessige konsekvensene av bortfall av energiproduksjon og militær operativ evne.</w:t>
      </w:r>
    </w:p>
    <w:p w14:paraId="029ED7D2" w14:textId="43437350" w:rsidR="00334754" w:rsidRPr="00334754" w:rsidRDefault="00334754" w:rsidP="00334754">
      <w:pPr>
        <w:rPr>
          <w:b/>
          <w:bCs/>
        </w:rPr>
      </w:pPr>
      <w:r w:rsidRPr="00334754">
        <w:rPr>
          <w:b/>
          <w:bCs/>
        </w:rPr>
        <w:t>Arbeiderpartiet i Bergen foreslår at regjeringen snarest legger til rette for anskaffelse og etablering av permanent, lagdelt luftvern for beskyttelse av Marinebasen Haakonsvern, Bergensområdet og sentrale anlegg for energi- og drivstoffproduksjon langs kysten.</w:t>
      </w:r>
    </w:p>
    <w:p w14:paraId="0DFE5ECE" w14:textId="22CA3AEE" w:rsidR="00B30AC2" w:rsidRPr="00B30AC2" w:rsidRDefault="00B30AC2" w:rsidP="00B30AC2"/>
    <w:p w14:paraId="7287BA42" w14:textId="2DF83FF7" w:rsidR="00B30AC2" w:rsidRPr="00B30AC2" w:rsidRDefault="00B7695E" w:rsidP="00B30AC2">
      <w:r>
        <w:rPr>
          <w:b/>
          <w:bCs/>
        </w:rPr>
        <w:t>Vedtak</w:t>
      </w:r>
      <w:r w:rsidR="00B30AC2" w:rsidRPr="00B30AC2">
        <w:rPr>
          <w:b/>
          <w:bCs/>
        </w:rPr>
        <w:t xml:space="preserve">: </w:t>
      </w:r>
      <w:r w:rsidR="00B30AC2" w:rsidRPr="00F87753">
        <w:rPr>
          <w:b/>
          <w:bCs/>
          <w:highlight w:val="green"/>
        </w:rPr>
        <w:t>Intensjonen støttes. Oversendes forsvarsfraksjonen på Stortinget knyttet til arbeidet med rebalansering av forsvarsløftet.</w:t>
      </w:r>
    </w:p>
    <w:p w14:paraId="5C01635F" w14:textId="77777777" w:rsidR="00B30AC2" w:rsidRPr="00B30AC2" w:rsidRDefault="00B30AC2" w:rsidP="00B30AC2">
      <w:r w:rsidRPr="00B30AC2">
        <w:t> </w:t>
      </w:r>
    </w:p>
    <w:p w14:paraId="1A827A70" w14:textId="4CF01933" w:rsidR="00B30AC2" w:rsidRPr="00B30AC2" w:rsidRDefault="00B30AC2" w:rsidP="007C57DC">
      <w:pPr>
        <w:pStyle w:val="Overskrift2"/>
        <w:numPr>
          <w:ilvl w:val="0"/>
          <w:numId w:val="46"/>
        </w:numPr>
      </w:pPr>
      <w:bookmarkStart w:id="32" w:name="_Toc222153323"/>
      <w:r w:rsidRPr="00B30AC2">
        <w:t>Maritim innsatsstyrke – Vestland</w:t>
      </w:r>
      <w:bookmarkEnd w:id="32"/>
    </w:p>
    <w:p w14:paraId="011F22A4" w14:textId="77777777" w:rsidR="00B30AC2" w:rsidRPr="00B30AC2" w:rsidRDefault="00B30AC2" w:rsidP="00B30AC2">
      <w:r w:rsidRPr="00B30AC2">
        <w:rPr>
          <w:u w:val="single"/>
        </w:rPr>
        <w:t>Begrunnelse:</w:t>
      </w:r>
    </w:p>
    <w:p w14:paraId="22808C13" w14:textId="77777777" w:rsidR="00B30AC2" w:rsidRDefault="00B30AC2" w:rsidP="00B30AC2">
      <w:r w:rsidRPr="00B30AC2">
        <w:t>Vestlandskysten har avgjørende betydning for Norges forsvarsevne, energiforsyning og mottak av allierte forsterkninger. Dagens sikkerhetspolitiske situasjon tilsier økt risiko for hybride trusler, fordekt sabotasje og press mot norsk energiproduksjon og maritime nøkkelpunkt. Den vedtatte maritime innsatsstyrken vil være et viktig bidrag til overvåking, sikring og rask respons i kyst- og havområdene. Dagens tidsplan frem mot 2030 er imidlertid ikke tilpasset trusselbildet. En fremskyndet etablering vil styrke beredskap, synlig tilstedeværelse og regional forsvarsevne betydelig.</w:t>
      </w:r>
    </w:p>
    <w:p w14:paraId="3AA4699A" w14:textId="77777777" w:rsidR="00334754" w:rsidRPr="00334754" w:rsidRDefault="00334754" w:rsidP="00334754">
      <w:pPr>
        <w:rPr>
          <w:b/>
          <w:bCs/>
        </w:rPr>
      </w:pPr>
      <w:r w:rsidRPr="00334754">
        <w:rPr>
          <w:b/>
          <w:bCs/>
        </w:rPr>
        <w:t xml:space="preserve">Arbeiderpartiet i Bergen foreslår at regjeringen forserer etableringen av den vedtatte maritime innsatsstyrken på Vestlandet. Drifts- og investeringsplanen må </w:t>
      </w:r>
      <w:r w:rsidRPr="00334754">
        <w:rPr>
          <w:b/>
          <w:bCs/>
        </w:rPr>
        <w:lastRenderedPageBreak/>
        <w:t>revurderes, og midler til oppstart og tidlig operativ evne bør bevilges så snart som mulig.</w:t>
      </w:r>
    </w:p>
    <w:p w14:paraId="362890FC" w14:textId="3D810C01" w:rsidR="00B30AC2" w:rsidRPr="00B30AC2" w:rsidRDefault="00B7695E" w:rsidP="00B30AC2">
      <w:r>
        <w:rPr>
          <w:b/>
          <w:bCs/>
        </w:rPr>
        <w:t>Vedtak</w:t>
      </w:r>
      <w:r w:rsidR="00B30AC2" w:rsidRPr="00B30AC2">
        <w:rPr>
          <w:b/>
          <w:bCs/>
        </w:rPr>
        <w:t xml:space="preserve">: </w:t>
      </w:r>
      <w:r w:rsidR="00B30AC2" w:rsidRPr="00F87753">
        <w:rPr>
          <w:b/>
          <w:bCs/>
          <w:highlight w:val="green"/>
        </w:rPr>
        <w:t>Intensjonen støttes. Oversendes forsvarsfraksjonen på Stortinget knyttet til arbeidet med rebalansering av forsvarsløftet.</w:t>
      </w:r>
    </w:p>
    <w:p w14:paraId="361A4B4F" w14:textId="7FF0AE34" w:rsidR="00B30AC2" w:rsidRPr="00B30AC2" w:rsidRDefault="00B30AC2" w:rsidP="00B30AC2">
      <w:r w:rsidRPr="00B30AC2">
        <w:rPr>
          <w:b/>
          <w:bCs/>
        </w:rPr>
        <w:t> </w:t>
      </w:r>
      <w:r w:rsidRPr="00B30AC2">
        <w:t> </w:t>
      </w:r>
    </w:p>
    <w:p w14:paraId="7301780C" w14:textId="5A6D9631" w:rsidR="00B30AC2" w:rsidRPr="00B30AC2" w:rsidRDefault="00B30AC2" w:rsidP="007C57DC">
      <w:pPr>
        <w:pStyle w:val="Overskrift2"/>
        <w:numPr>
          <w:ilvl w:val="0"/>
          <w:numId w:val="46"/>
        </w:numPr>
      </w:pPr>
      <w:bookmarkStart w:id="33" w:name="_Toc222153324"/>
      <w:r w:rsidRPr="00B30AC2">
        <w:t>Totalforsvar og beredskap</w:t>
      </w:r>
      <w:bookmarkEnd w:id="33"/>
    </w:p>
    <w:p w14:paraId="0B1C7EFA" w14:textId="77777777" w:rsidR="00B30AC2" w:rsidRPr="00B30AC2" w:rsidRDefault="00B30AC2" w:rsidP="00B30AC2">
      <w:r w:rsidRPr="00B30AC2">
        <w:rPr>
          <w:u w:val="single"/>
        </w:rPr>
        <w:t>Begrunnelse:</w:t>
      </w:r>
    </w:p>
    <w:p w14:paraId="5F3FF9F6" w14:textId="77777777" w:rsidR="00B30AC2" w:rsidRPr="00B30AC2" w:rsidRDefault="00B30AC2" w:rsidP="00B30AC2">
      <w:r w:rsidRPr="00B30AC2">
        <w:t>Den sikkerhetspolitiske situasjonen i Europa er fundamentalt endret. Russlands krig mot Ukraina, økt bruk av hybride virkemidler og svekket forutsigbarhet i det transatlantiske samarbeidet innebærer at befolkning, kritisk infrastruktur og samfunnsledelse i Norge kan bli mål i en krise eller væpnet konflikt. Regjeringens totalforsvarsmelding inneholder mange gode tiltak, men ambisjonene på kort sikt er for lave og følges ikke opp med tilstrekkelige budsjettmessige forpliktelser.</w:t>
      </w:r>
    </w:p>
    <w:p w14:paraId="34653499" w14:textId="77777777" w:rsidR="00B30AC2" w:rsidRDefault="00B30AC2" w:rsidP="00B30AC2">
      <w:r w:rsidRPr="00B30AC2">
        <w:t xml:space="preserve">Arbeiderpartiet i Bergen mener det er nødvendig å følge opp langtidsplanen for Forsvaret med en egen, finansiert langtidsplan for totalberedskap. Denne må sikre bedre beskyttelse av befolkningen gjennom evakueringsplaner, tilfluktsrom, nødstrøm og </w:t>
      </w:r>
      <w:proofErr w:type="gramStart"/>
      <w:r w:rsidRPr="00B30AC2">
        <w:t>robuste</w:t>
      </w:r>
      <w:proofErr w:type="gramEnd"/>
      <w:r w:rsidRPr="00B30AC2">
        <w:t xml:space="preserve"> helse- og forsyningssystemer, samt styrkede beredskapslagre for mat, medisiner og utstyr. Videre må sivile og militære planer samordnes bedre, statsforvalterne styrkes i sin beredskapsrolle, politiets kapasitet mot hybride trusler økes, og næringsaktører med ansvar for kritisk infrastruktur pålegges tydeligere beredskapsansvar. Det er særlig viktig å prioritere tiltak der risikoen er størst, herunder i Bergensområdet, som er avgjørende for norsk og europeisk forsvarsevne.</w:t>
      </w:r>
    </w:p>
    <w:p w14:paraId="2C8E7DAD" w14:textId="77777777" w:rsidR="00334754" w:rsidRPr="00334754" w:rsidRDefault="00334754" w:rsidP="00334754">
      <w:pPr>
        <w:rPr>
          <w:b/>
          <w:bCs/>
        </w:rPr>
      </w:pPr>
      <w:r w:rsidRPr="00334754">
        <w:rPr>
          <w:b/>
          <w:bCs/>
        </w:rPr>
        <w:t>Arbeiderpartiet i Bergen foreslår at regjeringen følger opp totalforsvarsmeldingen med en konkret, prioritert og finansiert langtidsplan for totalberedskap. Planen må sikre effektiv beskyttelse av befolkningen, kritisk infrastruktur og samfunnsledelse i krise og krig, og iverksette nødvendige tiltak raskt der sårbarheten er størst.</w:t>
      </w:r>
    </w:p>
    <w:p w14:paraId="6E40B73D" w14:textId="5E8C44A0" w:rsidR="00B30AC2" w:rsidRPr="00B30AC2" w:rsidRDefault="00B7695E" w:rsidP="00B30AC2">
      <w:r>
        <w:rPr>
          <w:b/>
          <w:bCs/>
        </w:rPr>
        <w:t>Vedtak</w:t>
      </w:r>
      <w:r w:rsidR="00B30AC2" w:rsidRPr="00B30AC2">
        <w:rPr>
          <w:b/>
          <w:bCs/>
        </w:rPr>
        <w:t xml:space="preserve">: </w:t>
      </w:r>
      <w:r w:rsidR="00B30AC2" w:rsidRPr="00F87753">
        <w:rPr>
          <w:b/>
          <w:bCs/>
          <w:highlight w:val="green"/>
        </w:rPr>
        <w:t>Intensjonen støttes. Oversendes forsvarsfraksjonen på Stortinget knyttet til arbeidet med rebalansering av forsvarsløftet.</w:t>
      </w:r>
    </w:p>
    <w:p w14:paraId="3D68698C" w14:textId="7FC6F519" w:rsidR="00B30AC2" w:rsidRPr="00B30AC2" w:rsidRDefault="00B30AC2" w:rsidP="00B30AC2">
      <w:r w:rsidRPr="00B30AC2">
        <w:t>  </w:t>
      </w:r>
    </w:p>
    <w:p w14:paraId="1C7DBB54" w14:textId="2203C479" w:rsidR="00B30AC2" w:rsidRPr="00B30AC2" w:rsidRDefault="00B30AC2" w:rsidP="007C57DC">
      <w:pPr>
        <w:pStyle w:val="Overskrift2"/>
        <w:numPr>
          <w:ilvl w:val="0"/>
          <w:numId w:val="46"/>
        </w:numPr>
      </w:pPr>
      <w:bookmarkStart w:id="34" w:name="_Toc222153325"/>
      <w:r w:rsidRPr="00B30AC2">
        <w:t>Havbyen Bergen</w:t>
      </w:r>
      <w:bookmarkEnd w:id="34"/>
    </w:p>
    <w:p w14:paraId="1E8835D9" w14:textId="77777777" w:rsidR="00B30AC2" w:rsidRPr="00B30AC2" w:rsidRDefault="00B30AC2" w:rsidP="00B30AC2">
      <w:r w:rsidRPr="00B30AC2">
        <w:t>Bergensere har til alle tider livnæret seg av havet. Byen vår har havbruk, fiskeri, havnevirksomhet, offshorenæring, rederier, verft, leverandører, forskning, utdanning, maritim forsikring og andre maritime tjenester. Skal Bergen lykkes må disse næringene gis mulighet til å vokse og utvikle seg videre.</w:t>
      </w:r>
    </w:p>
    <w:p w14:paraId="6A867F60" w14:textId="77777777" w:rsidR="00B30AC2" w:rsidRPr="00B30AC2" w:rsidRDefault="00B30AC2" w:rsidP="00B30AC2">
      <w:r w:rsidRPr="00B30AC2">
        <w:lastRenderedPageBreak/>
        <w:t>Bergen har alle forutsetninger for å være en verdensledende by innen marin og maritim virksomhet. Arbeiderpartiet vil fortsette å satse på One Ocean Havbyen Bergen og bidra til samspillet mellom forskning, utdanning og næringsliv i sektoren. Vi vil legge til rette for flere maritime næringsklynger og jobbe for et nasjonalt senter for havbruksteknologi i Bergen.</w:t>
      </w:r>
    </w:p>
    <w:p w14:paraId="44D172E5" w14:textId="77777777" w:rsidR="00B30AC2" w:rsidRPr="00B30AC2" w:rsidRDefault="00B30AC2" w:rsidP="00B30AC2">
      <w:r w:rsidRPr="00B30AC2">
        <w:t>Bergen er også havn for Nord-Europas største marinebase. Arbeiderpartiet vil at næringslivet skal bidra til den historiske opprustningen av Sjøforsvaret som nå pågår. Hele den maritime klyngen i Vestland må mobilisere for at Norge skal klare forsvarsløftet. I fremtiden trenger vi flere sjøfolk, maritime fagarbeidere, maritime offiserer, maritime forskere og utviklere. Arbeiderpartiet i Bergen ønsker derfor å legge til rette for økt maritim kompetanse og økt maritim utdanning i fylket.</w:t>
      </w:r>
    </w:p>
    <w:p w14:paraId="34D5B291" w14:textId="77777777" w:rsidR="00B30AC2" w:rsidRPr="00334754" w:rsidRDefault="00B30AC2" w:rsidP="00B30AC2">
      <w:pPr>
        <w:rPr>
          <w:b/>
          <w:bCs/>
        </w:rPr>
      </w:pPr>
      <w:r w:rsidRPr="00334754">
        <w:rPr>
          <w:b/>
          <w:bCs/>
        </w:rPr>
        <w:t>Arbeiderpartiet i Bergen vil:</w:t>
      </w:r>
    </w:p>
    <w:p w14:paraId="05304616" w14:textId="42F9FFA4" w:rsidR="00B30AC2" w:rsidRPr="00334754" w:rsidRDefault="00B30AC2" w:rsidP="00334754">
      <w:pPr>
        <w:pStyle w:val="Listeavsnitt"/>
        <w:numPr>
          <w:ilvl w:val="0"/>
          <w:numId w:val="38"/>
        </w:numPr>
        <w:rPr>
          <w:b/>
          <w:bCs/>
        </w:rPr>
      </w:pPr>
      <w:r w:rsidRPr="00334754">
        <w:rPr>
          <w:b/>
          <w:bCs/>
        </w:rPr>
        <w:t>Styrke rammevilkårene for og samspillet mellom maritime næringer og FoU.</w:t>
      </w:r>
    </w:p>
    <w:p w14:paraId="27FD7291" w14:textId="6D4D579A" w:rsidR="00B30AC2" w:rsidRPr="00334754" w:rsidRDefault="00B30AC2" w:rsidP="00334754">
      <w:pPr>
        <w:pStyle w:val="Listeavsnitt"/>
        <w:numPr>
          <w:ilvl w:val="0"/>
          <w:numId w:val="38"/>
        </w:numPr>
        <w:rPr>
          <w:b/>
          <w:bCs/>
        </w:rPr>
      </w:pPr>
      <w:r w:rsidRPr="00334754">
        <w:rPr>
          <w:b/>
          <w:bCs/>
        </w:rPr>
        <w:t>Legge til rette for flere maritime næringsklynger og et nasjonalt senter for utvikling av fremtidens teknologi og havbruk i Bergen.</w:t>
      </w:r>
    </w:p>
    <w:p w14:paraId="4120DD79" w14:textId="252B8136" w:rsidR="00B30AC2" w:rsidRPr="00334754" w:rsidRDefault="00B30AC2" w:rsidP="00334754">
      <w:pPr>
        <w:pStyle w:val="Listeavsnitt"/>
        <w:numPr>
          <w:ilvl w:val="0"/>
          <w:numId w:val="38"/>
        </w:numPr>
        <w:rPr>
          <w:b/>
          <w:bCs/>
        </w:rPr>
      </w:pPr>
      <w:r w:rsidRPr="00334754">
        <w:rPr>
          <w:b/>
          <w:bCs/>
        </w:rPr>
        <w:t>Gi incentiver til at forskning rettes inn mot det maritime og næringslivets behov.</w:t>
      </w:r>
    </w:p>
    <w:p w14:paraId="24DD38A9" w14:textId="19585684" w:rsidR="00B30AC2" w:rsidRPr="00334754" w:rsidRDefault="00B30AC2" w:rsidP="00334754">
      <w:pPr>
        <w:pStyle w:val="Listeavsnitt"/>
        <w:numPr>
          <w:ilvl w:val="0"/>
          <w:numId w:val="38"/>
        </w:numPr>
        <w:rPr>
          <w:b/>
          <w:bCs/>
        </w:rPr>
      </w:pPr>
      <w:r w:rsidRPr="00334754">
        <w:rPr>
          <w:b/>
          <w:bCs/>
        </w:rPr>
        <w:t>Bruke hele virkemiddelapparatet til å stimulere maritim virksomhet på Vestlandet, særlig forsvarsindustrien.</w:t>
      </w:r>
    </w:p>
    <w:p w14:paraId="55D36CBB" w14:textId="117851F4" w:rsidR="00B30AC2" w:rsidRPr="00334754" w:rsidRDefault="00B30AC2" w:rsidP="00334754">
      <w:pPr>
        <w:pStyle w:val="Listeavsnitt"/>
        <w:numPr>
          <w:ilvl w:val="0"/>
          <w:numId w:val="38"/>
        </w:numPr>
        <w:rPr>
          <w:b/>
          <w:bCs/>
        </w:rPr>
      </w:pPr>
      <w:r w:rsidRPr="00334754">
        <w:rPr>
          <w:b/>
          <w:bCs/>
        </w:rPr>
        <w:t>Fremme maritim militær utdanning og sikre økt maritim sivil utdanning av sjøfolk og maritime fagarbeidere.</w:t>
      </w:r>
    </w:p>
    <w:p w14:paraId="2AFF2AC3" w14:textId="77777777" w:rsidR="00B30AC2" w:rsidRPr="00B30AC2" w:rsidRDefault="00B30AC2" w:rsidP="00B30AC2">
      <w:r w:rsidRPr="00B30AC2">
        <w:t> </w:t>
      </w:r>
    </w:p>
    <w:p w14:paraId="782EE724" w14:textId="142B6EFA" w:rsidR="00B30AC2" w:rsidRPr="00B30AC2" w:rsidRDefault="00B30AC2" w:rsidP="007C57DC">
      <w:pPr>
        <w:pStyle w:val="Overskrift2"/>
        <w:numPr>
          <w:ilvl w:val="0"/>
          <w:numId w:val="46"/>
        </w:numPr>
      </w:pPr>
      <w:bookmarkStart w:id="35" w:name="_Toc222153326"/>
      <w:r w:rsidRPr="00B30AC2">
        <w:t>Fremtidens næringer</w:t>
      </w:r>
      <w:bookmarkEnd w:id="35"/>
    </w:p>
    <w:p w14:paraId="3A665899" w14:textId="77777777" w:rsidR="00B30AC2" w:rsidRPr="00B30AC2" w:rsidRDefault="00B30AC2" w:rsidP="00B30AC2">
      <w:r w:rsidRPr="00B30AC2">
        <w:t>Bergen skal være en by hvor det er lett å tenke nytt og kreativt. Arbeiderpartiet ønsker et offentlig støtteapparat med færrest mulig byråkratiske hindringer, som kan være med å legge grunnlaget for nytt næringsliv og ny industri.</w:t>
      </w:r>
    </w:p>
    <w:p w14:paraId="0361BDA0" w14:textId="77777777" w:rsidR="00B30AC2" w:rsidRPr="00B30AC2" w:rsidRDefault="00B30AC2" w:rsidP="00B30AC2">
      <w:r w:rsidRPr="00B30AC2">
        <w:t xml:space="preserve">I Vestland fylke har fremtidens næringsliv allerede sett dagens lys. Northern </w:t>
      </w:r>
      <w:proofErr w:type="spellStart"/>
      <w:r w:rsidRPr="00B30AC2">
        <w:t>Lights</w:t>
      </w:r>
      <w:proofErr w:type="spellEnd"/>
      <w:r w:rsidRPr="00B30AC2">
        <w:t xml:space="preserve"> i Øygarden og </w:t>
      </w:r>
      <w:proofErr w:type="spellStart"/>
      <w:r w:rsidRPr="00B30AC2">
        <w:t>BIRs</w:t>
      </w:r>
      <w:proofErr w:type="spellEnd"/>
      <w:r w:rsidRPr="00B30AC2">
        <w:t xml:space="preserve"> karbonfangstanlegg i Rådalen er eksempler på virksomheter som baner vei for nye markeder og arbeidsplasser. Å lykkes med å fange og lagre CO2 er avgjørende for at Norge skal nå klimamålene. Kompetansemiljøene i Bergen knyttet til havforskning er premissleverandører for regjeringens satsing på havbunnsmineraler, som er nøkkelen til det grønne skiftet.</w:t>
      </w:r>
    </w:p>
    <w:p w14:paraId="57B46702" w14:textId="77777777" w:rsidR="00B30AC2" w:rsidRPr="00B30AC2" w:rsidRDefault="00B30AC2" w:rsidP="00B30AC2">
      <w:r w:rsidRPr="00B30AC2">
        <w:t xml:space="preserve">Samfunnet vårt trenger modige, kreative mennesker med skaperkraft og pågangsmot. Det finnes mange støtteordninger for gründere og oppstartselskaper, men Arbeiderpartiet ønsker å spille en enda mer aktiv rolle i dette arbeidet. I første omgang </w:t>
      </w:r>
      <w:r w:rsidRPr="00B30AC2">
        <w:lastRenderedPageBreak/>
        <w:t>har vi satt av 20 millioner kroner til et etablererfond i vårt alternative budsjett for 2026, som vi ønsker å gjøre permanent.</w:t>
      </w:r>
    </w:p>
    <w:p w14:paraId="3EE0A74C" w14:textId="77777777" w:rsidR="00B30AC2" w:rsidRPr="00B30AC2" w:rsidRDefault="00B30AC2" w:rsidP="00B30AC2">
      <w:r w:rsidRPr="00B30AC2">
        <w:t xml:space="preserve">Vi vil arbeide for økt samhandling mellom regionens utdanningsinstitusjoner, kompetansemiljø og arbeidslivet med sikte på å utvikle nye næringer og arbeidsplasser. Blant annet vil vi jobbe for statlig finansiering til initiativer som </w:t>
      </w:r>
      <w:proofErr w:type="spellStart"/>
      <w:r w:rsidRPr="00B30AC2">
        <w:t>EnTek</w:t>
      </w:r>
      <w:proofErr w:type="spellEnd"/>
      <w:r w:rsidRPr="00B30AC2">
        <w:t>-bygget på Nygård, en arena for tverrfaglig samarbeid mellom universitetsforskning og næringsliv.</w:t>
      </w:r>
    </w:p>
    <w:p w14:paraId="4B7ED3D8" w14:textId="77777777" w:rsidR="00B30AC2" w:rsidRPr="00B30AC2" w:rsidRDefault="00B30AC2" w:rsidP="00B30AC2">
      <w:r w:rsidRPr="00B30AC2">
        <w:t xml:space="preserve">Arbeiderpartiet vil føre en aktiv kompetansepolitikk som sikrer samfunnet verdiskapende arbeidskraft til å møte dagens og morgendagens utfordringer. Vi vil blant annet dyrke gründerferdigheter i hele utdanningsløpet, blant annet gjennom organisasjonen Ungt Entreprenørskap og </w:t>
      </w:r>
      <w:proofErr w:type="spellStart"/>
      <w:r w:rsidRPr="00B30AC2">
        <w:t>traineeordninger</w:t>
      </w:r>
      <w:proofErr w:type="spellEnd"/>
      <w:r w:rsidRPr="00B30AC2">
        <w:t>.</w:t>
      </w:r>
    </w:p>
    <w:p w14:paraId="053F363D" w14:textId="7F768724" w:rsidR="00B30AC2" w:rsidRPr="00334754" w:rsidRDefault="00B30AC2" w:rsidP="00B30AC2">
      <w:pPr>
        <w:rPr>
          <w:b/>
          <w:bCs/>
        </w:rPr>
      </w:pPr>
      <w:r w:rsidRPr="00334754">
        <w:rPr>
          <w:b/>
          <w:bCs/>
        </w:rPr>
        <w:t> Arbeiderpartiet i Bergen vil:</w:t>
      </w:r>
    </w:p>
    <w:p w14:paraId="65107615" w14:textId="2752EC2A" w:rsidR="00B30AC2" w:rsidRPr="00334754" w:rsidRDefault="00B30AC2" w:rsidP="00334754">
      <w:pPr>
        <w:pStyle w:val="Listeavsnitt"/>
        <w:numPr>
          <w:ilvl w:val="0"/>
          <w:numId w:val="39"/>
        </w:numPr>
        <w:rPr>
          <w:b/>
          <w:bCs/>
        </w:rPr>
      </w:pPr>
      <w:r w:rsidRPr="00334754">
        <w:rPr>
          <w:b/>
          <w:bCs/>
        </w:rPr>
        <w:t>Bruke offentlige anskaffelser aktivt for å stimulere til lokal innovasjon og grønne løsninger.</w:t>
      </w:r>
    </w:p>
    <w:p w14:paraId="438EFF1C" w14:textId="7195D363" w:rsidR="00B30AC2" w:rsidRPr="00334754" w:rsidRDefault="00B30AC2" w:rsidP="00334754">
      <w:pPr>
        <w:pStyle w:val="Listeavsnitt"/>
        <w:numPr>
          <w:ilvl w:val="0"/>
          <w:numId w:val="39"/>
        </w:numPr>
        <w:rPr>
          <w:b/>
          <w:bCs/>
        </w:rPr>
      </w:pPr>
      <w:r w:rsidRPr="00334754">
        <w:rPr>
          <w:b/>
          <w:bCs/>
        </w:rPr>
        <w:t>Stimulere arbeidslivet til økt samarbeid med gründere og dyrke gründerferdigheter i hele utdanningsløpet.</w:t>
      </w:r>
    </w:p>
    <w:p w14:paraId="5FDDBC32" w14:textId="4A0AFE3C" w:rsidR="00B30AC2" w:rsidRPr="00334754" w:rsidRDefault="00B30AC2" w:rsidP="00334754">
      <w:pPr>
        <w:pStyle w:val="Listeavsnitt"/>
        <w:numPr>
          <w:ilvl w:val="0"/>
          <w:numId w:val="39"/>
        </w:numPr>
        <w:rPr>
          <w:b/>
          <w:bCs/>
        </w:rPr>
      </w:pPr>
      <w:r w:rsidRPr="00334754">
        <w:rPr>
          <w:b/>
          <w:bCs/>
        </w:rPr>
        <w:t>Videreutvikle næringsklynger ved økt grad av samarbeid og tilby relevante virkemidler tilpasset innovasjonsmiljø</w:t>
      </w:r>
    </w:p>
    <w:p w14:paraId="5889C100" w14:textId="70797B27" w:rsidR="00B30AC2" w:rsidRPr="00334754" w:rsidRDefault="00B30AC2" w:rsidP="00334754">
      <w:pPr>
        <w:pStyle w:val="Listeavsnitt"/>
        <w:numPr>
          <w:ilvl w:val="0"/>
          <w:numId w:val="39"/>
        </w:numPr>
        <w:rPr>
          <w:b/>
          <w:bCs/>
        </w:rPr>
      </w:pPr>
      <w:r w:rsidRPr="00334754">
        <w:rPr>
          <w:b/>
          <w:bCs/>
        </w:rPr>
        <w:t>Etablere et permanent etablererfond for å finansiere og realisere nye ideer.</w:t>
      </w:r>
    </w:p>
    <w:p w14:paraId="37BDF9FD" w14:textId="77777777" w:rsidR="00B30AC2" w:rsidRPr="00B30AC2" w:rsidRDefault="00B30AC2" w:rsidP="00B30AC2">
      <w:r w:rsidRPr="00B30AC2">
        <w:t> </w:t>
      </w:r>
    </w:p>
    <w:p w14:paraId="616E7FFD" w14:textId="6375281D" w:rsidR="00B30AC2" w:rsidRPr="00B30AC2" w:rsidRDefault="00B30AC2" w:rsidP="007C57DC">
      <w:pPr>
        <w:pStyle w:val="Overskrift2"/>
        <w:numPr>
          <w:ilvl w:val="0"/>
          <w:numId w:val="46"/>
        </w:numPr>
      </w:pPr>
      <w:bookmarkStart w:id="36" w:name="_Toc222153327"/>
      <w:r w:rsidRPr="00B30AC2">
        <w:t>Mer verdiskaping gjennom digitalisering</w:t>
      </w:r>
      <w:bookmarkEnd w:id="36"/>
    </w:p>
    <w:p w14:paraId="67310624" w14:textId="77777777" w:rsidR="00B30AC2" w:rsidRPr="00B30AC2" w:rsidRDefault="00B30AC2" w:rsidP="00B30AC2">
      <w:r w:rsidRPr="00B30AC2">
        <w:t>Det offentlige Norge kan bli mer effektivt. Ny teknologi gjør det mulig for stat og kommuner å levere bedre tjenester med lavere kostnader, og dette har stor betydning for aktører i det private næringslivet. Forenklet saksbehandling vil ikke bare gi bedre tjenester for brukerne. Det vil også frigjøre arbeidskraft som kan brukes til andre viktige oppgaver.</w:t>
      </w:r>
    </w:p>
    <w:p w14:paraId="5EC58F3C" w14:textId="77777777" w:rsidR="00B30AC2" w:rsidRPr="00B30AC2" w:rsidRDefault="00B30AC2" w:rsidP="00B30AC2">
      <w:r w:rsidRPr="00B30AC2">
        <w:t>Det er et enormt potensial i å effektivisere saksbehandling ved bruk av digitalisering, digitale formkrav og ved innføring av kvalitetssikret og trygg kunstig intelligens. Arbeiderpartiet skal snu på hver eneste skattekrone for å få dette til.</w:t>
      </w:r>
    </w:p>
    <w:p w14:paraId="5C14C9CF" w14:textId="77777777" w:rsidR="00B30AC2" w:rsidRPr="00B30AC2" w:rsidRDefault="00B30AC2" w:rsidP="00B30AC2">
      <w:r w:rsidRPr="00B30AC2">
        <w:t>Digitalisering er et middel, ikke et mål i seg selv, og det er avgjørende at saksbehandlingen i offentlig sektor oppleves som trygg. De siste årene har det vært flere eksempler i Bergen kommune på datainnbrudd og -lekkasjer som har medført at personopplysninger har kommet på avveie. Etter hvert som kunstig intelligens tas i bruk for fullt, vil det bli behov for tydelige retningslinjer og kontrollmekanismer i kommune og fylkeskommune.</w:t>
      </w:r>
    </w:p>
    <w:p w14:paraId="1D58710F" w14:textId="14702D13" w:rsidR="00B30AC2" w:rsidRPr="00B36D25" w:rsidRDefault="00B30AC2" w:rsidP="00334754">
      <w:pPr>
        <w:rPr>
          <w:b/>
          <w:bCs/>
        </w:rPr>
      </w:pPr>
      <w:r w:rsidRPr="00B36D25">
        <w:rPr>
          <w:b/>
          <w:bCs/>
        </w:rPr>
        <w:t>Arbeiderpartiet i Bergen vil:</w:t>
      </w:r>
    </w:p>
    <w:p w14:paraId="64F6168D" w14:textId="640B6AA1" w:rsidR="00B30AC2" w:rsidRPr="00B36D25" w:rsidRDefault="00B30AC2" w:rsidP="00334754">
      <w:pPr>
        <w:pStyle w:val="Listeavsnitt"/>
        <w:numPr>
          <w:ilvl w:val="0"/>
          <w:numId w:val="40"/>
        </w:numPr>
        <w:rPr>
          <w:b/>
          <w:bCs/>
        </w:rPr>
      </w:pPr>
      <w:r w:rsidRPr="00B36D25">
        <w:rPr>
          <w:b/>
          <w:bCs/>
        </w:rPr>
        <w:lastRenderedPageBreak/>
        <w:t>Jobbe for at alle avdelinger i Bergen kommune og Vestland fylkeskommune tar i bruk digitale løsninger og kunstig intelligens, særlig i behandlingen av nærings- og byggesaker</w:t>
      </w:r>
    </w:p>
    <w:p w14:paraId="4FCC11B6" w14:textId="09757844" w:rsidR="00B30AC2" w:rsidRPr="00B36D25" w:rsidRDefault="00B30AC2" w:rsidP="00334754">
      <w:pPr>
        <w:pStyle w:val="Listeavsnitt"/>
        <w:numPr>
          <w:ilvl w:val="0"/>
          <w:numId w:val="40"/>
        </w:numPr>
        <w:rPr>
          <w:b/>
          <w:bCs/>
        </w:rPr>
      </w:pPr>
      <w:r w:rsidRPr="00B36D25">
        <w:rPr>
          <w:b/>
          <w:bCs/>
        </w:rPr>
        <w:t>Innføre digitale formkrav ved plan- og byggesaksbehandling og energiplanlegging</w:t>
      </w:r>
    </w:p>
    <w:p w14:paraId="62D061EF" w14:textId="08EFCCCA" w:rsidR="00B30AC2" w:rsidRPr="00B36D25" w:rsidRDefault="00B30AC2" w:rsidP="00334754">
      <w:pPr>
        <w:pStyle w:val="Listeavsnitt"/>
        <w:numPr>
          <w:ilvl w:val="0"/>
          <w:numId w:val="40"/>
        </w:numPr>
        <w:rPr>
          <w:b/>
          <w:bCs/>
        </w:rPr>
      </w:pPr>
      <w:r w:rsidRPr="00B36D25">
        <w:rPr>
          <w:b/>
          <w:bCs/>
        </w:rPr>
        <w:t>Si ja til flere digitale verktøy innen helse og omsorg i form av velferdsteknologi og samhandlingsverktøy mellom kommune, sykehus og fastleger.</w:t>
      </w:r>
    </w:p>
    <w:p w14:paraId="6F4A0076" w14:textId="1CC7CA3C" w:rsidR="00B30AC2" w:rsidRPr="00B36D25" w:rsidRDefault="00B30AC2" w:rsidP="00334754">
      <w:pPr>
        <w:pStyle w:val="Listeavsnitt"/>
        <w:numPr>
          <w:ilvl w:val="0"/>
          <w:numId w:val="40"/>
        </w:numPr>
        <w:rPr>
          <w:b/>
          <w:bCs/>
        </w:rPr>
      </w:pPr>
      <w:r w:rsidRPr="00B36D25">
        <w:rPr>
          <w:b/>
          <w:bCs/>
        </w:rPr>
        <w:t>Tilrettelegge for samarbeid mellom kommunen, universitetet og private oppstartsbedrifter for å trygge og gode digitale løsninger</w:t>
      </w:r>
    </w:p>
    <w:p w14:paraId="0500ABA0" w14:textId="7A5DA92A" w:rsidR="00B30AC2" w:rsidRPr="00B36D25" w:rsidRDefault="00B30AC2" w:rsidP="00334754">
      <w:pPr>
        <w:pStyle w:val="Listeavsnitt"/>
        <w:numPr>
          <w:ilvl w:val="0"/>
          <w:numId w:val="40"/>
        </w:numPr>
        <w:rPr>
          <w:b/>
          <w:bCs/>
        </w:rPr>
      </w:pPr>
      <w:r w:rsidRPr="00B36D25">
        <w:rPr>
          <w:b/>
          <w:bCs/>
        </w:rPr>
        <w:t>Tilby offentlig ansatte digital etterutdanning</w:t>
      </w:r>
    </w:p>
    <w:p w14:paraId="26BD988B" w14:textId="77777777" w:rsidR="00B30AC2" w:rsidRPr="00B30AC2" w:rsidRDefault="00B30AC2" w:rsidP="007C57DC">
      <w:pPr>
        <w:pStyle w:val="Overskrift2"/>
        <w:numPr>
          <w:ilvl w:val="0"/>
          <w:numId w:val="46"/>
        </w:numPr>
      </w:pPr>
      <w:bookmarkStart w:id="37" w:name="_Toc222153328"/>
      <w:r w:rsidRPr="00B30AC2">
        <w:t>Støttekomiteen for Vest-Sahara</w:t>
      </w:r>
      <w:bookmarkEnd w:id="37"/>
    </w:p>
    <w:p w14:paraId="5EAD0071" w14:textId="300EBD83" w:rsidR="00B30AC2" w:rsidRPr="00B30AC2" w:rsidRDefault="00B30AC2" w:rsidP="00B30AC2">
      <w:r w:rsidRPr="00B30AC2">
        <w:t>En rekke organisasjoner som har basert driften sin på Norad sin informasjonsstøtte står nå i fare for å miste støtten sin.</w:t>
      </w:r>
    </w:p>
    <w:p w14:paraId="6FCD8144" w14:textId="40891AEA" w:rsidR="00B30AC2" w:rsidRPr="00B30AC2" w:rsidRDefault="00B30AC2" w:rsidP="00B30AC2">
      <w:r w:rsidRPr="00B30AC2">
        <w:t>En av disse er støttekomiteen for Vest-Sahara. De gjør en uvurderlig jobb både som interess</w:t>
      </w:r>
      <w:r w:rsidR="00AE63E7">
        <w:t>e</w:t>
      </w:r>
      <w:r w:rsidRPr="00B30AC2">
        <w:t>org</w:t>
      </w:r>
      <w:r w:rsidR="00AE63E7">
        <w:t>a</w:t>
      </w:r>
      <w:r w:rsidRPr="00B30AC2">
        <w:t>nisasjon, men også med tanke på deres informasjonsarbeid i Norge. De jobber bredt, og samarbeider med alle de norske ungdomspartiene, og   holder også foredrag om okkupasjonen av Vest-Sahara på skoler over hele landet. </w:t>
      </w:r>
    </w:p>
    <w:p w14:paraId="1F511D46" w14:textId="66DA520E" w:rsidR="00B30AC2" w:rsidRPr="00B30AC2" w:rsidRDefault="00B30AC2" w:rsidP="00B30AC2">
      <w:r w:rsidRPr="00B30AC2">
        <w:t>Støttekomiteen har også lang tradisjon for å være en sentral kunnskapsleverandør på feltet, og er blant annet de som står bak dataene som FNs generalsekretær sender til Sikkerhetsrådet, som EU-domstolen bruker i sine dommer og som finansinstitusjoner bruker i eierskapsdialoger. </w:t>
      </w:r>
    </w:p>
    <w:p w14:paraId="05DCD4CF" w14:textId="77777777" w:rsidR="00B30AC2" w:rsidRPr="00B30AC2" w:rsidRDefault="00B30AC2" w:rsidP="00B30AC2">
      <w:r w:rsidRPr="00B30AC2">
        <w:t>Arbeiderpartiet i Bergen gir sin fulle støtte til støttekomiteen for Vest-Sahara og forventer at regjeringen griper inn og sikrer videre drift av organisasjonen. </w:t>
      </w:r>
    </w:p>
    <w:p w14:paraId="46394AC7" w14:textId="59005626" w:rsidR="00B30AC2" w:rsidRPr="00B30AC2" w:rsidRDefault="00B7695E" w:rsidP="00B30AC2">
      <w:r>
        <w:rPr>
          <w:b/>
          <w:bCs/>
        </w:rPr>
        <w:t>Vedtak</w:t>
      </w:r>
      <w:r w:rsidR="00B30AC2" w:rsidRPr="00B30AC2">
        <w:rPr>
          <w:b/>
          <w:bCs/>
        </w:rPr>
        <w:t xml:space="preserve">: </w:t>
      </w:r>
      <w:r>
        <w:rPr>
          <w:b/>
          <w:bCs/>
          <w:highlight w:val="green"/>
        </w:rPr>
        <w:t>Vedtatt</w:t>
      </w:r>
      <w:r w:rsidR="00B30AC2" w:rsidRPr="00F87753">
        <w:rPr>
          <w:b/>
          <w:bCs/>
          <w:highlight w:val="green"/>
        </w:rPr>
        <w:t xml:space="preserve"> Oversendes Utenriksdepartementet og Vestland Arbeiderparti</w:t>
      </w:r>
    </w:p>
    <w:p w14:paraId="6D61D3A5" w14:textId="77777777" w:rsidR="008667FB" w:rsidRDefault="008667FB" w:rsidP="008667FB"/>
    <w:p w14:paraId="5F1594C4" w14:textId="4C697D73" w:rsidR="008667FB" w:rsidRDefault="008667FB" w:rsidP="007C57DC">
      <w:pPr>
        <w:pStyle w:val="Overskrift2"/>
        <w:numPr>
          <w:ilvl w:val="0"/>
          <w:numId w:val="46"/>
        </w:numPr>
      </w:pPr>
      <w:bookmarkStart w:id="38" w:name="_Toc222153329"/>
      <w:r>
        <w:t>Vold i nære relasjoner</w:t>
      </w:r>
      <w:bookmarkEnd w:id="38"/>
    </w:p>
    <w:p w14:paraId="62E6BF31" w14:textId="77777777" w:rsidR="008667FB" w:rsidRDefault="008667FB" w:rsidP="008667FB">
      <w:r>
        <w:t xml:space="preserve">Vold i nære relasjoner er et alvorlig samfunnsproblem. For mange er det å bryte ut av et voldelig forhold forbundet med stor risiko, økonomisk usikkerhet og manglende støtte. Når personer velger å flytte for å komme i sikkerhet, møter de ofte et system som ikke er rigget for akutte behov, langsiktig trygghet og reell selvstendighet. </w:t>
      </w:r>
    </w:p>
    <w:p w14:paraId="4941A9EB" w14:textId="77777777" w:rsidR="008667FB" w:rsidRDefault="008667FB" w:rsidP="008667FB">
      <w:r>
        <w:t xml:space="preserve">Altfor mange samboere blir værende i voldelige hjem fordi alternativet er fattigdom, midlertidighet eller utrygghet for seg selv og barna. Det er et politisk ansvar å sørge for at ingen skal tvinges til å velge mellom vold og økonomisk ruin. </w:t>
      </w:r>
    </w:p>
    <w:p w14:paraId="5C6A3C76" w14:textId="77777777" w:rsidR="008667FB" w:rsidRDefault="008667FB" w:rsidP="008667FB">
      <w:r>
        <w:lastRenderedPageBreak/>
        <w:t xml:space="preserve">Norge må sikre at samboere som flytter fra vold får rask, forutsigbar og helhetlig støtte. Det handler om retten til et liv uten vold, om likestilling og om å ta vold i nære relasjoner på alvor – ikke bare i ord, men i handling. </w:t>
      </w:r>
    </w:p>
    <w:p w14:paraId="4589DE6E" w14:textId="1CE26527" w:rsidR="008667FB" w:rsidRPr="008211CF" w:rsidRDefault="008667FB" w:rsidP="008667FB">
      <w:pPr>
        <w:rPr>
          <w:b/>
          <w:bCs/>
        </w:rPr>
      </w:pPr>
      <w:r w:rsidRPr="008211CF">
        <w:rPr>
          <w:b/>
          <w:bCs/>
        </w:rPr>
        <w:t xml:space="preserve">Arbeiderpartiet i Bergen vil: </w:t>
      </w:r>
    </w:p>
    <w:p w14:paraId="449CB264" w14:textId="3588CE97" w:rsidR="008667FB" w:rsidRPr="008211CF" w:rsidRDefault="008667FB" w:rsidP="008667FB">
      <w:pPr>
        <w:pStyle w:val="Listeavsnitt"/>
        <w:numPr>
          <w:ilvl w:val="0"/>
          <w:numId w:val="41"/>
        </w:numPr>
        <w:rPr>
          <w:b/>
          <w:bCs/>
        </w:rPr>
      </w:pPr>
      <w:r w:rsidRPr="008211CF">
        <w:rPr>
          <w:b/>
          <w:bCs/>
        </w:rPr>
        <w:t xml:space="preserve">Jobbe for økt økonomisk støtte til samboere som flytter fra voldsutsatte hjem, slik at økonomi ikke blir en barriere for å komme i sikkerhet. </w:t>
      </w:r>
    </w:p>
    <w:p w14:paraId="4A7485C9" w14:textId="77777777" w:rsidR="008667FB" w:rsidRPr="008211CF" w:rsidRDefault="008667FB" w:rsidP="008667FB">
      <w:pPr>
        <w:pStyle w:val="Listeavsnitt"/>
        <w:numPr>
          <w:ilvl w:val="0"/>
          <w:numId w:val="41"/>
        </w:numPr>
        <w:rPr>
          <w:b/>
          <w:bCs/>
        </w:rPr>
      </w:pPr>
      <w:r w:rsidRPr="008211CF">
        <w:rPr>
          <w:b/>
          <w:bCs/>
        </w:rPr>
        <w:t>Sikre bedre tilgang til bolig, inkludert midlertidige og permanente løsninger for samboere og barn.</w:t>
      </w:r>
    </w:p>
    <w:p w14:paraId="296E892D" w14:textId="733D5997" w:rsidR="00EE60F8" w:rsidRPr="008211CF" w:rsidRDefault="008667FB" w:rsidP="008667FB">
      <w:pPr>
        <w:pStyle w:val="Listeavsnitt"/>
        <w:numPr>
          <w:ilvl w:val="0"/>
          <w:numId w:val="41"/>
        </w:numPr>
        <w:rPr>
          <w:b/>
          <w:bCs/>
        </w:rPr>
      </w:pPr>
      <w:r w:rsidRPr="008211CF">
        <w:rPr>
          <w:b/>
          <w:bCs/>
        </w:rPr>
        <w:t>Styrke krisesentre, oppfølgingstjenester og rettshjelp.</w:t>
      </w:r>
    </w:p>
    <w:p w14:paraId="37E07008" w14:textId="13BD22F5" w:rsidR="008211CF" w:rsidRDefault="008211CF" w:rsidP="008211CF">
      <w:r>
        <w:t>Vedtak: vedtatt, oversendes årsmøtet i Vestland Arbeiderparti</w:t>
      </w:r>
    </w:p>
    <w:p w14:paraId="535F7DB9" w14:textId="5F0303F1" w:rsidR="008211CF" w:rsidRDefault="008211CF" w:rsidP="007C57DC">
      <w:pPr>
        <w:pStyle w:val="Overskrift2"/>
        <w:numPr>
          <w:ilvl w:val="0"/>
          <w:numId w:val="46"/>
        </w:numPr>
      </w:pPr>
      <w:bookmarkStart w:id="39" w:name="_Toc222153330"/>
      <w:r>
        <w:t>Privatisering av offentlige tjenester</w:t>
      </w:r>
      <w:bookmarkEnd w:id="39"/>
    </w:p>
    <w:p w14:paraId="5D588098" w14:textId="77777777" w:rsidR="008211CF" w:rsidRDefault="008211CF" w:rsidP="008211CF">
      <w:r>
        <w:t xml:space="preserve">Offentlige tjenester er en grunnpilar i velferdsstaten. De skal gi trygge, likeverdige og gode tilbud til hele befolkningen. De siste årene har vi sett en økende bruk av </w:t>
      </w:r>
      <w:proofErr w:type="spellStart"/>
      <w:r>
        <w:t>outsourcing</w:t>
      </w:r>
      <w:proofErr w:type="spellEnd"/>
      <w:r>
        <w:t xml:space="preserve"> og kommersielle løsninger innen omsorgstjenestene, helsevesen, barnevern, barnehager og skoler. </w:t>
      </w:r>
    </w:p>
    <w:p w14:paraId="274A38BD" w14:textId="77777777" w:rsidR="008211CF" w:rsidRDefault="008211CF" w:rsidP="008211CF">
      <w:r>
        <w:t>Erfaringer viser at når tjenester settes ut til private aktører, blir arbeidsforholdene ofte mer uforutsigbare. Ansatte risikerer dårligere pensjon, mer deltid og midlertidighet, og hyppige endringer i arbeidshverdagen. Dette fører til høyere turnover og tap av kompetanse, noe som går utover brukerne av tjenestene.</w:t>
      </w:r>
    </w:p>
    <w:p w14:paraId="656F6541" w14:textId="77777777" w:rsidR="008211CF" w:rsidRDefault="008211CF" w:rsidP="008211CF">
      <w:r>
        <w:t>Offentlig egen regi gir bedre styring, større åpenhet og mulighet for langsiktig planlegging. Fellesskapets midler skal brukes til å utvikle og forbedre offentlige tjenester – ikke til kommersiell profitt. Kortsiktige økonomiske innsparinger må ikke gå på bekostning av kvalitet, arbeidsvilkår og samfunnsansvar.</w:t>
      </w:r>
    </w:p>
    <w:p w14:paraId="37F6FD7D" w14:textId="7D8C4A19" w:rsidR="008211CF" w:rsidRDefault="008211CF" w:rsidP="008211CF">
      <w:r>
        <w:t>Arbeiderpartiet skal være garantisten for et sterkt likeverdig offentlig tilbud til alle.</w:t>
      </w:r>
    </w:p>
    <w:p w14:paraId="47102D8C" w14:textId="7D9EE78B" w:rsidR="008211CF" w:rsidRPr="008211CF" w:rsidRDefault="008211CF" w:rsidP="008211CF">
      <w:pPr>
        <w:rPr>
          <w:b/>
          <w:bCs/>
        </w:rPr>
      </w:pPr>
      <w:r w:rsidRPr="008211CF">
        <w:rPr>
          <w:b/>
          <w:bCs/>
        </w:rPr>
        <w:t>Arbeiderpartiet i Bergen vil:</w:t>
      </w:r>
    </w:p>
    <w:p w14:paraId="4463BF4B" w14:textId="4A5BC353" w:rsidR="008211CF" w:rsidRDefault="008211CF" w:rsidP="008211CF">
      <w:pPr>
        <w:pStyle w:val="Listeavsnitt"/>
        <w:numPr>
          <w:ilvl w:val="0"/>
          <w:numId w:val="42"/>
        </w:numPr>
        <w:rPr>
          <w:b/>
          <w:bCs/>
        </w:rPr>
      </w:pPr>
      <w:r w:rsidRPr="008211CF">
        <w:rPr>
          <w:b/>
          <w:bCs/>
        </w:rPr>
        <w:t>Bevar og styrk offentlige tjenester i egen regi – Stoppe konkurranseutsetting av offentlig tjenesteyting innen omsorgstjenestene, helsevesen, barnevern, barnehager og skoler.</w:t>
      </w:r>
    </w:p>
    <w:p w14:paraId="31B4B892" w14:textId="2273DA7B" w:rsidR="008211CF" w:rsidRDefault="008211CF" w:rsidP="008211CF">
      <w:r>
        <w:t>Vedtak: vedtatt, oversendes årsmøtet i Vestland Arbeiderparti</w:t>
      </w:r>
      <w:r>
        <w:t>.</w:t>
      </w:r>
    </w:p>
    <w:p w14:paraId="534D2CEA" w14:textId="194775D3" w:rsidR="008211CF" w:rsidRDefault="008211CF" w:rsidP="007C57DC">
      <w:pPr>
        <w:pStyle w:val="Overskrift2"/>
        <w:numPr>
          <w:ilvl w:val="0"/>
          <w:numId w:val="46"/>
        </w:numPr>
      </w:pPr>
      <w:bookmarkStart w:id="40" w:name="_Toc222153331"/>
      <w:r>
        <w:t>S</w:t>
      </w:r>
      <w:r w:rsidRPr="008211CF">
        <w:t>tyrke et psykososialt skolemiljø</w:t>
      </w:r>
      <w:bookmarkEnd w:id="40"/>
    </w:p>
    <w:p w14:paraId="4DC97FFA" w14:textId="0C953CF0" w:rsidR="008211CF" w:rsidRDefault="008211CF" w:rsidP="008211CF">
      <w:r w:rsidRPr="008211CF">
        <w:t>For å styrke hjem-skole samarbeid i videregående skole og hindre fravær og elevfrafall i skolen, må vi utnytte muligheten vi får til å styrke et psykososialt skolemiljø med foreldrenes hjelp i videregående skole.</w:t>
      </w:r>
    </w:p>
    <w:p w14:paraId="6D51B455" w14:textId="6E1431ED" w:rsidR="008211CF" w:rsidRDefault="008211CF" w:rsidP="008211CF">
      <w:pPr>
        <w:rPr>
          <w:b/>
          <w:bCs/>
        </w:rPr>
      </w:pPr>
      <w:proofErr w:type="spellStart"/>
      <w:r w:rsidRPr="008211CF">
        <w:rPr>
          <w:b/>
          <w:bCs/>
        </w:rPr>
        <w:lastRenderedPageBreak/>
        <w:t>AiB</w:t>
      </w:r>
      <w:proofErr w:type="spellEnd"/>
      <w:r w:rsidRPr="008211CF">
        <w:rPr>
          <w:b/>
          <w:bCs/>
        </w:rPr>
        <w:t xml:space="preserve"> foreslår at det blir vurdert om det kan være aktuelt å opprette FAU i videregående skoler i Vestland fylkeskommune.</w:t>
      </w:r>
    </w:p>
    <w:p w14:paraId="7512592E" w14:textId="77777777" w:rsidR="008211CF" w:rsidRDefault="008211CF" w:rsidP="008211CF">
      <w:r>
        <w:t>Vedtak: vedtatt, oversendes årsmøtet i Vestland Arbeiderparti.</w:t>
      </w:r>
    </w:p>
    <w:p w14:paraId="123C9D08" w14:textId="7DE0533B" w:rsidR="008211CF" w:rsidRDefault="008211CF" w:rsidP="007C57DC">
      <w:pPr>
        <w:pStyle w:val="Overskrift2"/>
        <w:numPr>
          <w:ilvl w:val="0"/>
          <w:numId w:val="46"/>
        </w:numPr>
      </w:pPr>
      <w:bookmarkStart w:id="41" w:name="_Toc222153332"/>
      <w:r>
        <w:t>Sendelektor</w:t>
      </w:r>
      <w:bookmarkEnd w:id="41"/>
    </w:p>
    <w:p w14:paraId="7DB3C826" w14:textId="502538FB" w:rsidR="008211CF" w:rsidRDefault="008211CF" w:rsidP="008211CF">
      <w:r w:rsidRPr="008211CF">
        <w:t xml:space="preserve">Norge har siden 1950-tallet finansiert sendelektorer i norsk ved hovedsakelig europeiske universitet. I 2025 var det mellom 5000 og 6000 som studerte norsk der.  Disse personene tar til seg norsk språk, litteratur og kultur. Mange av disse videreutdanner seg i nordisk-faget. Ved det så fungerer disse ute i verden som </w:t>
      </w:r>
      <w:proofErr w:type="spellStart"/>
      <w:r w:rsidRPr="008211CF">
        <w:t>bl</w:t>
      </w:r>
      <w:proofErr w:type="spellEnd"/>
      <w:r w:rsidRPr="008211CF">
        <w:t xml:space="preserve"> a et stille diplomati på vegne av Norge ved </w:t>
      </w:r>
      <w:proofErr w:type="spellStart"/>
      <w:r w:rsidRPr="008211CF">
        <w:t>bl</w:t>
      </w:r>
      <w:proofErr w:type="spellEnd"/>
      <w:r w:rsidRPr="008211CF">
        <w:t xml:space="preserve"> a «</w:t>
      </w:r>
      <w:proofErr w:type="spellStart"/>
      <w:r w:rsidRPr="008211CF">
        <w:t>social</w:t>
      </w:r>
      <w:proofErr w:type="spellEnd"/>
      <w:r w:rsidRPr="008211CF">
        <w:t xml:space="preserve"> </w:t>
      </w:r>
      <w:proofErr w:type="spellStart"/>
      <w:r w:rsidRPr="008211CF">
        <w:t>remittance</w:t>
      </w:r>
      <w:proofErr w:type="spellEnd"/>
      <w:r w:rsidRPr="008211CF">
        <w:t xml:space="preserve">». </w:t>
      </w:r>
      <w:proofErr w:type="spellStart"/>
      <w:r w:rsidRPr="008211CF">
        <w:t>Utenriksdep</w:t>
      </w:r>
      <w:proofErr w:type="spellEnd"/>
      <w:r w:rsidRPr="008211CF">
        <w:t xml:space="preserve">. håndterte ordning fram til 2006 og har forstått viktigheten av dette - </w:t>
      </w:r>
      <w:proofErr w:type="spellStart"/>
      <w:r w:rsidRPr="008211CF">
        <w:t>bl</w:t>
      </w:r>
      <w:proofErr w:type="spellEnd"/>
      <w:r w:rsidRPr="008211CF">
        <w:t xml:space="preserve"> a ved god kontakt mellom sendelektoratene og utenriksstasjonene. Denne sendelektorordningen og denne kontakten må opprettholdes i disse polariseringstider. Snu om på nedleggingsvedtaket i statsbudsjettet!</w:t>
      </w:r>
    </w:p>
    <w:p w14:paraId="3D430DA4" w14:textId="24C2783C" w:rsidR="008211CF" w:rsidRPr="006A6185" w:rsidRDefault="008211CF" w:rsidP="008211CF">
      <w:pPr>
        <w:rPr>
          <w:b/>
          <w:bCs/>
        </w:rPr>
      </w:pPr>
      <w:r w:rsidRPr="006A6185">
        <w:rPr>
          <w:b/>
          <w:bCs/>
        </w:rPr>
        <w:t xml:space="preserve">Arbeiderpartiet i Bergen vil: </w:t>
      </w:r>
    </w:p>
    <w:p w14:paraId="0E91CE89" w14:textId="5D3AD5AB" w:rsidR="008211CF" w:rsidRPr="006A6185" w:rsidRDefault="008211CF" w:rsidP="008211CF">
      <w:pPr>
        <w:pStyle w:val="Listeavsnitt"/>
        <w:numPr>
          <w:ilvl w:val="0"/>
          <w:numId w:val="42"/>
        </w:numPr>
        <w:rPr>
          <w:b/>
          <w:bCs/>
        </w:rPr>
      </w:pPr>
      <w:r w:rsidRPr="006A6185">
        <w:rPr>
          <w:b/>
          <w:bCs/>
        </w:rPr>
        <w:t>Stopp utfasing av norske sendelektorater i utlandet.</w:t>
      </w:r>
    </w:p>
    <w:p w14:paraId="5CAA2402" w14:textId="77777777" w:rsidR="008211CF" w:rsidRPr="006A6185" w:rsidRDefault="008211CF" w:rsidP="008211CF">
      <w:r w:rsidRPr="006A6185">
        <w:t>Vedtak: vedtatt, oversendes årsmøtet i Vestland Arbeiderparti.</w:t>
      </w:r>
    </w:p>
    <w:p w14:paraId="60776395" w14:textId="77777777" w:rsidR="006A6185" w:rsidRDefault="006A6185" w:rsidP="006A6185">
      <w:pPr>
        <w:pStyle w:val="Overskrift2"/>
      </w:pPr>
    </w:p>
    <w:p w14:paraId="54EB32CE" w14:textId="064A0390" w:rsidR="008211CF" w:rsidRDefault="006A6185" w:rsidP="007C57DC">
      <w:pPr>
        <w:pStyle w:val="Overskrift2"/>
        <w:numPr>
          <w:ilvl w:val="0"/>
          <w:numId w:val="46"/>
        </w:numPr>
      </w:pPr>
      <w:bookmarkStart w:id="42" w:name="_Toc222153333"/>
      <w:r>
        <w:t>Stå opp for lærernormen</w:t>
      </w:r>
      <w:bookmarkEnd w:id="42"/>
    </w:p>
    <w:p w14:paraId="18D4612F" w14:textId="77777777" w:rsidR="006A6185" w:rsidRDefault="006A6185" w:rsidP="006A6185">
      <w:r>
        <w:t xml:space="preserve">Å avvikle lærernormen løser ikke mangelen på lærere – det gjør underbemanning lovlig. </w:t>
      </w:r>
    </w:p>
    <w:p w14:paraId="26A1121B" w14:textId="77777777" w:rsidR="006A6185" w:rsidRDefault="006A6185" w:rsidP="006A6185">
      <w:r>
        <w:t>Resultatet blir større elevgrupper, mindre oppfølging og økte forskjeller mellom kommuner.</w:t>
      </w:r>
    </w:p>
    <w:p w14:paraId="0C405AF9" w14:textId="77777777" w:rsidR="006A6185" w:rsidRDefault="006A6185" w:rsidP="006A6185">
      <w:r>
        <w:t>Lærernormen er et nasjonalt minstekrav til lærertetthet i skolen. Den skal ikke være til hinder for å ha et helhetlig og godt lag rundt elevene, men den skal sikre at det er nok lærere til å gi elevene nødvendig oppfølging, også når kommuneøkonomien er presset.</w:t>
      </w:r>
    </w:p>
    <w:p w14:paraId="1BEEA8AC" w14:textId="77777777" w:rsidR="006A6185" w:rsidRDefault="006A6185" w:rsidP="006A6185">
      <w:r>
        <w:t>Allerede i dag brytes lærernormen i mange kommuner fordi det er ansatt for få lærere til å oppfylle lovens krav. Flere hundre skoler mangler nødvendige undervisningsårsverk for å nå minstekravet til lærertetthet. Dette er ikke et resultat av tilfeldige svingninger, men av vedvarende økonomiske prioriteringer der skolene pålegges å løse stadig flere oppgaver med færre ansatte.</w:t>
      </w:r>
    </w:p>
    <w:p w14:paraId="2DC99A63" w14:textId="77777777" w:rsidR="006A6185" w:rsidRDefault="006A6185" w:rsidP="006A6185">
      <w:r>
        <w:t>Norsk skole har aldri vært bygget på ideen om at kommunen alene skal avgjøre kvaliteten.</w:t>
      </w:r>
    </w:p>
    <w:p w14:paraId="0EC9776E" w14:textId="2A34A1E1" w:rsidR="006A6185" w:rsidRDefault="006A6185" w:rsidP="006A6185">
      <w:r>
        <w:t>Fellesskolen er et nasjonalt prosjekt, nettopp fordi barn ikke kan velge hvor de vokser opp. Lærernormen var et uttrykk for dette ansvaret. Den sikret et minimum av kvalitet, ikke luksus.</w:t>
      </w:r>
    </w:p>
    <w:p w14:paraId="01A92CDC" w14:textId="77777777" w:rsidR="006A6185" w:rsidRPr="006A6185" w:rsidRDefault="006A6185" w:rsidP="006A6185">
      <w:pPr>
        <w:rPr>
          <w:b/>
          <w:bCs/>
        </w:rPr>
      </w:pPr>
      <w:r w:rsidRPr="006A6185">
        <w:rPr>
          <w:b/>
          <w:bCs/>
        </w:rPr>
        <w:t>Arbeiderpartiet i Bergen vil at</w:t>
      </w:r>
    </w:p>
    <w:p w14:paraId="01951783" w14:textId="796DBAEE" w:rsidR="006A6185" w:rsidRPr="006A6185" w:rsidRDefault="006A6185" w:rsidP="006A6185">
      <w:pPr>
        <w:pStyle w:val="Listeavsnitt"/>
        <w:numPr>
          <w:ilvl w:val="0"/>
          <w:numId w:val="42"/>
        </w:numPr>
        <w:rPr>
          <w:b/>
          <w:bCs/>
        </w:rPr>
      </w:pPr>
      <w:r w:rsidRPr="006A6185">
        <w:rPr>
          <w:b/>
          <w:bCs/>
        </w:rPr>
        <w:t>Arbeiderpartiet må fortsette å stå opp for fellesskolen og for lærernormen.</w:t>
      </w:r>
    </w:p>
    <w:p w14:paraId="1384999E" w14:textId="77777777" w:rsidR="006A6185" w:rsidRPr="006A6185" w:rsidRDefault="006A6185" w:rsidP="006A6185">
      <w:r w:rsidRPr="006A6185">
        <w:t xml:space="preserve">Vedtak: </w:t>
      </w:r>
      <w:r>
        <w:t>V</w:t>
      </w:r>
      <w:r w:rsidRPr="006A6185">
        <w:t xml:space="preserve">edtatt, oversendes </w:t>
      </w:r>
      <w:r>
        <w:t xml:space="preserve">stortingsgruppen og </w:t>
      </w:r>
      <w:r w:rsidRPr="006A6185">
        <w:t>årsmøtet i Vestland Arbeiderparti.</w:t>
      </w:r>
    </w:p>
    <w:p w14:paraId="4868AAFD" w14:textId="77777777" w:rsidR="006A6185" w:rsidRDefault="006A6185" w:rsidP="006A6185"/>
    <w:p w14:paraId="50B5D84A" w14:textId="6B376D4A" w:rsidR="006A6185" w:rsidRPr="006A6185" w:rsidRDefault="006A6185" w:rsidP="007C57DC">
      <w:pPr>
        <w:pStyle w:val="Overskrift2"/>
        <w:numPr>
          <w:ilvl w:val="0"/>
          <w:numId w:val="46"/>
        </w:numPr>
      </w:pPr>
      <w:bookmarkStart w:id="43" w:name="_Toc222153334"/>
      <w:r w:rsidRPr="006A6185">
        <w:t>Eget behandlingstilbud for barn og unge med spiseforstyrrelser.</w:t>
      </w:r>
      <w:bookmarkEnd w:id="43"/>
    </w:p>
    <w:p w14:paraId="4B9993FE" w14:textId="77777777" w:rsidR="006A6185" w:rsidRDefault="006A6185" w:rsidP="006A6185">
      <w:r>
        <w:t>Barn og unge med spiseforstyrrelser mangler i dag et reelt, spesialisert behandlingstilbud. De havner i samme behandlingskøer og på samme avdelinger som voksne, noe som fører til forverring av sykdom, økt bruk av akuttinnleggelser og unødvendig involvering av politiet. Samtidig bygges ideelle tilbud med høy kompetanse på barn og unge ned.</w:t>
      </w:r>
    </w:p>
    <w:p w14:paraId="772DC2C5" w14:textId="77777777" w:rsidR="006A6185" w:rsidRDefault="006A6185" w:rsidP="006A6185">
      <w:r>
        <w:t>Barn og unge trenger alderstilpasset og spesialisert behandling. Erfaringer fra FACT Ung viser at tverrfaglige, ambulante team gir bedre oppfølging, forebygger akutte situasjoner og reduserer bruk av tvang og politi. Nedbygging av ideelle tilbud svekker både kapasitet og kompetanse i tjenestene.</w:t>
      </w:r>
    </w:p>
    <w:p w14:paraId="6298F947" w14:textId="450C7BFC" w:rsidR="006A6185" w:rsidRPr="006A6185" w:rsidRDefault="006A6185" w:rsidP="006A6185">
      <w:pPr>
        <w:rPr>
          <w:b/>
          <w:bCs/>
        </w:rPr>
      </w:pPr>
      <w:r w:rsidRPr="006A6185">
        <w:rPr>
          <w:b/>
          <w:bCs/>
        </w:rPr>
        <w:t xml:space="preserve">Arbeiderpartiet i Bergen vil: </w:t>
      </w:r>
    </w:p>
    <w:p w14:paraId="219FFE8C" w14:textId="105EE635" w:rsidR="006A6185" w:rsidRPr="006A6185" w:rsidRDefault="006A6185" w:rsidP="006A6185">
      <w:pPr>
        <w:pStyle w:val="Listeavsnitt"/>
        <w:numPr>
          <w:ilvl w:val="0"/>
          <w:numId w:val="42"/>
        </w:numPr>
        <w:rPr>
          <w:b/>
          <w:bCs/>
        </w:rPr>
      </w:pPr>
      <w:r w:rsidRPr="006A6185">
        <w:rPr>
          <w:b/>
          <w:bCs/>
        </w:rPr>
        <w:t>Arbeider for etablering av egne, spesialiserte behandlingstilbud for barn og unge med spiseforstyrrelser.</w:t>
      </w:r>
    </w:p>
    <w:p w14:paraId="11F50DF7" w14:textId="7FD30520" w:rsidR="006A6185" w:rsidRPr="006A6185" w:rsidRDefault="006A6185" w:rsidP="006A6185">
      <w:pPr>
        <w:pStyle w:val="Listeavsnitt"/>
        <w:numPr>
          <w:ilvl w:val="0"/>
          <w:numId w:val="42"/>
        </w:numPr>
        <w:rPr>
          <w:b/>
          <w:bCs/>
        </w:rPr>
      </w:pPr>
      <w:r w:rsidRPr="006A6185">
        <w:rPr>
          <w:b/>
          <w:bCs/>
        </w:rPr>
        <w:t>Krever at tverrfaglige, ambulante team etter modell av FACT Ung inngår som del av behandlingstilbudet.</w:t>
      </w:r>
    </w:p>
    <w:p w14:paraId="01256CB0" w14:textId="26F92E6F" w:rsidR="006A6185" w:rsidRPr="006A6185" w:rsidRDefault="006A6185" w:rsidP="006A6185">
      <w:pPr>
        <w:pStyle w:val="Listeavsnitt"/>
        <w:numPr>
          <w:ilvl w:val="0"/>
          <w:numId w:val="42"/>
        </w:numPr>
        <w:rPr>
          <w:b/>
          <w:bCs/>
        </w:rPr>
      </w:pPr>
      <w:r w:rsidRPr="006A6185">
        <w:rPr>
          <w:b/>
          <w:bCs/>
        </w:rPr>
        <w:t>Jobber for styrking og videreføring av ideelle aktører med dokumentert kompetanse på spiseforstyrrelser hos barn og unge.</w:t>
      </w:r>
    </w:p>
    <w:p w14:paraId="70D9947A" w14:textId="6DA15200" w:rsidR="006A6185" w:rsidRPr="006A6185" w:rsidRDefault="006A6185" w:rsidP="006A6185">
      <w:pPr>
        <w:pStyle w:val="Listeavsnitt"/>
        <w:numPr>
          <w:ilvl w:val="0"/>
          <w:numId w:val="42"/>
        </w:numPr>
        <w:rPr>
          <w:b/>
          <w:bCs/>
        </w:rPr>
      </w:pPr>
      <w:r w:rsidRPr="006A6185">
        <w:rPr>
          <w:b/>
          <w:bCs/>
        </w:rPr>
        <w:t>Påpeker behovet for å redusere unødvendig bruk av politi i helserelaterte situasjoner gjennom bedre helsefaglige løsninger.</w:t>
      </w:r>
    </w:p>
    <w:p w14:paraId="35673487" w14:textId="3996D0B2" w:rsidR="006A6185" w:rsidRPr="006A6185" w:rsidRDefault="006A6185" w:rsidP="006A6185">
      <w:r w:rsidRPr="006A6185">
        <w:t xml:space="preserve">Vedtak: </w:t>
      </w:r>
      <w:r>
        <w:t>V</w:t>
      </w:r>
      <w:r w:rsidRPr="006A6185">
        <w:t xml:space="preserve">edtatt, oversendes </w:t>
      </w:r>
      <w:r>
        <w:t xml:space="preserve">stortingsgruppen og </w:t>
      </w:r>
      <w:r w:rsidRPr="006A6185">
        <w:t>årsmøtet i Vestland Arbeiderparti.</w:t>
      </w:r>
    </w:p>
    <w:p w14:paraId="6F29E5F1" w14:textId="0F503BB9" w:rsidR="006A6185" w:rsidRDefault="006A6185" w:rsidP="007C57DC">
      <w:pPr>
        <w:pStyle w:val="Overskrift2"/>
        <w:numPr>
          <w:ilvl w:val="0"/>
          <w:numId w:val="46"/>
        </w:numPr>
      </w:pPr>
      <w:bookmarkStart w:id="44" w:name="_Toc222153335"/>
      <w:r>
        <w:t>Byggestart for Nordhordlandstunnelsen</w:t>
      </w:r>
      <w:bookmarkEnd w:id="44"/>
    </w:p>
    <w:p w14:paraId="2BFD0901" w14:textId="77777777" w:rsidR="006A6185" w:rsidRDefault="006A6185" w:rsidP="006A6185">
      <w:r>
        <w:t xml:space="preserve">Nordhordlandstunnelen er avgjørende for å sikre god og trygg hverdag for de som bor langs veien, bruker den som skolevei og de som bruker den som transportetappe. Våren 2024 la regjeringen frem Nasjonal Transportplan (NTP) hvor Nordhordlandstunnelen var tatt inn som et prioritert prosjekt i løpet av perioden. Dette er Åsane Arbeiderparti veldig glad for, men utfordringen med det er at en periode i NTP er utvidet fra fire til åtte år. E39 Vågsbotn-Klauvaneset er en særs trafikkfarlig vei. Å bygge Nordhordlandstunnelen vil øke trafikksikkerheten og redusere trafikken dramatisk forbi svært mange trafikkfarlige kryss og avkjøringer. </w:t>
      </w:r>
    </w:p>
    <w:p w14:paraId="03428F33" w14:textId="254F38FE" w:rsidR="006A6185" w:rsidRDefault="006A6185" w:rsidP="006A6185">
      <w:r>
        <w:t xml:space="preserve">I dag er det rundt 25.000 biler som kjører gjennom flere boligområder langs dagens E39. Veien har lav standard, er </w:t>
      </w:r>
      <w:proofErr w:type="spellStart"/>
      <w:r>
        <w:t>ulykkesutsatt</w:t>
      </w:r>
      <w:proofErr w:type="spellEnd"/>
      <w:r>
        <w:t>, har ingen reell omkjøringsmulighet og skaper store ulemper for lokalmiljøet. Ny vei skal øke framkommeligheten. I dag er det manglende tilfredsstillende tilbud til gående og syklende.</w:t>
      </w:r>
    </w:p>
    <w:p w14:paraId="3D317EA4" w14:textId="77777777" w:rsidR="006A6185" w:rsidRPr="006A6185" w:rsidRDefault="006A6185" w:rsidP="006A6185">
      <w:pPr>
        <w:rPr>
          <w:b/>
          <w:bCs/>
        </w:rPr>
      </w:pPr>
      <w:r w:rsidRPr="006A6185">
        <w:rPr>
          <w:b/>
          <w:bCs/>
        </w:rPr>
        <w:t>Arbeiderpartiet i Bergen vil:</w:t>
      </w:r>
    </w:p>
    <w:p w14:paraId="161FDA87" w14:textId="18A2EB81" w:rsidR="006A6185" w:rsidRPr="006A6185" w:rsidRDefault="006A6185" w:rsidP="006A6185">
      <w:pPr>
        <w:pStyle w:val="Listeavsnitt"/>
        <w:numPr>
          <w:ilvl w:val="0"/>
          <w:numId w:val="44"/>
        </w:numPr>
        <w:rPr>
          <w:b/>
          <w:bCs/>
        </w:rPr>
      </w:pPr>
      <w:r w:rsidRPr="006A6185">
        <w:rPr>
          <w:b/>
          <w:bCs/>
        </w:rPr>
        <w:t>Vegvesenet planlegger å legge fram reguleringsplanen for E39 Vågsbotn-Klauvaneset (Nordhordlandstunnelen) i 2026. Prosjektet ligger inne i gjeldende NTP, og Åsane Arbeiderparti krever at regjeringen sørger for at Nordhordlandstunnelen får byggestart så raskt planarbeidet er ferdigstilt. Dette betyr at det må komme midler i statsbudsjettet for 2027 eller revidert budsjett 2027.</w:t>
      </w:r>
    </w:p>
    <w:p w14:paraId="57EABFFE" w14:textId="77777777" w:rsidR="006A6185" w:rsidRPr="006A6185" w:rsidRDefault="006A6185" w:rsidP="006A6185">
      <w:r w:rsidRPr="006A6185">
        <w:t xml:space="preserve">Vedtak: </w:t>
      </w:r>
      <w:r>
        <w:t>V</w:t>
      </w:r>
      <w:r w:rsidRPr="006A6185">
        <w:t xml:space="preserve">edtatt, oversendes </w:t>
      </w:r>
      <w:r>
        <w:t xml:space="preserve">stortingsgruppen og </w:t>
      </w:r>
      <w:r w:rsidRPr="006A6185">
        <w:t>årsmøtet i Vestland Arbeiderparti.</w:t>
      </w:r>
    </w:p>
    <w:p w14:paraId="3DE0B18C" w14:textId="77777777" w:rsidR="00E920DC" w:rsidRDefault="00E920DC" w:rsidP="007C57DC">
      <w:pPr>
        <w:pStyle w:val="Overskrift2"/>
        <w:numPr>
          <w:ilvl w:val="0"/>
          <w:numId w:val="46"/>
        </w:numPr>
      </w:pPr>
      <w:bookmarkStart w:id="45" w:name="_Toc222153336"/>
      <w:r>
        <w:t>Realfagshøyden må sikres fremdrift</w:t>
      </w:r>
      <w:bookmarkEnd w:id="45"/>
    </w:p>
    <w:p w14:paraId="5F54AC04" w14:textId="77777777" w:rsidR="00E920DC" w:rsidRDefault="00E920DC" w:rsidP="00E920DC">
      <w:r>
        <w:t xml:space="preserve">UiB er blant de ledende universitetene i Norge på realfag og teknologi. UiB leverer kompetanse innenfor fagområder som er avgjørende for grønn omstilling, energi, hav og digitalisering. </w:t>
      </w:r>
    </w:p>
    <w:p w14:paraId="4E5806BF" w14:textId="77777777" w:rsidR="00E920DC" w:rsidRDefault="00E920DC" w:rsidP="00E920DC">
      <w:r>
        <w:t xml:space="preserve">Byggene som huser disse fagmiljøene, har passert teknisk levealder med 20–30 år. Dette gir utdaterte arealer som ikke støtter forskning og utdanning på en tilfredsstillende måte.  </w:t>
      </w:r>
    </w:p>
    <w:p w14:paraId="22079971" w14:textId="77777777" w:rsidR="00E920DC" w:rsidRDefault="00E920DC" w:rsidP="00E920DC">
      <w:r>
        <w:t xml:space="preserve">For å sikre Norges posisjon innen realfag og teknologi, bidra til økt studentrekruttering til real- og teknologifagene og styrke næringslivets innovasjonskraft gjennom samarbeid med UiB er det avgjørende at Realfagshøyden realiseres. </w:t>
      </w:r>
    </w:p>
    <w:p w14:paraId="1896458A" w14:textId="77777777" w:rsidR="00E920DC" w:rsidRDefault="00E920DC" w:rsidP="00E920DC">
      <w:r>
        <w:t xml:space="preserve">Ekstern kvalitetssikring (KS1) er levert av Norconsult (des. 2025). KS1 bekrefter UiBs og Statsbygg anbefalte løsning og at denne er samfunnsøkonomisk lønnsom. Rapporten anbefaler rehabilitering av Realfagbygget og Fysikkbygget, i tillegg til å oppføre et avlastningsbygg. </w:t>
      </w:r>
    </w:p>
    <w:p w14:paraId="2DFED51F" w14:textId="57F68F88" w:rsidR="006A6185" w:rsidRDefault="00E920DC" w:rsidP="00E920DC">
      <w:r>
        <w:t>Nå gjenstår kun politisk beslutning om konseptutvalg. Det er derfor avgjørende at konseptutvalg gjennomføres innen regjeringens budsjettkonferanse og at det settes av 70 millioner til forprosjekt i statsbudsjettet for 2027.</w:t>
      </w:r>
    </w:p>
    <w:p w14:paraId="7D214F48" w14:textId="1DCA9F57" w:rsidR="00E920DC" w:rsidRPr="00E920DC" w:rsidRDefault="00E920DC" w:rsidP="00E920DC">
      <w:pPr>
        <w:rPr>
          <w:b/>
          <w:bCs/>
        </w:rPr>
      </w:pPr>
      <w:r w:rsidRPr="00E920DC">
        <w:rPr>
          <w:b/>
          <w:bCs/>
        </w:rPr>
        <w:t>Arbeiderpartiet i Bergen vil:</w:t>
      </w:r>
    </w:p>
    <w:p w14:paraId="2D815F28" w14:textId="01EB7BF0" w:rsidR="00E920DC" w:rsidRPr="00E920DC" w:rsidRDefault="00E920DC" w:rsidP="00E920DC">
      <w:pPr>
        <w:pStyle w:val="Listeavsnitt"/>
        <w:numPr>
          <w:ilvl w:val="0"/>
          <w:numId w:val="44"/>
        </w:numPr>
        <w:rPr>
          <w:b/>
          <w:bCs/>
        </w:rPr>
      </w:pPr>
      <w:r w:rsidRPr="00E920DC">
        <w:rPr>
          <w:b/>
          <w:bCs/>
        </w:rPr>
        <w:t>Realfagshøyden er en anbefalt rehabilitering av to bygg på Nygårdshøyden, Realfagbygget (fra 1977) og Fysikkbygget (1969). Dette er Norges største satsing på realfag og teknologi. Det er avgjørende at Regjeringen sikrer fremdrift i dette prosjektet gjennom politisk beslutning om konseptutvalg innen regjeringens budsjettkonferanse og 70 millioner til forprosjekt i statsbudsjettet for 2027.</w:t>
      </w:r>
    </w:p>
    <w:p w14:paraId="3B65FF85" w14:textId="77777777" w:rsidR="00E920DC" w:rsidRPr="006A6185" w:rsidRDefault="00E920DC" w:rsidP="00E920DC">
      <w:r w:rsidRPr="006A6185">
        <w:t xml:space="preserve">Vedtak: </w:t>
      </w:r>
      <w:r>
        <w:t>V</w:t>
      </w:r>
      <w:r w:rsidRPr="006A6185">
        <w:t xml:space="preserve">edtatt, oversendes </w:t>
      </w:r>
      <w:r>
        <w:t xml:space="preserve">stortingsgruppen og </w:t>
      </w:r>
      <w:r w:rsidRPr="006A6185">
        <w:t>årsmøtet i Vestland Arbeiderparti.</w:t>
      </w:r>
    </w:p>
    <w:p w14:paraId="71AC364A" w14:textId="2AEE2710" w:rsidR="00E920DC" w:rsidRDefault="00E920DC" w:rsidP="007C57DC">
      <w:pPr>
        <w:pStyle w:val="Overskrift2"/>
        <w:numPr>
          <w:ilvl w:val="0"/>
          <w:numId w:val="46"/>
        </w:numPr>
      </w:pPr>
      <w:bookmarkStart w:id="46" w:name="_Toc222153337"/>
      <w:r>
        <w:t>F</w:t>
      </w:r>
      <w:r>
        <w:t>inansieringsmodell for store bygge- og rehabiliteringsprosjekter</w:t>
      </w:r>
      <w:r>
        <w:t xml:space="preserve"> i universitetssektoren</w:t>
      </w:r>
      <w:bookmarkEnd w:id="46"/>
    </w:p>
    <w:p w14:paraId="159BD39E" w14:textId="77777777" w:rsidR="00E920DC" w:rsidRDefault="00E920DC" w:rsidP="00E920DC">
      <w:r>
        <w:t>De fem gamle universitetene i Norge er UiT Norges arktiske universitet, Norges teknisk-naturvitenskapelige universitet, Universitetet i Bergen, Universitetet i Oslo og Norges miljø- og biovitenskapelige universitet (U5) disponerer i hovedsak eiendom eid av Kunnskapsdepartementet, men som universitetene har ansvaret for å vedlikeholde og tilpasse til egen bruk. Det til forskjell fra de øvrige universitetene som leier eiendom av Statsbygg eller andre utleiere, der utleier har ansvaret for blant annet vedlikehold.</w:t>
      </w:r>
    </w:p>
    <w:p w14:paraId="4F966D96" w14:textId="77777777" w:rsidR="00E920DC" w:rsidRDefault="00E920DC" w:rsidP="00E920DC">
      <w:r>
        <w:t xml:space="preserve">I dagens modell besluttes det på statsbudsjettet å sette av særskilte bevilgninger til større bygge- og rehabiliteringsprosjekter U5. Denne modellen er ikke feilfri, og det er liten tvil om at det er store behov for investeringer i nye og oppgradering av eksisterende bygg ved UiB. </w:t>
      </w:r>
    </w:p>
    <w:p w14:paraId="1EF649FD" w14:textId="142105DF" w:rsidR="00E920DC" w:rsidRDefault="00E920DC" w:rsidP="00E920DC">
      <w:r>
        <w:t xml:space="preserve">Når Kunnskapsdepartementet nå har signalisert at de vurderer å fjerne denne modellen med særskilte tilskudd og heller øke rammebevilgningene for de fem gamle universitetene kunne dette blitt sett på som en mulighet for institusjonene til å øke sin autonomi. Men i virkeligheten innebærer dette en uforsvarlig grad av risiko for universitetenes totaløkonomi, slik UiB-rektor Margareth Hagen uttaler til </w:t>
      </w:r>
      <w:proofErr w:type="spellStart"/>
      <w:r>
        <w:t>Khrono</w:t>
      </w:r>
      <w:proofErr w:type="spellEnd"/>
      <w:r>
        <w:t xml:space="preserve"> 17.12.2026.</w:t>
      </w:r>
    </w:p>
    <w:p w14:paraId="303B0058" w14:textId="77777777" w:rsidR="00E920DC" w:rsidRPr="006A6185" w:rsidRDefault="00E920DC" w:rsidP="00E920DC">
      <w:r>
        <w:t>Regjeringen har varslet en omlegging av dagens finansieringsmodell for store bygge- og rehabiliteringsprosjekter for de fem gamle universitetene i Norge. En slik modell vil flytte ansvaret og innflytelsen fra Stortinget til departementet. Arbeiderpartiet i Bergen ber Regjeringen om å stoppe denne prosessen.</w:t>
      </w:r>
    </w:p>
    <w:p w14:paraId="5F8C0E1D" w14:textId="77777777" w:rsidR="00E920DC" w:rsidRPr="00E920DC" w:rsidRDefault="00E920DC" w:rsidP="00E920DC">
      <w:pPr>
        <w:rPr>
          <w:b/>
          <w:bCs/>
        </w:rPr>
      </w:pPr>
      <w:r w:rsidRPr="00E920DC">
        <w:rPr>
          <w:b/>
          <w:bCs/>
        </w:rPr>
        <w:t>Arbeiderpartiet i Bergen vil:</w:t>
      </w:r>
    </w:p>
    <w:p w14:paraId="5A4D80C2" w14:textId="69C9A8F4" w:rsidR="00E920DC" w:rsidRPr="00E920DC" w:rsidRDefault="00E920DC" w:rsidP="00E920DC">
      <w:pPr>
        <w:pStyle w:val="Listeavsnitt"/>
        <w:numPr>
          <w:ilvl w:val="0"/>
          <w:numId w:val="44"/>
        </w:numPr>
        <w:rPr>
          <w:b/>
          <w:bCs/>
        </w:rPr>
      </w:pPr>
      <w:r w:rsidRPr="00E920DC">
        <w:rPr>
          <w:b/>
          <w:bCs/>
        </w:rPr>
        <w:t>Behold dagens modell for å finansiere store bygge- og rehabiliteringsprosjekter for de fem gamle universitetene.</w:t>
      </w:r>
    </w:p>
    <w:p w14:paraId="7FB60658" w14:textId="77777777" w:rsidR="00E920DC" w:rsidRDefault="00E920DC" w:rsidP="00E920DC">
      <w:r w:rsidRPr="006A6185">
        <w:t xml:space="preserve">Vedtak: </w:t>
      </w:r>
      <w:r>
        <w:t>V</w:t>
      </w:r>
      <w:r w:rsidRPr="006A6185">
        <w:t xml:space="preserve">edtatt, oversendes </w:t>
      </w:r>
      <w:r>
        <w:t xml:space="preserve">stortingsgruppen og </w:t>
      </w:r>
      <w:r w:rsidRPr="006A6185">
        <w:t>årsmøtet i Vestland Arbeiderparti.</w:t>
      </w:r>
    </w:p>
    <w:p w14:paraId="0A57AD52" w14:textId="719122AC" w:rsidR="00E920DC" w:rsidRDefault="00E920DC" w:rsidP="007C57DC">
      <w:pPr>
        <w:pStyle w:val="Overskrift2"/>
        <w:numPr>
          <w:ilvl w:val="0"/>
          <w:numId w:val="46"/>
        </w:numPr>
      </w:pPr>
      <w:bookmarkStart w:id="47" w:name="_Toc222153338"/>
      <w:r>
        <w:t>Moderne infrastruktur for utdannelse</w:t>
      </w:r>
      <w:bookmarkEnd w:id="47"/>
    </w:p>
    <w:p w14:paraId="13FB4F61" w14:textId="077DF0D0" w:rsidR="00E920DC" w:rsidRDefault="00E920DC" w:rsidP="00E920DC">
      <w:r w:rsidRPr="00E920DC">
        <w:t>Betydningen av moderne infrastruktur for utdannelse, forskning og utvikling kan knapt uttrykkes med få ord. Alle de store samfunnsutfordringene i vår tid – fra “</w:t>
      </w:r>
      <w:proofErr w:type="spellStart"/>
      <w:r w:rsidRPr="00E920DC">
        <w:t>fake</w:t>
      </w:r>
      <w:proofErr w:type="spellEnd"/>
      <w:r w:rsidRPr="00E920DC">
        <w:t xml:space="preserve"> </w:t>
      </w:r>
      <w:proofErr w:type="spellStart"/>
      <w:r w:rsidRPr="00E920DC">
        <w:t>news</w:t>
      </w:r>
      <w:proofErr w:type="spellEnd"/>
      <w:r w:rsidRPr="00E920DC">
        <w:t>” og tillitskrise, fattigdoms- og fordelingskrise, geopolitikk, natur- og klimakrise – har sine løsninger knyttet til opp til forskning og utdannelse. De dokumenterbare resultatene og ringvirkningene av Realfagsbygget, Havforskningsinstituttet og Kulturhistoriske har hatt de siste femti årene er overveldende – vi kan ikke holde oss med eldre utstyr når ungdommene skal læres opp til en ny tid!</w:t>
      </w:r>
    </w:p>
    <w:p w14:paraId="5BAECA69" w14:textId="77777777" w:rsidR="00E920DC" w:rsidRPr="00E920DC" w:rsidRDefault="00E920DC" w:rsidP="00E920DC">
      <w:pPr>
        <w:rPr>
          <w:b/>
          <w:bCs/>
        </w:rPr>
      </w:pPr>
      <w:r w:rsidRPr="00E920DC">
        <w:rPr>
          <w:b/>
          <w:bCs/>
        </w:rPr>
        <w:t>Arbeiderpartiet i Bergen vil ha:</w:t>
      </w:r>
    </w:p>
    <w:p w14:paraId="084A88C2" w14:textId="070E23B1" w:rsidR="00E920DC" w:rsidRPr="00E920DC" w:rsidRDefault="00E920DC" w:rsidP="00E920DC">
      <w:pPr>
        <w:pStyle w:val="Listeavsnitt"/>
        <w:numPr>
          <w:ilvl w:val="0"/>
          <w:numId w:val="44"/>
        </w:numPr>
        <w:rPr>
          <w:b/>
          <w:bCs/>
        </w:rPr>
      </w:pPr>
      <w:r w:rsidRPr="00E920DC">
        <w:rPr>
          <w:b/>
          <w:bCs/>
        </w:rPr>
        <w:t xml:space="preserve">Statlig finansiering må på plass til Realfagshøyden, Havforskningsinstituttet, og de kulturhistoriske samlinger ved Universitetsmuseet i Bergen. Dette er viktig infrastruktur for utdanning, forskning og formidling med stor dokumentert </w:t>
      </w:r>
      <w:r w:rsidRPr="00E920DC">
        <w:rPr>
          <w:b/>
          <w:bCs/>
        </w:rPr>
        <w:t>samfunnsnytten</w:t>
      </w:r>
      <w:r w:rsidRPr="00E920DC">
        <w:rPr>
          <w:b/>
          <w:bCs/>
        </w:rPr>
        <w:t xml:space="preserve"> for landet og regionen. </w:t>
      </w:r>
    </w:p>
    <w:p w14:paraId="6C2661E7" w14:textId="1F2FCFFB" w:rsidR="00E920DC" w:rsidRPr="00E920DC" w:rsidRDefault="00E920DC" w:rsidP="00E920DC">
      <w:pPr>
        <w:pStyle w:val="Listeavsnitt"/>
        <w:numPr>
          <w:ilvl w:val="0"/>
          <w:numId w:val="44"/>
        </w:numPr>
        <w:rPr>
          <w:b/>
          <w:bCs/>
        </w:rPr>
      </w:pPr>
      <w:r w:rsidRPr="00E920DC">
        <w:rPr>
          <w:b/>
          <w:bCs/>
        </w:rPr>
        <w:t>Etterslepet av slike investeringer i infrastruktur og bygg sammenlignet med andre byer tilsier at Bergen bør ha høyeste prioritet de neste årene.</w:t>
      </w:r>
    </w:p>
    <w:p w14:paraId="524E62C9" w14:textId="77777777" w:rsidR="00E920DC" w:rsidRDefault="00E920DC" w:rsidP="00E920DC">
      <w:r w:rsidRPr="006A6185">
        <w:t xml:space="preserve">Vedtak: </w:t>
      </w:r>
      <w:r>
        <w:t>V</w:t>
      </w:r>
      <w:r w:rsidRPr="006A6185">
        <w:t xml:space="preserve">edtatt, oversendes </w:t>
      </w:r>
      <w:r>
        <w:t xml:space="preserve">stortingsgruppen og </w:t>
      </w:r>
      <w:r w:rsidRPr="006A6185">
        <w:t>årsmøtet i Vestland Arbeiderparti.</w:t>
      </w:r>
    </w:p>
    <w:p w14:paraId="54AE05D7" w14:textId="77777777" w:rsidR="007C57DC" w:rsidRDefault="007C57DC" w:rsidP="007C57DC">
      <w:pPr>
        <w:pStyle w:val="Overskrift2"/>
      </w:pPr>
    </w:p>
    <w:p w14:paraId="3F0BE91C" w14:textId="6A90EBAC" w:rsidR="007C57DC" w:rsidRDefault="007C57DC" w:rsidP="007C57DC">
      <w:pPr>
        <w:pStyle w:val="Overskrift2"/>
        <w:numPr>
          <w:ilvl w:val="0"/>
          <w:numId w:val="46"/>
        </w:numPr>
      </w:pPr>
      <w:bookmarkStart w:id="48" w:name="_Toc222153339"/>
      <w:r>
        <w:t>kunstnerisk utviklingsarbeid innlemmes i Forskningsrådets mandat.</w:t>
      </w:r>
      <w:bookmarkEnd w:id="48"/>
    </w:p>
    <w:p w14:paraId="761DCCEC" w14:textId="7EBB1368" w:rsidR="00E920DC" w:rsidRDefault="00E920DC" w:rsidP="00E920DC">
      <w:r>
        <w:t xml:space="preserve">Universitetet i Bergen utmerker seg blant universitetene i Norge med et eget fakultet for Kunst, musikk og design som huser verdensledende fagmiljøer og utdanner kandidater på alle nivåer inkludert doktorgrad. Etter at program for kunstnerisk utviklingsarbeid i regi av HK dir. ble avviklet for noen år siden har Norge manglet en nasjonal konkurransearena for disse fagmiljøene. </w:t>
      </w:r>
    </w:p>
    <w:p w14:paraId="1AAE7CA5" w14:textId="77777777" w:rsidR="00E920DC" w:rsidRDefault="00E920DC" w:rsidP="00E920DC">
      <w:r>
        <w:t>I forbindelse med Stortingets behandling av stortingsmeldingen om forskningssystemet i våren 2025 ble det fremsatt en merknad av et flertall bestående av Arbeiderpartiet, Høyre og Venstre, som ber Regjeringen sørge for at kunstnerisk utviklingsarbeid innlemmes i Forskningsrådets mandat.</w:t>
      </w:r>
    </w:p>
    <w:p w14:paraId="1AE8FF0A" w14:textId="4EFE8913" w:rsidR="00E920DC" w:rsidRDefault="00E920DC" w:rsidP="00E920DC">
      <w:r>
        <w:t>Dette er en sak Arbeiderpartiets Universitetslag har flere ganger har løftet i Arbeiderpartiet i Bergen og nasjonalt og opplever at dette har bred støtte både blant medlemmene og blant fagmiljøene i Norge. Med en faglig støtte fra Stortingsmeldingen, Stortingsflertallet og Universitets- og høyskolerådet er ønsket om en nasjonal konkurransearena for kunstnerisk utviklingsarbeid i Forskningsrådet solid begrunnet og praktisk gjennomførbar. Hele sektoren stiller seg bak dette.</w:t>
      </w:r>
    </w:p>
    <w:p w14:paraId="08E5B5C1" w14:textId="5BE0DB4A" w:rsidR="00E920DC" w:rsidRPr="007C57DC" w:rsidRDefault="00E920DC" w:rsidP="00E920DC">
      <w:pPr>
        <w:rPr>
          <w:b/>
          <w:bCs/>
        </w:rPr>
      </w:pPr>
      <w:r w:rsidRPr="007C57DC">
        <w:rPr>
          <w:b/>
          <w:bCs/>
        </w:rPr>
        <w:t>Arbeiderpartiet i Bergen vil at:</w:t>
      </w:r>
    </w:p>
    <w:p w14:paraId="097B4DF1" w14:textId="70C32169" w:rsidR="00E920DC" w:rsidRPr="007C57DC" w:rsidRDefault="00E920DC" w:rsidP="00E920DC">
      <w:pPr>
        <w:pStyle w:val="Listeavsnitt"/>
        <w:numPr>
          <w:ilvl w:val="0"/>
          <w:numId w:val="45"/>
        </w:numPr>
        <w:rPr>
          <w:b/>
          <w:bCs/>
        </w:rPr>
      </w:pPr>
      <w:r w:rsidRPr="007C57DC">
        <w:rPr>
          <w:b/>
          <w:bCs/>
        </w:rPr>
        <w:t xml:space="preserve">Kunstnerisk utviklingsarbeid er likestilt med forskning i universitets- og høyskoleloven. Men disse fagmiljøene mangler en nasjonal konkurransearena som kan bidra til utvikling, samarbeid og internasjonalisering for kunstnerisk utviklingsarbeid. Stortingsflertallet har bedt Regjeringen om å sørge for at Forskningsrådet får dette ansvaret og Arbeiderpartiet i Bergen ber nå Regjeringen om å prioritere dette.   </w:t>
      </w:r>
    </w:p>
    <w:p w14:paraId="16F06E4C" w14:textId="77777777" w:rsidR="007C57DC" w:rsidRDefault="007C57DC" w:rsidP="007C57DC">
      <w:r w:rsidRPr="006A6185">
        <w:t xml:space="preserve">Vedtak: </w:t>
      </w:r>
      <w:r>
        <w:t>V</w:t>
      </w:r>
      <w:r w:rsidRPr="006A6185">
        <w:t xml:space="preserve">edtatt, oversendes </w:t>
      </w:r>
      <w:r>
        <w:t xml:space="preserve">stortingsgruppen og </w:t>
      </w:r>
      <w:r w:rsidRPr="006A6185">
        <w:t>årsmøtet i Vestland Arbeiderparti.</w:t>
      </w:r>
    </w:p>
    <w:p w14:paraId="616451DC" w14:textId="77777777" w:rsidR="007C57DC" w:rsidRDefault="007C57DC" w:rsidP="007C57DC"/>
    <w:p w14:paraId="4FB7EE93" w14:textId="754D60E1" w:rsidR="007C57DC" w:rsidRDefault="007C57DC" w:rsidP="007C57DC">
      <w:pPr>
        <w:pStyle w:val="Overskrift2"/>
        <w:numPr>
          <w:ilvl w:val="0"/>
          <w:numId w:val="46"/>
        </w:numPr>
      </w:pPr>
      <w:bookmarkStart w:id="49" w:name="_Toc222153340"/>
      <w:r>
        <w:t>Forsvar og næring – Vestland</w:t>
      </w:r>
      <w:bookmarkEnd w:id="49"/>
    </w:p>
    <w:p w14:paraId="18C63182" w14:textId="77777777" w:rsidR="007C57DC" w:rsidRDefault="007C57DC" w:rsidP="007C57DC">
      <w:r>
        <w:t xml:space="preserve">Norge står overfor store investeringer i Forsvaret i årene som kommer, særlig innen Sjøforsvaret. Dette gir en historisk mulighet til å kombinere styrket forsvarsevne med nasjonal og regional næringsutvikling. Vestland har en sterk maritim klynge med betydelig kompetanse innen skipsfart, vedlikehold og offshorevirksomhet. CCB Ågotnes har allerede en etablert rolle i vedlikehold av dagens fregatter og har potensial til å bli et nasjonalt nav for fremtidig vedlikehold av nye fregatter og standardfartøy. Målrettet statlig tilrettelegging </w:t>
      </w:r>
    </w:p>
    <w:p w14:paraId="7C76FAC4" w14:textId="066605BF" w:rsidR="007C57DC" w:rsidRDefault="007C57DC" w:rsidP="007C57DC">
      <w:r>
        <w:t>kan gi store og langvarige ringvirkninger, samtidig som Forsvarets operative evne styrkes.</w:t>
      </w:r>
    </w:p>
    <w:p w14:paraId="5D983719" w14:textId="77777777" w:rsidR="007C57DC" w:rsidRPr="007C57DC" w:rsidRDefault="007C57DC" w:rsidP="007C57DC">
      <w:pPr>
        <w:rPr>
          <w:b/>
          <w:bCs/>
        </w:rPr>
      </w:pPr>
      <w:r w:rsidRPr="007C57DC">
        <w:rPr>
          <w:b/>
          <w:bCs/>
        </w:rPr>
        <w:t>Arbeiderpartiet i Bergen foreslår</w:t>
      </w:r>
      <w:r w:rsidRPr="007C57DC">
        <w:rPr>
          <w:b/>
          <w:bCs/>
        </w:rPr>
        <w:t>:</w:t>
      </w:r>
    </w:p>
    <w:p w14:paraId="1A7C2367" w14:textId="3386A35B" w:rsidR="007C57DC" w:rsidRPr="007C57DC" w:rsidRDefault="007C57DC" w:rsidP="007C57DC">
      <w:pPr>
        <w:pStyle w:val="Listeavsnitt"/>
        <w:numPr>
          <w:ilvl w:val="0"/>
          <w:numId w:val="45"/>
        </w:numPr>
        <w:rPr>
          <w:b/>
          <w:bCs/>
        </w:rPr>
      </w:pPr>
      <w:r w:rsidRPr="007C57DC">
        <w:rPr>
          <w:b/>
          <w:bCs/>
        </w:rPr>
        <w:t>at regjeringen legger til rette for at næringslivet i Vestland får en aktiv og forpliktende rolle i leveranser og vedlikehold knyttet til nye fregatter og standardfartøy i Sjøforsvaret, herunder gjennom kontrakter, gjenkjøpsavtaler og statlig koordinering.</w:t>
      </w:r>
    </w:p>
    <w:p w14:paraId="1BA9B378" w14:textId="77777777" w:rsidR="007C57DC" w:rsidRDefault="007C57DC" w:rsidP="007C57DC">
      <w:r w:rsidRPr="006A6185">
        <w:t xml:space="preserve">Vedtak: </w:t>
      </w:r>
      <w:r>
        <w:t>V</w:t>
      </w:r>
      <w:r w:rsidRPr="006A6185">
        <w:t xml:space="preserve">edtatt, oversendes </w:t>
      </w:r>
      <w:r>
        <w:t xml:space="preserve">stortingsgruppen og </w:t>
      </w:r>
      <w:r w:rsidRPr="006A6185">
        <w:t>årsmøtet i Vestland Arbeiderparti.</w:t>
      </w:r>
    </w:p>
    <w:p w14:paraId="0E8E3626" w14:textId="69380E87" w:rsidR="00783D88" w:rsidRDefault="00783D88" w:rsidP="00783D88">
      <w:pPr>
        <w:pStyle w:val="Overskrift2"/>
        <w:numPr>
          <w:ilvl w:val="0"/>
          <w:numId w:val="46"/>
        </w:numPr>
      </w:pPr>
      <w:bookmarkStart w:id="50" w:name="_Toc222153341"/>
      <w:r>
        <w:t>Diskriminering i arbeidslivet</w:t>
      </w:r>
      <w:bookmarkEnd w:id="50"/>
    </w:p>
    <w:p w14:paraId="1E609298" w14:textId="63D8C86F" w:rsidR="00783D88" w:rsidRDefault="00783D88" w:rsidP="00783D88">
      <w:r>
        <w:t xml:space="preserve">Forskning publisert de siste årene har bekreftet den kunnskapen vi allerede hadde, om at rasistisk diskriminering er utbredt i norsk arbeidsliv. Fra før har det vært kjent at jobbsøkere med utenlandsklingende navn har 25% mindre sjanse til å bli kalt inn til jobbintervju. </w:t>
      </w:r>
    </w:p>
    <w:p w14:paraId="79E49CF8" w14:textId="77777777" w:rsidR="00783D88" w:rsidRDefault="00783D88" w:rsidP="00783D88">
      <w:r>
        <w:t>Nyere forskning hvor en sendte ut store mengder identiske jobbsøknader med ulike typer navn viser at mens tradisjonelle norske navn gjør det godt, har jobbsøkere med bakgrunn fra Vest- og Øst-Europa, USA, Sør-Amerika, Russland og Øst- og Sørøst-Asia 20% mindre sjanse for å få intervju, mens søkere med navn fra Midtøsten, Sør-Asia, Nord-Afrika og øvrige Afrika kommer dårligst ut. Mannlige jobbsøkere med bakgrunn fra «muslimske» land har 65% mindre sjanse for å bli kalt inn til jobbintervju.</w:t>
      </w:r>
    </w:p>
    <w:p w14:paraId="5266C86F" w14:textId="77777777" w:rsidR="00783D88" w:rsidRDefault="00783D88" w:rsidP="00783D88">
      <w:r>
        <w:t>I tillegg har det kommet frem at innvandrere i Norge tjener i snitt 20 prosent mindre enn resten av befolkningen, selv om de har likt utdanningsnivå, fordi de ikke har tilgang til de best betalte jobbene på tross av at de er kvalifiserte.</w:t>
      </w:r>
    </w:p>
    <w:p w14:paraId="05E3241E" w14:textId="16C41905" w:rsidR="00783D88" w:rsidRDefault="00783D88" w:rsidP="00783D88">
      <w:r>
        <w:t xml:space="preserve">Arbeiderpartiet i Bergen ber: </w:t>
      </w:r>
    </w:p>
    <w:p w14:paraId="5AF37E69" w14:textId="79327D80" w:rsidR="00783D88" w:rsidRPr="00783D88" w:rsidRDefault="00783D88" w:rsidP="00783D88">
      <w:pPr>
        <w:pStyle w:val="Listeavsnitt"/>
        <w:numPr>
          <w:ilvl w:val="0"/>
          <w:numId w:val="45"/>
        </w:numPr>
        <w:rPr>
          <w:b/>
          <w:bCs/>
        </w:rPr>
      </w:pPr>
      <w:r w:rsidRPr="00783D88">
        <w:rPr>
          <w:b/>
          <w:bCs/>
        </w:rPr>
        <w:t>Arbeiderpartiet om å ta grep for å sette rasisme i arbeidslivet på agendaen og holde saken varm til vi ser betydelig endring.</w:t>
      </w:r>
    </w:p>
    <w:p w14:paraId="0709BD24" w14:textId="210598E7" w:rsidR="007C57DC" w:rsidRDefault="00783D88" w:rsidP="00783D88">
      <w:r>
        <w:t xml:space="preserve">Vedtak: </w:t>
      </w:r>
      <w:r>
        <w:t>Oversendes stortingsgruppen</w:t>
      </w:r>
      <w:r>
        <w:t>.</w:t>
      </w:r>
    </w:p>
    <w:p w14:paraId="062EE03E" w14:textId="4EA39860" w:rsidR="00783D88" w:rsidRDefault="00783D88" w:rsidP="00783D88">
      <w:pPr>
        <w:pStyle w:val="Overskrift2"/>
        <w:numPr>
          <w:ilvl w:val="0"/>
          <w:numId w:val="46"/>
        </w:numPr>
      </w:pPr>
      <w:bookmarkStart w:id="51" w:name="_Toc222153342"/>
      <w:r>
        <w:t>Nei til søndagsåpne butikker!</w:t>
      </w:r>
      <w:bookmarkEnd w:id="51"/>
      <w:r>
        <w:t xml:space="preserve">  </w:t>
      </w:r>
    </w:p>
    <w:p w14:paraId="697EDEDF" w14:textId="77777777" w:rsidR="00783D88" w:rsidRDefault="00783D88" w:rsidP="00783D88">
      <w:r>
        <w:t xml:space="preserve">Det er unødvendig at butikkansatte skal tvinges til å jobbe søndager, da kundenes behov for å handle på søndager ikke er av livsviktig karakter. Dessuten trenger befolkningen, og det er godt for folkehelsen, at vi har en felles hviledag på søndagen, som kan brukes til avslapning og rekreasjon. Omtrent 1/3 av landets kommuner har fått ett- eller annet unntak fra lov om helligdager og helligdagsfred av statsforvalteren i sitt fylke. Dette er basert på grunnlaget av påstander om at det er turistkommuner. Når ca. 120 av 359 kommuner har fått unntak, er det åpenbart at intensjonen i loven om å sikre retten til søndagsfri, ikke forvaltes godt nok. Et av problemene med dagens lovverk er at dersom det gis unntak på permanent helårsbasis, så gjøres det gjennom forskrift av statsforvalter, hvor det etter forvaltningsloven ikke gis mulighet til å anke på vedtaket. Gjøres det et periodisk unntak, så er dette å anses som et enkeltvedtak, hvor aktører som f.eks. HK Norge har ankemulighet dersom de mener det ikke er i tråd med lovverket. </w:t>
      </w:r>
    </w:p>
    <w:p w14:paraId="73CE1A92" w14:textId="4338F32B" w:rsidR="00783D88" w:rsidRDefault="00783D88" w:rsidP="00783D88">
      <w:r>
        <w:t>Det er på tide å styrke disse rettighetene for de ansatte.</w:t>
      </w:r>
    </w:p>
    <w:p w14:paraId="542D1057" w14:textId="77F52ED7" w:rsidR="00783D88" w:rsidRPr="00783D88" w:rsidRDefault="00783D88" w:rsidP="00783D88">
      <w:pPr>
        <w:rPr>
          <w:b/>
          <w:bCs/>
        </w:rPr>
      </w:pPr>
      <w:r w:rsidRPr="00783D88">
        <w:rPr>
          <w:b/>
          <w:bCs/>
        </w:rPr>
        <w:t>Arbeiderpartiet i Bergen vil at:</w:t>
      </w:r>
    </w:p>
    <w:p w14:paraId="6E15CDE6" w14:textId="5FD8C9A0" w:rsidR="00783D88" w:rsidRPr="00783D88" w:rsidRDefault="00783D88" w:rsidP="00783D88">
      <w:pPr>
        <w:pStyle w:val="Listeavsnitt"/>
        <w:numPr>
          <w:ilvl w:val="0"/>
          <w:numId w:val="45"/>
        </w:numPr>
        <w:rPr>
          <w:b/>
          <w:bCs/>
        </w:rPr>
      </w:pPr>
      <w:r w:rsidRPr="00783D88">
        <w:rPr>
          <w:b/>
          <w:bCs/>
        </w:rPr>
        <w:t>Det må jobbes aktivt med å bevare fridagen innen varehandel og sikre at det innføres ankemuligheter i alle vedtak fra statsforvalter i spørsmål om unntak fra lov om helligdager og helligdagsfred. Handelsstanden har allerede lange åpningstider uken gjennom med rikelig anledning for alle til å få kjøpt det de trenger.</w:t>
      </w:r>
    </w:p>
    <w:p w14:paraId="2672D39C" w14:textId="77777777" w:rsidR="00783D88" w:rsidRDefault="00783D88" w:rsidP="00783D88">
      <w:r>
        <w:t>Vedtak: Oversendes stortingsgruppen.</w:t>
      </w:r>
    </w:p>
    <w:p w14:paraId="0CC537BF" w14:textId="446E2D5B" w:rsidR="00783D88" w:rsidRDefault="00783D88" w:rsidP="00783D88">
      <w:pPr>
        <w:pStyle w:val="Overskrift2"/>
        <w:numPr>
          <w:ilvl w:val="0"/>
          <w:numId w:val="46"/>
        </w:numPr>
      </w:pPr>
      <w:bookmarkStart w:id="52" w:name="_Toc222153343"/>
      <w:r>
        <w:t>Forbrenningsanlegget i Rådalen</w:t>
      </w:r>
      <w:bookmarkEnd w:id="52"/>
      <w:r>
        <w:t xml:space="preserve"> </w:t>
      </w:r>
    </w:p>
    <w:p w14:paraId="102E159B" w14:textId="38D2DF17" w:rsidR="00783D88" w:rsidRDefault="00783D88" w:rsidP="00783D88">
      <w:r>
        <w:t>Forbrenningsanlegget i Rådalen sørger for trygg håndtering av restavfall og produserer</w:t>
      </w:r>
    </w:p>
    <w:p w14:paraId="025BC97A" w14:textId="52FF86C4" w:rsidR="00783D88" w:rsidRDefault="00783D88" w:rsidP="00783D88">
      <w:r>
        <w:t xml:space="preserve">strøm og fjernvarme som holder sykehus, skoler og hjem varme. Samtidig står anlegget for rundt 240000 tonn CO2-utslipp i året og er Bergens største punktutslipp, men også Bergens største mulighet for reelle klimakutt. Det er derfor i lengre tid arbeidet for karbonfangst i Rådalen. Men satsingen er avhengig av støtte fra </w:t>
      </w:r>
      <w:proofErr w:type="spellStart"/>
      <w:r>
        <w:t>Enova</w:t>
      </w:r>
      <w:proofErr w:type="spellEnd"/>
      <w:r>
        <w:t xml:space="preserve"> og andre støtteordninger både på kort og lang sikt, for å effektivt kutte utslipp og sikre Norges klimaforpliktelser.</w:t>
      </w:r>
    </w:p>
    <w:p w14:paraId="644C45CA" w14:textId="77777777" w:rsidR="00783D88" w:rsidRPr="00783D88" w:rsidRDefault="00783D88" w:rsidP="00783D88">
      <w:pPr>
        <w:rPr>
          <w:b/>
          <w:bCs/>
        </w:rPr>
      </w:pPr>
      <w:r w:rsidRPr="00783D88">
        <w:rPr>
          <w:b/>
          <w:bCs/>
        </w:rPr>
        <w:t>Arbeiderpartiet i Bergen ber</w:t>
      </w:r>
      <w:r w:rsidRPr="00783D88">
        <w:rPr>
          <w:b/>
          <w:bCs/>
        </w:rPr>
        <w:t>:</w:t>
      </w:r>
    </w:p>
    <w:p w14:paraId="0A6ECB65" w14:textId="5D1E3B29" w:rsidR="00783D88" w:rsidRPr="00783D88" w:rsidRDefault="00783D88" w:rsidP="00783D88">
      <w:pPr>
        <w:pStyle w:val="Listeavsnitt"/>
        <w:numPr>
          <w:ilvl w:val="0"/>
          <w:numId w:val="45"/>
        </w:numPr>
        <w:rPr>
          <w:b/>
          <w:bCs/>
        </w:rPr>
      </w:pPr>
      <w:r w:rsidRPr="00783D88">
        <w:rPr>
          <w:b/>
          <w:bCs/>
        </w:rPr>
        <w:t>regjeringen jobbe for fortsatt støtte til arbeid med karbonfangst</w:t>
      </w:r>
      <w:r w:rsidRPr="00783D88">
        <w:rPr>
          <w:b/>
          <w:bCs/>
        </w:rPr>
        <w:t xml:space="preserve"> </w:t>
      </w:r>
      <w:r w:rsidRPr="00783D88">
        <w:rPr>
          <w:b/>
          <w:bCs/>
        </w:rPr>
        <w:t>i Rådalen, både på kort og lang sikt.</w:t>
      </w:r>
    </w:p>
    <w:p w14:paraId="7594EA87" w14:textId="77777777" w:rsidR="00783D88" w:rsidRDefault="00783D88" w:rsidP="00783D88">
      <w:r>
        <w:t>Vedtak: Oversendes stortingsgruppen.</w:t>
      </w:r>
    </w:p>
    <w:p w14:paraId="370CAF5C" w14:textId="62394583" w:rsidR="00783D88" w:rsidRDefault="00783D88" w:rsidP="00783D88">
      <w:pPr>
        <w:pStyle w:val="Overskrift2"/>
        <w:numPr>
          <w:ilvl w:val="0"/>
          <w:numId w:val="46"/>
        </w:numPr>
      </w:pPr>
      <w:bookmarkStart w:id="53" w:name="_Toc222153344"/>
      <w:r>
        <w:t>Fraværsgrensene i videregående må endres!</w:t>
      </w:r>
      <w:bookmarkEnd w:id="53"/>
    </w:p>
    <w:p w14:paraId="647EF549" w14:textId="24C4203D" w:rsidR="00783D88" w:rsidRDefault="00783D88" w:rsidP="00783D88">
      <w:r>
        <w:t>Vi er ikke enige i at elever straffes med fraværsregistrering ved oppmøte til nødvendige helsetjenester. Avtalt samtale med helsesykepleier er forebyggende og sikrer trivsel og god helse hos elevene. Inntil nylig var avtalt samtale med helsesykepleier fravær som ikke var omfattet av fraværsgrensen.  I oppdatert rundskriv fra Utdanningsdirektoratet pr. 09.01.26, ble unntaksregelen «avtalt samtale med rektor eller andre ansatte» presisert til å ikke omfatte helsesykepleier, med begrunnelse at de er ansatt i kommunen. Vi ønsker at elever over hele landet behandles likt og at fravær for besøk hos helsesykepleier ikke regnes med i fraværsgrensen.</w:t>
      </w:r>
    </w:p>
    <w:p w14:paraId="3921BF6D" w14:textId="77777777" w:rsidR="00783D88" w:rsidRPr="00783D88" w:rsidRDefault="00783D88" w:rsidP="00783D88">
      <w:pPr>
        <w:rPr>
          <w:b/>
          <w:bCs/>
        </w:rPr>
      </w:pPr>
      <w:r w:rsidRPr="00783D88">
        <w:rPr>
          <w:b/>
          <w:bCs/>
        </w:rPr>
        <w:t xml:space="preserve">Arbeiderpartiet i Bergen </w:t>
      </w:r>
      <w:r w:rsidRPr="00783D88">
        <w:rPr>
          <w:b/>
          <w:bCs/>
        </w:rPr>
        <w:t>ønsker</w:t>
      </w:r>
    </w:p>
    <w:p w14:paraId="3DC02A2A" w14:textId="5EB984E0" w:rsidR="00783D88" w:rsidRPr="00783D88" w:rsidRDefault="00783D88" w:rsidP="00783D88">
      <w:pPr>
        <w:pStyle w:val="Listeavsnitt"/>
        <w:numPr>
          <w:ilvl w:val="0"/>
          <w:numId w:val="45"/>
        </w:numPr>
        <w:rPr>
          <w:b/>
          <w:bCs/>
        </w:rPr>
      </w:pPr>
      <w:r w:rsidRPr="00783D88">
        <w:rPr>
          <w:b/>
          <w:bCs/>
        </w:rPr>
        <w:t>at fraværsreglene i videregående skole endres til slik de var før 09.01.26, slik at avtalt samtale med helsesykepleiere inngår som fravær som ikke omfattes av fraværsgrensen. I tillegg bør det tas en gjennomgang på praktisering av føring av fravær i ulike kommuner og fylker, for å sikre likere behandling av elever over hele landet.</w:t>
      </w:r>
    </w:p>
    <w:p w14:paraId="2AF83FF6" w14:textId="77777777" w:rsidR="00783D88" w:rsidRDefault="00783D88" w:rsidP="00783D88">
      <w:r>
        <w:t>Vedtak: Oversendes stortingsgruppen.</w:t>
      </w:r>
    </w:p>
    <w:p w14:paraId="04A1EF3E" w14:textId="5363CAB4" w:rsidR="004242D1" w:rsidRDefault="004242D1" w:rsidP="004242D1">
      <w:pPr>
        <w:pStyle w:val="Overskrift2"/>
        <w:numPr>
          <w:ilvl w:val="0"/>
          <w:numId w:val="46"/>
        </w:numPr>
      </w:pPr>
      <w:bookmarkStart w:id="54" w:name="_Toc222153345"/>
      <w:r>
        <w:t>J</w:t>
      </w:r>
      <w:r>
        <w:t xml:space="preserve">ernbanen </w:t>
      </w:r>
      <w:r>
        <w:t>må</w:t>
      </w:r>
      <w:r>
        <w:t xml:space="preserve"> unngå ytterligere oppsplitting</w:t>
      </w:r>
      <w:bookmarkEnd w:id="54"/>
    </w:p>
    <w:p w14:paraId="03BF3D42" w14:textId="6BBB1F05" w:rsidR="00783D88" w:rsidRDefault="00783D88" w:rsidP="00783D88">
      <w:r>
        <w:t>Før jul ble det avdekket at Jernbanedirektoratet vurderte å skille ut Meråkerbanen og tildele den til noen andre enn SJ Norge, og det hadde blant annet vært dialog med flere togoperatører.</w:t>
      </w:r>
    </w:p>
    <w:p w14:paraId="5A9DC6BF" w14:textId="77777777" w:rsidR="00783D88" w:rsidRDefault="00783D88" w:rsidP="00783D88">
      <w:r>
        <w:t>Det fremstår som useriøst og lite troverdig at direktoratet gjør slike krumspring, spesielt i dette eksempelet hvor de ansatte kunne risikert å bli virksomhetsoverdratt over landegrensen til svenske lønninger og svensk tariff, noe som betyr dumping av lønn.</w:t>
      </w:r>
    </w:p>
    <w:p w14:paraId="3AD22593" w14:textId="71DE68F2" w:rsidR="00783D88" w:rsidRDefault="00783D88" w:rsidP="00783D88">
      <w:r>
        <w:t>Videre var det ingen dialog med fagorganisasjonene om dette. Norsk Jernbaneforbund fikk vite om dette ved en tilfeldighet via plasstillitsvalgte i SJ Norge. Forbundet sitter igjen med en følelse av at det bare er flaks at det ordnet seg denne gangen, at en var heldig som ble klar over hva som var i ferd med å skje.</w:t>
      </w:r>
    </w:p>
    <w:p w14:paraId="54B251D8" w14:textId="77F4A7D4" w:rsidR="00783D88" w:rsidRPr="004242D1" w:rsidRDefault="00783D88" w:rsidP="00783D88">
      <w:pPr>
        <w:rPr>
          <w:b/>
          <w:bCs/>
        </w:rPr>
      </w:pPr>
      <w:r w:rsidRPr="004242D1">
        <w:rPr>
          <w:b/>
          <w:bCs/>
        </w:rPr>
        <w:t xml:space="preserve">Arbeiderpartiet i Bergen ber om: </w:t>
      </w:r>
      <w:r w:rsidRPr="004242D1">
        <w:rPr>
          <w:b/>
          <w:bCs/>
        </w:rPr>
        <w:t xml:space="preserve"> </w:t>
      </w:r>
    </w:p>
    <w:p w14:paraId="57FAB198" w14:textId="70028AD8" w:rsidR="00783D88" w:rsidRPr="004242D1" w:rsidRDefault="00783D88" w:rsidP="00783D88">
      <w:pPr>
        <w:pStyle w:val="Listeavsnitt"/>
        <w:numPr>
          <w:ilvl w:val="0"/>
          <w:numId w:val="45"/>
        </w:numPr>
        <w:rPr>
          <w:b/>
          <w:bCs/>
        </w:rPr>
      </w:pPr>
      <w:r w:rsidRPr="004242D1">
        <w:rPr>
          <w:b/>
          <w:bCs/>
        </w:rPr>
        <w:t>Opprettholde målet om å samle jernbanen og unngå ytterligere oppsplitting</w:t>
      </w:r>
    </w:p>
    <w:p w14:paraId="477C0429" w14:textId="4F1E94CD" w:rsidR="00783D88" w:rsidRPr="004242D1" w:rsidRDefault="00783D88" w:rsidP="00783D88">
      <w:pPr>
        <w:pStyle w:val="Listeavsnitt"/>
        <w:numPr>
          <w:ilvl w:val="0"/>
          <w:numId w:val="45"/>
        </w:numPr>
        <w:rPr>
          <w:b/>
          <w:bCs/>
        </w:rPr>
      </w:pPr>
      <w:r w:rsidRPr="004242D1">
        <w:rPr>
          <w:b/>
          <w:bCs/>
        </w:rPr>
        <w:t>Rette opp de feil som har blitt gjort i denne saken når det gjelder dialog</w:t>
      </w:r>
    </w:p>
    <w:p w14:paraId="7BB880F7" w14:textId="17D23CA3" w:rsidR="00783D88" w:rsidRPr="004242D1" w:rsidRDefault="00783D88" w:rsidP="00783D88">
      <w:pPr>
        <w:pStyle w:val="Listeavsnitt"/>
        <w:numPr>
          <w:ilvl w:val="0"/>
          <w:numId w:val="45"/>
        </w:numPr>
        <w:rPr>
          <w:b/>
          <w:bCs/>
        </w:rPr>
      </w:pPr>
      <w:r w:rsidRPr="004242D1">
        <w:rPr>
          <w:b/>
          <w:bCs/>
        </w:rPr>
        <w:t>Sikre at det faglig-politiske samarbeidet fungerer etter hensikten også med Norsk Jernbaneforbund og Norsk Lokomotivførerforbund</w:t>
      </w:r>
    </w:p>
    <w:p w14:paraId="21BC31B2" w14:textId="77777777" w:rsidR="004242D1" w:rsidRDefault="004242D1" w:rsidP="004242D1">
      <w:r>
        <w:t>Vedtak: Oversendes stortingsgruppen.</w:t>
      </w:r>
    </w:p>
    <w:p w14:paraId="06A3C79E" w14:textId="2A883E16" w:rsidR="004242D1" w:rsidRDefault="004242D1" w:rsidP="004242D1">
      <w:pPr>
        <w:pStyle w:val="Overskrift2"/>
        <w:numPr>
          <w:ilvl w:val="0"/>
          <w:numId w:val="46"/>
        </w:numPr>
      </w:pPr>
      <w:bookmarkStart w:id="55" w:name="_Toc222153346"/>
      <w:r>
        <w:t>Flere VTA plasser i kommunene</w:t>
      </w:r>
      <w:bookmarkEnd w:id="55"/>
    </w:p>
    <w:p w14:paraId="1BC129B8" w14:textId="6017A863" w:rsidR="004242D1" w:rsidRDefault="004242D1" w:rsidP="004242D1">
      <w:r>
        <w:t>Arbeiderpartiet i Bergen vil jobbe for økt antall VTA-plasser til kommunen.</w:t>
      </w:r>
      <w:r>
        <w:t xml:space="preserve"> </w:t>
      </w:r>
      <w:r>
        <w:t xml:space="preserve">Det er bekymrende at det kommer færre plasser enn behovet tilsier til Vestland. </w:t>
      </w:r>
    </w:p>
    <w:p w14:paraId="198D5781" w14:textId="5C6A26E6" w:rsidR="004242D1" w:rsidRDefault="004242D1" w:rsidP="004242D1">
      <w:r>
        <w:t>De fleste plassene går i dag til VT-O (varig tilrettelagt arbeid i ordinær virksomhet) plasser mens en del trenger vanlige VTA (varig tilrettelagt arbeid i skjermet bedrift), her må kommunen være krystall klar ovenfor myndighetene på at vi trenger flere.</w:t>
      </w:r>
    </w:p>
    <w:p w14:paraId="2494997A" w14:textId="2BA70536" w:rsidR="004242D1" w:rsidRPr="004242D1" w:rsidRDefault="004242D1" w:rsidP="004242D1">
      <w:pPr>
        <w:rPr>
          <w:b/>
          <w:bCs/>
        </w:rPr>
      </w:pPr>
      <w:r w:rsidRPr="004242D1">
        <w:rPr>
          <w:b/>
          <w:bCs/>
        </w:rPr>
        <w:t>Arbeiderpartiet i Bergen vil jobbe for økt antall VTA-plasser (varig tilrettelagt arbeid) til kommunen.</w:t>
      </w:r>
    </w:p>
    <w:p w14:paraId="57DE47EC" w14:textId="77777777" w:rsidR="004242D1" w:rsidRDefault="004242D1" w:rsidP="004242D1">
      <w:r>
        <w:t>Vedtak: Oversendes stortingsgruppen.</w:t>
      </w:r>
    </w:p>
    <w:p w14:paraId="342B6106" w14:textId="77777777" w:rsidR="004242D1" w:rsidRDefault="004242D1" w:rsidP="004242D1">
      <w:pPr>
        <w:pStyle w:val="Overskrift2"/>
        <w:numPr>
          <w:ilvl w:val="0"/>
          <w:numId w:val="46"/>
        </w:numPr>
      </w:pPr>
      <w:bookmarkStart w:id="56" w:name="_Toc222153347"/>
      <w:r>
        <w:t>Realisering av bybane til Åsane</w:t>
      </w:r>
      <w:bookmarkEnd w:id="56"/>
    </w:p>
    <w:p w14:paraId="5591967A" w14:textId="5A336352" w:rsidR="004242D1" w:rsidRDefault="004242D1" w:rsidP="004242D1">
      <w:r>
        <w:t xml:space="preserve">Bygging av Bybanen til Åsane er blitt stoppet og utsatt lenge nok. To ganger har et Høyre-byråd utsatt hele prosjektet - først i 2014, og så i 2023. Dette har hemmet bydelen Åsane som trenger flere boliger og arbeidsplasser, et effektivt kollektivtilbud og et trygt og fremkommelig veinett. Konsekvensene for bydelen er alvorlige, og for åsabuene er det veldig frustrerende at trafikken står i stampe på motorveien til stadighet og hele fremtiden til Åsane hviler utelukkende på hva det blir til inne i </w:t>
      </w:r>
      <w:proofErr w:type="spellStart"/>
      <w:r>
        <w:t>byn</w:t>
      </w:r>
      <w:proofErr w:type="spellEnd"/>
      <w:r>
        <w:t>. Det er uholdbart at byen vår står med et halvferdig kollektivsystem, og det haster med å få Åsanebanen</w:t>
      </w:r>
      <w:r>
        <w:t xml:space="preserve"> </w:t>
      </w:r>
      <w:r>
        <w:t>tilbake på skinner.</w:t>
      </w:r>
    </w:p>
    <w:p w14:paraId="38D7E400" w14:textId="4D46B97C" w:rsidR="004242D1" w:rsidRDefault="004242D1" w:rsidP="004242D1">
      <w:r>
        <w:t xml:space="preserve">Det er høyst usikkert hvordan det sittende byrådet vil prioritere bybaneutbygging til Åsane, og Arbeiderpartiet må være den voksne i rommet som sørger for at banen blir bygget. Høsten 2024 inngikk bystyret og fylkestinget et kompromiss om ny regulering av strekningen fra </w:t>
      </w:r>
      <w:proofErr w:type="spellStart"/>
      <w:r>
        <w:t>Kaigaten</w:t>
      </w:r>
      <w:proofErr w:type="spellEnd"/>
      <w:r>
        <w:t xml:space="preserve"> til Sandviken, med banen i tunnel. Arbeiderpartiet må sikre at kompromisset blir fulgt opp.</w:t>
      </w:r>
    </w:p>
    <w:p w14:paraId="51609C33" w14:textId="4C32FA6B" w:rsidR="004242D1" w:rsidRDefault="004242D1" w:rsidP="004242D1">
      <w:r w:rsidRPr="004242D1">
        <w:t>Arbeiderpartiet skal være garantisten for realisering av Bybanen, uavhengig av trasé. Vi vil følge opp kompromisset om regulering av tunnelløsning (Fylkestingets vedtak 30.9.24) med sikte på å komme i gang med prosjektet så fort som mulig. Det er viktig å få bybanen bygget helt til Vågsbotn for å få full effekt på byfornyelse og tilgjengelighet gjennom hele det sentrale Åsane, og en god tilknytning til den framtidige Nordhordlandstunnelen.</w:t>
      </w:r>
    </w:p>
    <w:p w14:paraId="551F5432" w14:textId="77777777" w:rsidR="004242D1" w:rsidRDefault="004242D1" w:rsidP="004242D1">
      <w:r>
        <w:t xml:space="preserve">Vedtak: Vedtatt, oversendes bystyregruppen, fylkestingsgruppen og årsmøtet i vestland Arbeiderparti. </w:t>
      </w:r>
    </w:p>
    <w:p w14:paraId="18E186C1" w14:textId="0FAB3F88" w:rsidR="004242D1" w:rsidRDefault="004242D1" w:rsidP="004242D1">
      <w:pPr>
        <w:pStyle w:val="Overskrift2"/>
        <w:numPr>
          <w:ilvl w:val="0"/>
          <w:numId w:val="46"/>
        </w:numPr>
      </w:pPr>
      <w:bookmarkStart w:id="57" w:name="_Toc222153348"/>
      <w:r>
        <w:t>Kommunale boliger i Bergen</w:t>
      </w:r>
      <w:bookmarkEnd w:id="57"/>
      <w:r>
        <w:t xml:space="preserve"> </w:t>
      </w:r>
    </w:p>
    <w:p w14:paraId="27C0199D" w14:textId="2DEDDA6E" w:rsidR="004242D1" w:rsidRDefault="004242D1" w:rsidP="004242D1">
      <w:r>
        <w:t xml:space="preserve">Ytre Arna er et viktig historisk og industrielt område, og samtidig et lite lokalsamfunn </w:t>
      </w:r>
      <w:r>
        <w:t>med stort</w:t>
      </w:r>
      <w:r>
        <w:t xml:space="preserve"> frivillig engasjement. Til tross for dette oppleves det at området i liten grad </w:t>
      </w:r>
      <w:r>
        <w:t>blir prioritert</w:t>
      </w:r>
      <w:r>
        <w:t xml:space="preserve"> av kommunen. Det er knyttet særlig bekymring for den høye konsentrasjonen</w:t>
      </w:r>
      <w:r>
        <w:t xml:space="preserve"> </w:t>
      </w:r>
      <w:r>
        <w:t xml:space="preserve">av rusavhengige i kommunale boliger midt i Ytre Arna, og etter vår vurdering utgjør </w:t>
      </w:r>
      <w:r>
        <w:t>disse en</w:t>
      </w:r>
      <w:r>
        <w:t xml:space="preserve"> uforholdsmessig stor belastning for et lite lokalsamfunn. </w:t>
      </w:r>
    </w:p>
    <w:p w14:paraId="3DEFBE46" w14:textId="23C9D43F" w:rsidR="004242D1" w:rsidRDefault="004242D1" w:rsidP="004242D1">
      <w:r>
        <w:t xml:space="preserve">Vi har forståelse for kommunens ansvar for å ivareta mennesker med rusavhengighet, og vår bekymring retter seg ikke mot individene, men mot løsningen der mange er samlet </w:t>
      </w:r>
      <w:proofErr w:type="gramStart"/>
      <w:r>
        <w:t xml:space="preserve">på </w:t>
      </w:r>
      <w:r>
        <w:t xml:space="preserve"> </w:t>
      </w:r>
      <w:r>
        <w:t>ett</w:t>
      </w:r>
      <w:proofErr w:type="gramEnd"/>
      <w:r>
        <w:t xml:space="preserve"> sted. Vi mener denne praksisen forsterker utfordringene, både for de berørte og for lokalsamfunnet. </w:t>
      </w:r>
    </w:p>
    <w:p w14:paraId="37E81FE1" w14:textId="7762A649" w:rsidR="004242D1" w:rsidRDefault="004242D1" w:rsidP="004242D1">
      <w:r>
        <w:t>Kommunale boliger bør derfor fordeles mer balansert mellom familier og andre som har behov for bolig, uten å legge et uforholdsmessig press på enkeltområder. En rask løsning</w:t>
      </w:r>
      <w:r>
        <w:t xml:space="preserve"> </w:t>
      </w:r>
      <w:r>
        <w:t>er nødvendig for å redusere sikkerhetsrisiko for lokalsamfunnet og sikre bedre oppfølging av rusavhengige.</w:t>
      </w:r>
    </w:p>
    <w:p w14:paraId="250633AD" w14:textId="67E2CF40" w:rsidR="004242D1" w:rsidRDefault="004242D1" w:rsidP="004242D1">
      <w:r>
        <w:t xml:space="preserve">Vedtak: vedtatt, oversendes bystyregruppen. </w:t>
      </w:r>
    </w:p>
    <w:p w14:paraId="1ED70019" w14:textId="48ADC9C3" w:rsidR="004242D1" w:rsidRDefault="004242D1" w:rsidP="004242D1">
      <w:pPr>
        <w:pStyle w:val="Overskrift2"/>
        <w:numPr>
          <w:ilvl w:val="0"/>
          <w:numId w:val="46"/>
        </w:numPr>
      </w:pPr>
      <w:bookmarkStart w:id="58" w:name="_Toc222153349"/>
      <w:r>
        <w:t>Planforslag nr. 2022/2071</w:t>
      </w:r>
      <w:bookmarkEnd w:id="58"/>
    </w:p>
    <w:p w14:paraId="1F04F921" w14:textId="77777777" w:rsidR="004242D1" w:rsidRDefault="004242D1" w:rsidP="004242D1">
      <w:r>
        <w:t xml:space="preserve">Planforslag Plan-2022/2071 for boligbygging i </w:t>
      </w:r>
      <w:proofErr w:type="spellStart"/>
      <w:r>
        <w:t>Espelandsområdet</w:t>
      </w:r>
      <w:proofErr w:type="spellEnd"/>
      <w:r>
        <w:t xml:space="preserve"> har vært på høring høsten 2025. Planen forutsetter en omkjøringsvei fra </w:t>
      </w:r>
      <w:proofErr w:type="spellStart"/>
      <w:r>
        <w:t>Hjellestadveien</w:t>
      </w:r>
      <w:proofErr w:type="spellEnd"/>
      <w:r>
        <w:t xml:space="preserve"> ved </w:t>
      </w:r>
      <w:proofErr w:type="spellStart"/>
      <w:r>
        <w:t>Espelandsveien</w:t>
      </w:r>
      <w:proofErr w:type="spellEnd"/>
      <w:r>
        <w:t>, der all trafikk sør for avkjøringen, unntatt kollektivtrafikk, foreslås omdirigert via Flyplassveien. Dette gir 2 til 3 km lengre kjørevei for store deler av befolkningen på Hjellestad og Milde.</w:t>
      </w:r>
    </w:p>
    <w:p w14:paraId="1CD617C5" w14:textId="77777777" w:rsidR="004242D1" w:rsidRDefault="004242D1" w:rsidP="004242D1">
      <w:r>
        <w:t xml:space="preserve">Konsekvensene er betydelige. Ytrebygda legekontor, Ytrebygda ungdomsskole med fritidstilbud, basseng og gymsal, samt Ytrebygda kirke blir i praksis utilgjengelige med bil. Birkelandskiftet terminal og pendlerparkeringen kan ikke nås, noe som er særlig alvorlig fordi busstilbudet mange steder bare går én gang i timen og mange er avhengige av bil for å komme til kollektivknutepunkt. Reisetiden til arbeidsplasser og fritidstilbud i Sandsliområdet vil øke vesentlig. Samtidig vil all trafikk ledes mot </w:t>
      </w:r>
      <w:proofErr w:type="spellStart"/>
      <w:r>
        <w:t>Kokstadskiftet</w:t>
      </w:r>
      <w:proofErr w:type="spellEnd"/>
      <w:r>
        <w:t>, som allerede i dag har store køproblemer.</w:t>
      </w:r>
    </w:p>
    <w:p w14:paraId="55F005ED" w14:textId="5C5A9D8E" w:rsidR="004242D1" w:rsidRDefault="004242D1" w:rsidP="004242D1">
      <w:r>
        <w:t xml:space="preserve">Planen viser til ny sykkelvei langs omkjøringsveien, men den mest trafikkfarlige delen av </w:t>
      </w:r>
      <w:proofErr w:type="spellStart"/>
      <w:r>
        <w:t>Hjellestadveien</w:t>
      </w:r>
      <w:proofErr w:type="spellEnd"/>
      <w:r>
        <w:t xml:space="preserve"> på rundt 2,2 km står fortsatt igjen uten tiltak. Denne strekningen er så utrygg at få tør å sykle, og barn kan ikke sendes langs veien. I praksis vil derfor bilavhengigheten bestå, samtidig som hverdagen for innbyggerne blir betydelig mer krevende.</w:t>
      </w:r>
    </w:p>
    <w:p w14:paraId="108850F4" w14:textId="7ECEF26D" w:rsidR="00C96B43" w:rsidRPr="00C96B43" w:rsidRDefault="004242D1" w:rsidP="004242D1">
      <w:pPr>
        <w:rPr>
          <w:b/>
          <w:bCs/>
        </w:rPr>
      </w:pPr>
      <w:r w:rsidRPr="00C96B43">
        <w:rPr>
          <w:b/>
          <w:bCs/>
        </w:rPr>
        <w:t>Arbeiderpartiet sier</w:t>
      </w:r>
      <w:r w:rsidR="00C96B43" w:rsidRPr="00C96B43">
        <w:rPr>
          <w:b/>
          <w:bCs/>
        </w:rPr>
        <w:t>:</w:t>
      </w:r>
    </w:p>
    <w:p w14:paraId="186270A1" w14:textId="3655B187" w:rsidR="004242D1" w:rsidRPr="00C96B43" w:rsidRDefault="004242D1" w:rsidP="00C96B43">
      <w:pPr>
        <w:pStyle w:val="Listeavsnitt"/>
        <w:numPr>
          <w:ilvl w:val="0"/>
          <w:numId w:val="47"/>
        </w:numPr>
        <w:rPr>
          <w:b/>
          <w:bCs/>
        </w:rPr>
      </w:pPr>
      <w:r w:rsidRPr="00C96B43">
        <w:rPr>
          <w:b/>
          <w:bCs/>
        </w:rPr>
        <w:t xml:space="preserve">klart og tydelig nei til å stenge </w:t>
      </w:r>
      <w:proofErr w:type="spellStart"/>
      <w:r w:rsidRPr="00C96B43">
        <w:rPr>
          <w:b/>
          <w:bCs/>
        </w:rPr>
        <w:t>Hjellestadveien</w:t>
      </w:r>
      <w:proofErr w:type="spellEnd"/>
      <w:r w:rsidRPr="00C96B43">
        <w:rPr>
          <w:b/>
          <w:bCs/>
        </w:rPr>
        <w:t>. Forslaget til stenging tar ikke hensyn til menneskene det vil ramme, og vi kan ikke akseptere de uforholdsmessig store konsekvensene dette vil få.</w:t>
      </w:r>
    </w:p>
    <w:p w14:paraId="02117754" w14:textId="77777777" w:rsidR="00C96B43" w:rsidRDefault="00C96B43" w:rsidP="00C96B43">
      <w:r>
        <w:t xml:space="preserve">Vedtak: vedtatt, oversendes bystyregruppen. </w:t>
      </w:r>
    </w:p>
    <w:p w14:paraId="375D91F8" w14:textId="0E951D49" w:rsidR="00C96B43" w:rsidRDefault="00C96B43" w:rsidP="00C96B43">
      <w:pPr>
        <w:pStyle w:val="Overskrift2"/>
        <w:numPr>
          <w:ilvl w:val="0"/>
          <w:numId w:val="46"/>
        </w:numPr>
      </w:pPr>
      <w:bookmarkStart w:id="59" w:name="_Toc222153350"/>
      <w:r>
        <w:t xml:space="preserve">Nytt forum i </w:t>
      </w:r>
      <w:proofErr w:type="spellStart"/>
      <w:r>
        <w:t>AiB</w:t>
      </w:r>
      <w:proofErr w:type="spellEnd"/>
      <w:r>
        <w:t xml:space="preserve"> </w:t>
      </w:r>
      <w:r w:rsidR="00F10DB9">
        <w:t>- Helseutvalg</w:t>
      </w:r>
      <w:bookmarkEnd w:id="59"/>
    </w:p>
    <w:p w14:paraId="32BE65B1" w14:textId="44D19568" w:rsidR="00C96B43" w:rsidRDefault="00C96B43" w:rsidP="00C96B43">
      <w:r>
        <w:t>Begrunnelse:</w:t>
      </w:r>
    </w:p>
    <w:p w14:paraId="13337E6C" w14:textId="4D5001EE" w:rsidR="00C96B43" w:rsidRDefault="00C96B43" w:rsidP="00C96B43">
      <w:r>
        <w:t xml:space="preserve">I fjor ble forumene opprettet for å legge til rette for debatt, politikkutvikling og diskusjon rundt spesifikke politiske tema. På lik linje med de andre forumene i partiet, mener vi det vil styrke partiet og også ha </w:t>
      </w:r>
      <w:proofErr w:type="gramStart"/>
      <w:r>
        <w:t>fokus</w:t>
      </w:r>
      <w:proofErr w:type="gramEnd"/>
      <w:r>
        <w:t xml:space="preserve"> på utvikling av ny helsepolitikk. I flere valg, har helse vært blant områdene velgerne våre har vært mest interessert i, og vi kan anta at det vil være et viktig tema i lokalvalget som kommer. Vi mener derfor det er nødvendig å opprette et helsepolitisk forum.</w:t>
      </w:r>
    </w:p>
    <w:p w14:paraId="325F9E56" w14:textId="1E733554" w:rsidR="00C96B43" w:rsidRPr="00C96B43" w:rsidRDefault="00C96B43" w:rsidP="00C96B43">
      <w:pPr>
        <w:rPr>
          <w:b/>
          <w:bCs/>
        </w:rPr>
      </w:pPr>
      <w:r w:rsidRPr="00C96B43">
        <w:rPr>
          <w:b/>
          <w:bCs/>
        </w:rPr>
        <w:t xml:space="preserve">Bergenhus Arbeiderpartilag ber </w:t>
      </w:r>
      <w:proofErr w:type="spellStart"/>
      <w:r w:rsidRPr="00C96B43">
        <w:rPr>
          <w:b/>
          <w:bCs/>
        </w:rPr>
        <w:t>AiB</w:t>
      </w:r>
      <w:proofErr w:type="spellEnd"/>
      <w:r w:rsidRPr="00C96B43">
        <w:rPr>
          <w:b/>
          <w:bCs/>
        </w:rPr>
        <w:t xml:space="preserve"> opprette et helsepolitisk forum</w:t>
      </w:r>
    </w:p>
    <w:p w14:paraId="074A7E64" w14:textId="3DE6D1ED" w:rsidR="00C96B43" w:rsidRDefault="00C96B43" w:rsidP="00C96B43">
      <w:r>
        <w:t>Vedtak: Oversendes det nye styret</w:t>
      </w:r>
      <w:r w:rsidR="00F10DB9">
        <w:t>.</w:t>
      </w:r>
    </w:p>
    <w:p w14:paraId="098774D0" w14:textId="57FB682A" w:rsidR="00C96B43" w:rsidRDefault="00C96B43" w:rsidP="00C96B43">
      <w:pPr>
        <w:pStyle w:val="Overskrift2"/>
        <w:numPr>
          <w:ilvl w:val="0"/>
          <w:numId w:val="46"/>
        </w:numPr>
      </w:pPr>
      <w:bookmarkStart w:id="60" w:name="_Toc222153351"/>
      <w:r>
        <w:t>Bedre inkludering av medlemmer</w:t>
      </w:r>
      <w:bookmarkEnd w:id="60"/>
    </w:p>
    <w:p w14:paraId="33C846C3" w14:textId="77777777" w:rsidR="00C96B43" w:rsidRDefault="00C96B43" w:rsidP="00C96B43">
      <w:r>
        <w:t>Vi synes partiet har kommet et stykke på vei i å få til et godt organisatorisk system for inkludering av medlemmene. Spørreinstituttet, medlemsoppfølgingen og fagpolitiske fora har vært vellykket.</w:t>
      </w:r>
    </w:p>
    <w:p w14:paraId="06ABB613" w14:textId="74DA9276" w:rsidR="00C96B43" w:rsidRDefault="00C96B43" w:rsidP="00C96B43">
      <w:r>
        <w:t>Noen av oss har likevel over tid følt at den politiske prosessen kunne favnet bredere. Dette gjelder særlig forberedelse av saker som skal behandles i representantskapet. Mange lokallag sliter med lavt oppmøte på medlemsmøter. I løpet av et år er det knapt noen saker som kommer til debatt og avstemming i representantskapet. Dette er, etter vår mening, å tøye den parlamentariske strikken for langt. Det vil kunne virke udemokratisk og pasifisere lokallagene. Disse blir på mange måter stående utenfor den politiske prosessen i kommunepartiet fordi de ikke får tilsendt saker til behandling. Dermed vil de heller ikke få et eierforhold til de viktigste avgjørelsene som tas av bystyregruppen. Dette fører til liten interesse for aktivitetene i lokallagene, som bare blir en løsrevet satellitt i forhold til kommunepartiet.</w:t>
      </w:r>
    </w:p>
    <w:p w14:paraId="512F2ADF" w14:textId="77777777" w:rsidR="00C96B43" w:rsidRPr="00C96B43" w:rsidRDefault="00C96B43" w:rsidP="00C96B43">
      <w:pPr>
        <w:rPr>
          <w:b/>
          <w:bCs/>
        </w:rPr>
      </w:pPr>
      <w:r w:rsidRPr="00C96B43">
        <w:rPr>
          <w:b/>
          <w:bCs/>
        </w:rPr>
        <w:t>Forslag til løsning:</w:t>
      </w:r>
    </w:p>
    <w:p w14:paraId="198C7B2A" w14:textId="5BCE3966" w:rsidR="00C96B43" w:rsidRPr="00C96B43" w:rsidRDefault="00C96B43" w:rsidP="00C96B43">
      <w:pPr>
        <w:pStyle w:val="Listeavsnitt"/>
        <w:numPr>
          <w:ilvl w:val="0"/>
          <w:numId w:val="47"/>
        </w:numPr>
        <w:rPr>
          <w:b/>
          <w:bCs/>
        </w:rPr>
      </w:pPr>
      <w:r w:rsidRPr="00C96B43">
        <w:rPr>
          <w:b/>
          <w:bCs/>
        </w:rPr>
        <w:t xml:space="preserve">Styret i </w:t>
      </w:r>
      <w:proofErr w:type="spellStart"/>
      <w:r w:rsidRPr="00C96B43">
        <w:rPr>
          <w:b/>
          <w:bCs/>
        </w:rPr>
        <w:t>AiB</w:t>
      </w:r>
      <w:proofErr w:type="spellEnd"/>
      <w:r w:rsidRPr="00C96B43">
        <w:rPr>
          <w:b/>
          <w:bCs/>
        </w:rPr>
        <w:t xml:space="preserve"> må tydeligere definere hvilken rolle lokallagene skal ha.</w:t>
      </w:r>
    </w:p>
    <w:p w14:paraId="5FB7AE26" w14:textId="53D390A4" w:rsidR="00C96B43" w:rsidRPr="00C96B43" w:rsidRDefault="00C96B43" w:rsidP="00C96B43">
      <w:pPr>
        <w:pStyle w:val="Listeavsnitt"/>
        <w:numPr>
          <w:ilvl w:val="0"/>
          <w:numId w:val="47"/>
        </w:numPr>
        <w:rPr>
          <w:b/>
          <w:bCs/>
        </w:rPr>
      </w:pPr>
      <w:r w:rsidRPr="00C96B43">
        <w:rPr>
          <w:b/>
          <w:bCs/>
        </w:rPr>
        <w:t>Styret velger ut den, eller de sakene, som er så sentrale at de krever bred lokal forankring i lokallagene. Disse sendes ut til lokallagene i god tid før behandling i representantskapet</w:t>
      </w:r>
      <w:r w:rsidRPr="00C96B43">
        <w:rPr>
          <w:b/>
          <w:bCs/>
        </w:rPr>
        <w:t>.</w:t>
      </w:r>
    </w:p>
    <w:p w14:paraId="7BDDF614" w14:textId="1715E45F" w:rsidR="00C96B43" w:rsidRDefault="00C96B43" w:rsidP="00C96B43">
      <w:r>
        <w:t>Vedtak: Oversendes det nye styret</w:t>
      </w:r>
      <w:r w:rsidR="00F10DB9">
        <w:t>.</w:t>
      </w:r>
    </w:p>
    <w:p w14:paraId="18A2272F" w14:textId="77777777" w:rsidR="00F10DB9" w:rsidRDefault="00F10DB9" w:rsidP="00C96B43"/>
    <w:p w14:paraId="3E351CAD" w14:textId="77777777" w:rsidR="00F10DB9" w:rsidRDefault="00F10DB9" w:rsidP="00F10DB9">
      <w:pPr>
        <w:pStyle w:val="Overskrift2"/>
        <w:numPr>
          <w:ilvl w:val="0"/>
          <w:numId w:val="46"/>
        </w:numPr>
      </w:pPr>
      <w:bookmarkStart w:id="61" w:name="_Toc222153352"/>
      <w:r>
        <w:t>Sysselsetting i bygge- og anleggsnæringen i Bergen</w:t>
      </w:r>
      <w:bookmarkEnd w:id="61"/>
      <w:r>
        <w:t xml:space="preserve"> </w:t>
      </w:r>
    </w:p>
    <w:p w14:paraId="099195E3" w14:textId="2FFDFF3A" w:rsidR="00F10DB9" w:rsidRDefault="00F10DB9" w:rsidP="00F10DB9">
      <w:r>
        <w:t>Det har vært en betydelig økning i antall konkurser i bygge- og anleggsnøringen de siste 5</w:t>
      </w:r>
      <w:r>
        <w:t xml:space="preserve"> </w:t>
      </w:r>
      <w:r>
        <w:t>år. Dvs. på vår vakt. Ser av kommentarer på sosiale media at regjeringen «får skylden».</w:t>
      </w:r>
      <w:r>
        <w:t xml:space="preserve"> </w:t>
      </w:r>
      <w:r>
        <w:t>2024 er det høyeste konkursåret på over et tiår, med 1 045 konkurser i bygg og anlegg.</w:t>
      </w:r>
      <w:r>
        <w:t xml:space="preserve"> </w:t>
      </w:r>
      <w:r>
        <w:t>Nivået i 2020–2022 var kunstig lavt på grunn av pandemi, støtteordninger og utsatte</w:t>
      </w:r>
      <w:r>
        <w:t xml:space="preserve"> </w:t>
      </w:r>
      <w:r>
        <w:t>konkurser. I 2024 hadde bygg og anlegg mer enn dobbelt så mange konkurser som nest</w:t>
      </w:r>
      <w:r>
        <w:t xml:space="preserve"> </w:t>
      </w:r>
      <w:r>
        <w:t>største bransje.</w:t>
      </w:r>
      <w:r>
        <w:t xml:space="preserve"> </w:t>
      </w:r>
      <w:r>
        <w:t>Det som er nytt er nå at store seriøse firma går overende. Stat og kommune må nå mer</w:t>
      </w:r>
      <w:r>
        <w:t xml:space="preserve"> </w:t>
      </w:r>
      <w:r>
        <w:t>på banen for å sikre forsvarlig sysselsettingen i denne næringen.</w:t>
      </w:r>
    </w:p>
    <w:p w14:paraId="6F782714" w14:textId="77777777" w:rsidR="00F10DB9" w:rsidRPr="00F10DB9" w:rsidRDefault="00F10DB9" w:rsidP="00F10DB9">
      <w:pPr>
        <w:pStyle w:val="Listeavsnitt"/>
        <w:numPr>
          <w:ilvl w:val="0"/>
          <w:numId w:val="48"/>
        </w:numPr>
        <w:rPr>
          <w:b/>
          <w:bCs/>
        </w:rPr>
      </w:pPr>
      <w:r w:rsidRPr="00F10DB9">
        <w:rPr>
          <w:b/>
          <w:bCs/>
        </w:rPr>
        <w:t xml:space="preserve">AIB må få bygge- og anleggsnæringen mer på dagsorden og sørge for bedre rammevilkår. </w:t>
      </w:r>
    </w:p>
    <w:p w14:paraId="6F800A19" w14:textId="77777777" w:rsidR="00F10DB9" w:rsidRPr="00F10DB9" w:rsidRDefault="00F10DB9" w:rsidP="00F10DB9">
      <w:pPr>
        <w:pStyle w:val="Listeavsnitt"/>
        <w:numPr>
          <w:ilvl w:val="0"/>
          <w:numId w:val="48"/>
        </w:numPr>
        <w:rPr>
          <w:b/>
          <w:bCs/>
        </w:rPr>
      </w:pPr>
      <w:r w:rsidRPr="00F10DB9">
        <w:rPr>
          <w:b/>
          <w:bCs/>
        </w:rPr>
        <w:t xml:space="preserve">AIB må etablere et eget forum for bygge- og anleggsnæringen. </w:t>
      </w:r>
    </w:p>
    <w:p w14:paraId="77F977F8" w14:textId="1E104736" w:rsidR="00F10DB9" w:rsidRPr="00F10DB9" w:rsidRDefault="00F10DB9" w:rsidP="00F10DB9">
      <w:pPr>
        <w:pStyle w:val="Listeavsnitt"/>
        <w:numPr>
          <w:ilvl w:val="0"/>
          <w:numId w:val="48"/>
        </w:numPr>
        <w:rPr>
          <w:b/>
          <w:bCs/>
        </w:rPr>
      </w:pPr>
      <w:r w:rsidRPr="00F10DB9">
        <w:rPr>
          <w:b/>
          <w:bCs/>
        </w:rPr>
        <w:t>Skal vi nå målet om flere boliger, så må vi utforme en politikk som gjør dette mulig.</w:t>
      </w:r>
    </w:p>
    <w:p w14:paraId="53A8AE60" w14:textId="77777777" w:rsidR="00F10DB9" w:rsidRDefault="00F10DB9" w:rsidP="00F10DB9">
      <w:r>
        <w:t>Vedtak: Oversendes det nye styret.</w:t>
      </w:r>
    </w:p>
    <w:p w14:paraId="0D40FBE6" w14:textId="6D9BDFFF" w:rsidR="00F10DB9" w:rsidRDefault="00F10DB9" w:rsidP="00F10DB9">
      <w:pPr>
        <w:pStyle w:val="Overskrift2"/>
        <w:numPr>
          <w:ilvl w:val="0"/>
          <w:numId w:val="46"/>
        </w:numPr>
      </w:pPr>
      <w:bookmarkStart w:id="62" w:name="_Toc222153353"/>
      <w:r>
        <w:t xml:space="preserve">Nytt utvalg i </w:t>
      </w:r>
      <w:proofErr w:type="spellStart"/>
      <w:r>
        <w:t>AiB</w:t>
      </w:r>
      <w:proofErr w:type="spellEnd"/>
      <w:r>
        <w:t xml:space="preserve"> – rekrutteringsutvalg</w:t>
      </w:r>
      <w:bookmarkEnd w:id="62"/>
      <w:r>
        <w:t xml:space="preserve">  </w:t>
      </w:r>
    </w:p>
    <w:p w14:paraId="4BB2F294" w14:textId="34B134BD" w:rsidR="00F10DB9" w:rsidRDefault="00F10DB9" w:rsidP="00F10DB9">
      <w:r>
        <w:t>Et sterkt og aktivt medlemsdemokrati er en forutsetning for Arbeiderpartiets politiske og organisatoriske styrke. Samtidig møter partiet, som mange andre organisasjoner, utfordringer knyttet til rekruttering, frafall og varierende grad av engasjement. Dette krever en mer systematisk og målrettet tilnærming.</w:t>
      </w:r>
    </w:p>
    <w:p w14:paraId="5A814543" w14:textId="2B10F1FB" w:rsidR="00F10DB9" w:rsidRDefault="00F10DB9" w:rsidP="00F10DB9">
      <w:r>
        <w:t>Partiet har betydelig kompetanse blant egne medlemmer innen områder som rekruttering, organisasjonsutvikling, kommunikasjon og strategi. Ved å samle og bruke denne kompetansen mer strukturert kan Arbeiderpartiet utvikle tiltak som gir bedre oppfølging av medlemmer, senker terskelen for engasjement og styrker fellesskapet i organisasjonen. Tiltakene må være praktisk gjennomførbare lokalt slik at arbeidet får reell effekt i hele partiorganisasjonen.</w:t>
      </w:r>
    </w:p>
    <w:p w14:paraId="1986C007" w14:textId="15B75128" w:rsidR="00F10DB9" w:rsidRPr="00F10DB9" w:rsidRDefault="00F10DB9" w:rsidP="00F10DB9">
      <w:pPr>
        <w:pStyle w:val="Listeavsnitt"/>
        <w:numPr>
          <w:ilvl w:val="0"/>
          <w:numId w:val="49"/>
        </w:numPr>
        <w:rPr>
          <w:b/>
          <w:bCs/>
        </w:rPr>
      </w:pPr>
      <w:proofErr w:type="spellStart"/>
      <w:r w:rsidRPr="00F10DB9">
        <w:rPr>
          <w:b/>
          <w:bCs/>
        </w:rPr>
        <w:t>AiB</w:t>
      </w:r>
      <w:proofErr w:type="spellEnd"/>
      <w:r w:rsidRPr="00F10DB9">
        <w:rPr>
          <w:b/>
          <w:bCs/>
        </w:rPr>
        <w:t xml:space="preserve"> eller AP etablerer et rekrutteringsutvalg med mandat til å utvikle konkrete og gjennomførbare tiltak for å rekruttere nye medlemmer, beholde eksisterende medlemmer og styrke motivasjonen blant aktive medlemmer. Utvalget skal ta i bruk relevant fagkompetanse blant partiets medlemmer, og tiltak / verktøy skal kunne </w:t>
      </w:r>
      <w:proofErr w:type="gramStart"/>
      <w:r w:rsidRPr="00F10DB9">
        <w:rPr>
          <w:b/>
          <w:bCs/>
        </w:rPr>
        <w:t>implementeres</w:t>
      </w:r>
      <w:proofErr w:type="gramEnd"/>
      <w:r w:rsidRPr="00F10DB9">
        <w:rPr>
          <w:b/>
          <w:bCs/>
        </w:rPr>
        <w:t xml:space="preserve"> i alle partilag og til støtte for AUF.</w:t>
      </w:r>
    </w:p>
    <w:p w14:paraId="01E9A422" w14:textId="7B4A582E" w:rsidR="00F10DB9" w:rsidRDefault="00F10DB9" w:rsidP="00F10DB9">
      <w:r>
        <w:t>Vedtak: Oversendes det nye styret.</w:t>
      </w:r>
      <w:r>
        <w:t xml:space="preserve"> </w:t>
      </w:r>
    </w:p>
    <w:p w14:paraId="169E9C1A" w14:textId="1165D00D" w:rsidR="00F10DB9" w:rsidRDefault="00F10DB9" w:rsidP="00F10DB9">
      <w:pPr>
        <w:pStyle w:val="Overskrift2"/>
        <w:numPr>
          <w:ilvl w:val="0"/>
          <w:numId w:val="46"/>
        </w:numPr>
      </w:pPr>
      <w:bookmarkStart w:id="63" w:name="_Toc222153354"/>
      <w:r>
        <w:t xml:space="preserve">Etablering av nye samarbeidsnettverk - </w:t>
      </w:r>
      <w:r w:rsidRPr="00F10DB9">
        <w:t>ett med næringslivet og ett med gründere</w:t>
      </w:r>
      <w:r>
        <w:t xml:space="preserve"> i Bergen</w:t>
      </w:r>
      <w:bookmarkEnd w:id="63"/>
    </w:p>
    <w:p w14:paraId="638D4585" w14:textId="6E42E02A" w:rsidR="00F10DB9" w:rsidRDefault="00F10DB9" w:rsidP="00F10DB9">
      <w:r w:rsidRPr="00F10DB9">
        <w:t>Mange gründere opplever at politiske tiltak i dag ikke alltid møter behovene for fleksibilitet, kapitaltilgang og forutsigbarhet. Ved å styrke samarbeidet mellom Bergen kommune, næringslivet, gründere og kunnskapsmiljøer kan Arbeiderpartiet bidra til at Bergen blir en mer attraktiv kommune for næringsvirksomhet. Et levende næringsliv og et aktivt gründermiljø er avgjørende for arbeidsplasser og verdiskaping, og fortjener Arbeiderpartiets tydeligste fokus. Kommunal tilrettelegging, både økonomisk og gjennom veiledning og kompetansebygging, gjør det enklere å starte og utvikle virksomheter. Ved å aktivt lytte til næringslivet og skape forutsigbare rammer kan Bergen bli en spydspisskommune for innovasjon og bærekraftig vekst.</w:t>
      </w:r>
    </w:p>
    <w:p w14:paraId="1111EA51" w14:textId="75E4BDDC" w:rsidR="00F10DB9" w:rsidRPr="00F10DB9" w:rsidRDefault="00F10DB9" w:rsidP="00F10DB9">
      <w:pPr>
        <w:rPr>
          <w:b/>
          <w:bCs/>
        </w:rPr>
      </w:pPr>
      <w:proofErr w:type="spellStart"/>
      <w:r w:rsidRPr="00F10DB9">
        <w:rPr>
          <w:b/>
          <w:bCs/>
        </w:rPr>
        <w:t>AiB</w:t>
      </w:r>
      <w:proofErr w:type="spellEnd"/>
      <w:r w:rsidRPr="00F10DB9">
        <w:rPr>
          <w:b/>
          <w:bCs/>
        </w:rPr>
        <w:t xml:space="preserve"> skal styrke innsatsen for gründere og næringsliv gjennom målrettet støtte, veiledning og insentiver som fremmer etablering, innovasjon og vekst. Vi ber om at det etableres to formelle samarbeidsnettverk, ett med næringslivet og ett med gründere, for å fremme kunnskapsdeling og felles forståelse, gjerne gjennom </w:t>
      </w:r>
      <w:proofErr w:type="spellStart"/>
      <w:r w:rsidRPr="00F10DB9">
        <w:rPr>
          <w:b/>
          <w:bCs/>
        </w:rPr>
        <w:t>AiBs</w:t>
      </w:r>
      <w:proofErr w:type="spellEnd"/>
      <w:r w:rsidRPr="00F10DB9">
        <w:rPr>
          <w:b/>
          <w:bCs/>
        </w:rPr>
        <w:t xml:space="preserve"> Energi- og næringspolitiske forum.</w:t>
      </w:r>
    </w:p>
    <w:p w14:paraId="624438C6" w14:textId="77777777" w:rsidR="00F10DB9" w:rsidRDefault="00F10DB9" w:rsidP="00F10DB9">
      <w:r>
        <w:t xml:space="preserve">Vedtak: Oversendes det nye styret. </w:t>
      </w:r>
    </w:p>
    <w:p w14:paraId="7E8D0FA8" w14:textId="6721FEE9" w:rsidR="00F10DB9" w:rsidRDefault="00F10DB9" w:rsidP="00F10DB9">
      <w:pPr>
        <w:pStyle w:val="Overskrift2"/>
        <w:numPr>
          <w:ilvl w:val="0"/>
          <w:numId w:val="46"/>
        </w:numPr>
      </w:pPr>
      <w:bookmarkStart w:id="64" w:name="_Toc222153355"/>
      <w:r>
        <w:t xml:space="preserve">Opprette </w:t>
      </w:r>
      <w:r w:rsidRPr="00F10DB9">
        <w:t>nasjonale fagpolitiske nettverk</w:t>
      </w:r>
      <w:bookmarkEnd w:id="64"/>
    </w:p>
    <w:p w14:paraId="38E4159E" w14:textId="29D57F9A" w:rsidR="00F10DB9" w:rsidRDefault="00F10DB9" w:rsidP="00F10DB9">
      <w:r w:rsidRPr="00F10DB9">
        <w:t>I dagens komplekse verdensbilde er det viktig at Arbeiderpartiet tar aktivt i bruk den kunnskapen som finnes blant medlemmene. Mange av våre medlemmer har relevant fagkompetanse innen blant annet finans, helse, utdanning, forsvar og forskning, men disse tilgjengelige ressursene blir utilstrekkelig utnyttet. Ved å opprette fagpolitiske nettverk bestående av medlemmer fra ulike kommunepartier kan Arbeiderpartiet sikre at medlemmene aktivt bidrar i dagens politikkutforming. Samtidig styrker man samhandling, engasjement, kommunikasjon og politisk forankring innad partiet. Dette tiltaket vil gjøre Arbeiderpartiet bedre rustet til å møte fremtidige politiske utfordringer og valgkamper, samtidig som det styrker demokratiske prosesser i partiet.</w:t>
      </w:r>
    </w:p>
    <w:p w14:paraId="3DEAC740" w14:textId="2FE9725F" w:rsidR="00F10DB9" w:rsidRPr="00F10DB9" w:rsidRDefault="00F10DB9" w:rsidP="00F10DB9">
      <w:pPr>
        <w:rPr>
          <w:b/>
          <w:bCs/>
        </w:rPr>
      </w:pPr>
      <w:proofErr w:type="spellStart"/>
      <w:r w:rsidRPr="00F10DB9">
        <w:rPr>
          <w:b/>
          <w:bCs/>
        </w:rPr>
        <w:t>AiB</w:t>
      </w:r>
      <w:proofErr w:type="spellEnd"/>
      <w:r w:rsidRPr="00F10DB9">
        <w:rPr>
          <w:b/>
          <w:bCs/>
        </w:rPr>
        <w:t xml:space="preserve"> vil at Arbeiderpartiet oppretter nasjonale fagpolitiske nettverk på tvers av kommunepartigrensene for de respektive departementenes fagområder, med umiddelbar opprettelse av nettverkene «Forsvar» og «Utenriks». Formålet med nettverkene er å være en lyttepost mellom partiledelse og vanlige medlemmer, sikre medvirkning og politisk påvirkning fra medlemsmassen samt uttak av viktig fagkunnskap fra partiet.</w:t>
      </w:r>
    </w:p>
    <w:p w14:paraId="3564D019" w14:textId="77777777" w:rsidR="00F10DB9" w:rsidRDefault="00F10DB9" w:rsidP="00F10DB9">
      <w:r>
        <w:t xml:space="preserve">Vedtak: Oversendes det nye styret. </w:t>
      </w:r>
    </w:p>
    <w:p w14:paraId="78FA4CE4" w14:textId="77777777" w:rsidR="00F10DB9" w:rsidRDefault="00F10DB9" w:rsidP="00F10DB9"/>
    <w:p w14:paraId="4B1F115B" w14:textId="77777777" w:rsidR="00F10DB9" w:rsidRDefault="00F10DB9" w:rsidP="00F10DB9"/>
    <w:sectPr w:rsidR="00F10D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B6CE" w14:textId="77777777" w:rsidR="0017224A" w:rsidRDefault="0017224A" w:rsidP="0017224A">
      <w:pPr>
        <w:spacing w:after="0" w:line="240" w:lineRule="auto"/>
      </w:pPr>
      <w:r>
        <w:separator/>
      </w:r>
    </w:p>
  </w:endnote>
  <w:endnote w:type="continuationSeparator" w:id="0">
    <w:p w14:paraId="585777B5" w14:textId="77777777" w:rsidR="0017224A" w:rsidRDefault="0017224A" w:rsidP="0017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2649"/>
      <w:docPartObj>
        <w:docPartGallery w:val="Page Numbers (Bottom of Page)"/>
        <w:docPartUnique/>
      </w:docPartObj>
    </w:sdtPr>
    <w:sdtContent>
      <w:p w14:paraId="64CA2F71" w14:textId="3ED01825" w:rsidR="0017224A" w:rsidRDefault="0017224A">
        <w:pPr>
          <w:pStyle w:val="Bunntekst"/>
          <w:jc w:val="right"/>
        </w:pPr>
        <w:r>
          <w:fldChar w:fldCharType="begin"/>
        </w:r>
        <w:r>
          <w:instrText>PAGE   \* MERGEFORMAT</w:instrText>
        </w:r>
        <w:r>
          <w:fldChar w:fldCharType="separate"/>
        </w:r>
        <w:r>
          <w:t>2</w:t>
        </w:r>
        <w:r>
          <w:fldChar w:fldCharType="end"/>
        </w:r>
      </w:p>
    </w:sdtContent>
  </w:sdt>
  <w:p w14:paraId="2C3EC36A" w14:textId="77777777" w:rsidR="0017224A" w:rsidRDefault="001722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215A" w14:textId="77777777" w:rsidR="0017224A" w:rsidRDefault="0017224A" w:rsidP="0017224A">
      <w:pPr>
        <w:spacing w:after="0" w:line="240" w:lineRule="auto"/>
      </w:pPr>
      <w:r>
        <w:separator/>
      </w:r>
    </w:p>
  </w:footnote>
  <w:footnote w:type="continuationSeparator" w:id="0">
    <w:p w14:paraId="06BC6CA3" w14:textId="77777777" w:rsidR="0017224A" w:rsidRDefault="0017224A" w:rsidP="00172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C9E"/>
    <w:multiLevelType w:val="hybridMultilevel"/>
    <w:tmpl w:val="0BA28C7C"/>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A72DD5"/>
    <w:multiLevelType w:val="hybridMultilevel"/>
    <w:tmpl w:val="EC7257C4"/>
    <w:lvl w:ilvl="0" w:tplc="DB36595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7C238F"/>
    <w:multiLevelType w:val="hybridMultilevel"/>
    <w:tmpl w:val="BE88073E"/>
    <w:lvl w:ilvl="0" w:tplc="11682F32">
      <w:numFmt w:val="bullet"/>
      <w:lvlText w:val="-"/>
      <w:lvlJc w:val="left"/>
      <w:pPr>
        <w:ind w:left="405"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7F2105"/>
    <w:multiLevelType w:val="hybridMultilevel"/>
    <w:tmpl w:val="3D5ECB4C"/>
    <w:lvl w:ilvl="0" w:tplc="3776FE6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993CD8"/>
    <w:multiLevelType w:val="hybridMultilevel"/>
    <w:tmpl w:val="2E48E176"/>
    <w:lvl w:ilvl="0" w:tplc="DB365958">
      <w:numFmt w:val="bullet"/>
      <w:lvlText w:val="•"/>
      <w:lvlJc w:val="left"/>
      <w:pPr>
        <w:ind w:left="1110" w:hanging="360"/>
      </w:pPr>
      <w:rPr>
        <w:rFonts w:ascii="Aptos" w:eastAsiaTheme="minorHAnsi" w:hAnsi="Aptos" w:cstheme="minorBidi" w:hint="default"/>
      </w:rPr>
    </w:lvl>
    <w:lvl w:ilvl="1" w:tplc="24981E62">
      <w:start w:val="3"/>
      <w:numFmt w:val="bullet"/>
      <w:lvlText w:val="·"/>
      <w:lvlJc w:val="left"/>
      <w:pPr>
        <w:ind w:left="1485" w:hanging="405"/>
      </w:pPr>
      <w:rPr>
        <w:rFonts w:ascii="Aptos" w:eastAsiaTheme="minorHAnsi" w:hAnsi="Aptos"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AC7C0F"/>
    <w:multiLevelType w:val="multilevel"/>
    <w:tmpl w:val="630EA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578BF"/>
    <w:multiLevelType w:val="hybridMultilevel"/>
    <w:tmpl w:val="FF9481A6"/>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D44A0D"/>
    <w:multiLevelType w:val="hybridMultilevel"/>
    <w:tmpl w:val="F320A076"/>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8" w15:restartNumberingAfterBreak="0">
    <w:nsid w:val="11547972"/>
    <w:multiLevelType w:val="hybridMultilevel"/>
    <w:tmpl w:val="310AAA52"/>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7A66DD"/>
    <w:multiLevelType w:val="hybridMultilevel"/>
    <w:tmpl w:val="0C48789E"/>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FD6CFE"/>
    <w:multiLevelType w:val="hybridMultilevel"/>
    <w:tmpl w:val="26225406"/>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AFE4B8E"/>
    <w:multiLevelType w:val="hybridMultilevel"/>
    <w:tmpl w:val="C9AC80CE"/>
    <w:lvl w:ilvl="0" w:tplc="8F3C981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B5F4F39"/>
    <w:multiLevelType w:val="hybridMultilevel"/>
    <w:tmpl w:val="E696A112"/>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19A4EE6"/>
    <w:multiLevelType w:val="hybridMultilevel"/>
    <w:tmpl w:val="12C808E6"/>
    <w:lvl w:ilvl="0" w:tplc="11682F32">
      <w:numFmt w:val="bullet"/>
      <w:lvlText w:val="-"/>
      <w:lvlJc w:val="left"/>
      <w:pPr>
        <w:ind w:left="405" w:hanging="360"/>
      </w:pPr>
      <w:rPr>
        <w:rFonts w:ascii="Aptos" w:eastAsiaTheme="minorHAnsi" w:hAnsi="Aptos" w:cstheme="minorBid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4" w15:restartNumberingAfterBreak="0">
    <w:nsid w:val="21C258FA"/>
    <w:multiLevelType w:val="multilevel"/>
    <w:tmpl w:val="717E6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93306"/>
    <w:multiLevelType w:val="hybridMultilevel"/>
    <w:tmpl w:val="657A8AF0"/>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4118CC"/>
    <w:multiLevelType w:val="hybridMultilevel"/>
    <w:tmpl w:val="08F87AB4"/>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9F6E27"/>
    <w:multiLevelType w:val="hybridMultilevel"/>
    <w:tmpl w:val="6840EB9A"/>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7A77B5C"/>
    <w:multiLevelType w:val="multilevel"/>
    <w:tmpl w:val="A282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61D03"/>
    <w:multiLevelType w:val="hybridMultilevel"/>
    <w:tmpl w:val="4DBC7A04"/>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03A70C7"/>
    <w:multiLevelType w:val="hybridMultilevel"/>
    <w:tmpl w:val="94D2D9E4"/>
    <w:lvl w:ilvl="0" w:tplc="DB36595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40A2C62"/>
    <w:multiLevelType w:val="multilevel"/>
    <w:tmpl w:val="D0FCE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8339E"/>
    <w:multiLevelType w:val="hybridMultilevel"/>
    <w:tmpl w:val="E1169D4A"/>
    <w:lvl w:ilvl="0" w:tplc="8F3C981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B9E54C9"/>
    <w:multiLevelType w:val="hybridMultilevel"/>
    <w:tmpl w:val="ED069326"/>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BE0308E"/>
    <w:multiLevelType w:val="multilevel"/>
    <w:tmpl w:val="0E94A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36AD9"/>
    <w:multiLevelType w:val="hybridMultilevel"/>
    <w:tmpl w:val="CC4E603A"/>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59121C5"/>
    <w:multiLevelType w:val="multilevel"/>
    <w:tmpl w:val="6234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21DF7"/>
    <w:multiLevelType w:val="hybridMultilevel"/>
    <w:tmpl w:val="D64EE8FE"/>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8AE727C"/>
    <w:multiLevelType w:val="hybridMultilevel"/>
    <w:tmpl w:val="BBDA2FCE"/>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25E250A"/>
    <w:multiLevelType w:val="hybridMultilevel"/>
    <w:tmpl w:val="066830CC"/>
    <w:lvl w:ilvl="0" w:tplc="DB365958">
      <w:numFmt w:val="bullet"/>
      <w:lvlText w:val="•"/>
      <w:lvlJc w:val="left"/>
      <w:pPr>
        <w:ind w:left="405" w:hanging="360"/>
      </w:pPr>
      <w:rPr>
        <w:rFonts w:ascii="Aptos" w:eastAsiaTheme="minorHAnsi" w:hAnsi="Aptos" w:cstheme="minorBid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30" w15:restartNumberingAfterBreak="0">
    <w:nsid w:val="60991701"/>
    <w:multiLevelType w:val="hybridMultilevel"/>
    <w:tmpl w:val="7DE07512"/>
    <w:lvl w:ilvl="0" w:tplc="11682F32">
      <w:numFmt w:val="bullet"/>
      <w:lvlText w:val="-"/>
      <w:lvlJc w:val="left"/>
      <w:pPr>
        <w:ind w:left="405"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22B63B9"/>
    <w:multiLevelType w:val="hybridMultilevel"/>
    <w:tmpl w:val="E1EA5AD8"/>
    <w:lvl w:ilvl="0" w:tplc="DB365958">
      <w:numFmt w:val="bullet"/>
      <w:lvlText w:val="•"/>
      <w:lvlJc w:val="left"/>
      <w:pPr>
        <w:ind w:left="405"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27F6CC9"/>
    <w:multiLevelType w:val="hybridMultilevel"/>
    <w:tmpl w:val="749277CE"/>
    <w:lvl w:ilvl="0" w:tplc="DB36595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7C303F6"/>
    <w:multiLevelType w:val="hybridMultilevel"/>
    <w:tmpl w:val="5A98FD1C"/>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BEB77F7"/>
    <w:multiLevelType w:val="hybridMultilevel"/>
    <w:tmpl w:val="330CAF80"/>
    <w:lvl w:ilvl="0" w:tplc="DB365958">
      <w:numFmt w:val="bullet"/>
      <w:lvlText w:val="•"/>
      <w:lvlJc w:val="left"/>
      <w:pPr>
        <w:ind w:left="111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DF51AB1"/>
    <w:multiLevelType w:val="hybridMultilevel"/>
    <w:tmpl w:val="EE9C7C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3E73019"/>
    <w:multiLevelType w:val="hybridMultilevel"/>
    <w:tmpl w:val="C75215CA"/>
    <w:lvl w:ilvl="0" w:tplc="DB365958">
      <w:numFmt w:val="bullet"/>
      <w:lvlText w:val="•"/>
      <w:lvlJc w:val="left"/>
      <w:pPr>
        <w:ind w:left="405"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4466971">
    <w:abstractNumId w:val="26"/>
  </w:num>
  <w:num w:numId="2" w16cid:durableId="1710909460">
    <w:abstractNumId w:val="26"/>
    <w:lvlOverride w:ilvl="1">
      <w:lvl w:ilvl="1">
        <w:numFmt w:val="bullet"/>
        <w:lvlText w:val=""/>
        <w:lvlJc w:val="left"/>
        <w:pPr>
          <w:tabs>
            <w:tab w:val="num" w:pos="1440"/>
          </w:tabs>
          <w:ind w:left="1440" w:hanging="360"/>
        </w:pPr>
        <w:rPr>
          <w:rFonts w:ascii="Symbol" w:hAnsi="Symbol" w:hint="default"/>
          <w:sz w:val="20"/>
        </w:rPr>
      </w:lvl>
    </w:lvlOverride>
  </w:num>
  <w:num w:numId="3" w16cid:durableId="1087380774">
    <w:abstractNumId w:val="26"/>
    <w:lvlOverride w:ilvl="1">
      <w:lvl w:ilvl="1">
        <w:numFmt w:val="bullet"/>
        <w:lvlText w:val=""/>
        <w:lvlJc w:val="left"/>
        <w:pPr>
          <w:tabs>
            <w:tab w:val="num" w:pos="1440"/>
          </w:tabs>
          <w:ind w:left="1440" w:hanging="360"/>
        </w:pPr>
        <w:rPr>
          <w:rFonts w:ascii="Symbol" w:hAnsi="Symbol" w:hint="default"/>
          <w:sz w:val="20"/>
        </w:rPr>
      </w:lvl>
    </w:lvlOverride>
  </w:num>
  <w:num w:numId="4" w16cid:durableId="1190679147">
    <w:abstractNumId w:val="21"/>
  </w:num>
  <w:num w:numId="5" w16cid:durableId="1147816919">
    <w:abstractNumId w:val="21"/>
    <w:lvlOverride w:ilvl="1">
      <w:lvl w:ilvl="1">
        <w:numFmt w:val="bullet"/>
        <w:lvlText w:val=""/>
        <w:lvlJc w:val="left"/>
        <w:pPr>
          <w:tabs>
            <w:tab w:val="num" w:pos="1440"/>
          </w:tabs>
          <w:ind w:left="1440" w:hanging="360"/>
        </w:pPr>
        <w:rPr>
          <w:rFonts w:ascii="Symbol" w:hAnsi="Symbol" w:hint="default"/>
          <w:sz w:val="20"/>
        </w:rPr>
      </w:lvl>
    </w:lvlOverride>
  </w:num>
  <w:num w:numId="6" w16cid:durableId="303703774">
    <w:abstractNumId w:val="21"/>
    <w:lvlOverride w:ilvl="1">
      <w:lvl w:ilvl="1">
        <w:numFmt w:val="bullet"/>
        <w:lvlText w:val=""/>
        <w:lvlJc w:val="left"/>
        <w:pPr>
          <w:tabs>
            <w:tab w:val="num" w:pos="1440"/>
          </w:tabs>
          <w:ind w:left="1440" w:hanging="360"/>
        </w:pPr>
        <w:rPr>
          <w:rFonts w:ascii="Symbol" w:hAnsi="Symbol" w:hint="default"/>
          <w:sz w:val="20"/>
        </w:rPr>
      </w:lvl>
    </w:lvlOverride>
  </w:num>
  <w:num w:numId="7" w16cid:durableId="1151679959">
    <w:abstractNumId w:val="24"/>
  </w:num>
  <w:num w:numId="8" w16cid:durableId="423039810">
    <w:abstractNumId w:val="24"/>
    <w:lvlOverride w:ilvl="1">
      <w:lvl w:ilvl="1">
        <w:numFmt w:val="bullet"/>
        <w:lvlText w:val=""/>
        <w:lvlJc w:val="left"/>
        <w:pPr>
          <w:tabs>
            <w:tab w:val="num" w:pos="1440"/>
          </w:tabs>
          <w:ind w:left="1440" w:hanging="360"/>
        </w:pPr>
        <w:rPr>
          <w:rFonts w:ascii="Symbol" w:hAnsi="Symbol" w:hint="default"/>
          <w:sz w:val="20"/>
        </w:rPr>
      </w:lvl>
    </w:lvlOverride>
  </w:num>
  <w:num w:numId="9" w16cid:durableId="1459838538">
    <w:abstractNumId w:val="24"/>
    <w:lvlOverride w:ilvl="1">
      <w:lvl w:ilvl="1">
        <w:numFmt w:val="bullet"/>
        <w:lvlText w:val=""/>
        <w:lvlJc w:val="left"/>
        <w:pPr>
          <w:tabs>
            <w:tab w:val="num" w:pos="1440"/>
          </w:tabs>
          <w:ind w:left="1440" w:hanging="360"/>
        </w:pPr>
        <w:rPr>
          <w:rFonts w:ascii="Symbol" w:hAnsi="Symbol" w:hint="default"/>
          <w:sz w:val="20"/>
        </w:rPr>
      </w:lvl>
    </w:lvlOverride>
  </w:num>
  <w:num w:numId="10" w16cid:durableId="221723348">
    <w:abstractNumId w:val="14"/>
  </w:num>
  <w:num w:numId="11" w16cid:durableId="76364510">
    <w:abstractNumId w:val="14"/>
    <w:lvlOverride w:ilvl="1">
      <w:lvl w:ilvl="1">
        <w:numFmt w:val="bullet"/>
        <w:lvlText w:val=""/>
        <w:lvlJc w:val="left"/>
        <w:pPr>
          <w:tabs>
            <w:tab w:val="num" w:pos="1440"/>
          </w:tabs>
          <w:ind w:left="1440" w:hanging="360"/>
        </w:pPr>
        <w:rPr>
          <w:rFonts w:ascii="Symbol" w:hAnsi="Symbol" w:hint="default"/>
          <w:sz w:val="20"/>
        </w:rPr>
      </w:lvl>
    </w:lvlOverride>
  </w:num>
  <w:num w:numId="12" w16cid:durableId="1487236438">
    <w:abstractNumId w:val="14"/>
    <w:lvlOverride w:ilvl="1">
      <w:lvl w:ilvl="1">
        <w:numFmt w:val="bullet"/>
        <w:lvlText w:val=""/>
        <w:lvlJc w:val="left"/>
        <w:pPr>
          <w:tabs>
            <w:tab w:val="num" w:pos="1440"/>
          </w:tabs>
          <w:ind w:left="1440" w:hanging="360"/>
        </w:pPr>
        <w:rPr>
          <w:rFonts w:ascii="Symbol" w:hAnsi="Symbol" w:hint="default"/>
          <w:sz w:val="20"/>
        </w:rPr>
      </w:lvl>
    </w:lvlOverride>
  </w:num>
  <w:num w:numId="13" w16cid:durableId="247928464">
    <w:abstractNumId w:val="5"/>
  </w:num>
  <w:num w:numId="14" w16cid:durableId="1546793386">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1486117882">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304050482">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1764760766">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1823422473">
    <w:abstractNumId w:val="18"/>
  </w:num>
  <w:num w:numId="19" w16cid:durableId="1468007247">
    <w:abstractNumId w:val="3"/>
  </w:num>
  <w:num w:numId="20" w16cid:durableId="1242252518">
    <w:abstractNumId w:val="35"/>
  </w:num>
  <w:num w:numId="21" w16cid:durableId="1088886637">
    <w:abstractNumId w:val="29"/>
  </w:num>
  <w:num w:numId="22" w16cid:durableId="1356035035">
    <w:abstractNumId w:val="36"/>
  </w:num>
  <w:num w:numId="23" w16cid:durableId="972128191">
    <w:abstractNumId w:val="7"/>
  </w:num>
  <w:num w:numId="24" w16cid:durableId="334496076">
    <w:abstractNumId w:val="31"/>
  </w:num>
  <w:num w:numId="25" w16cid:durableId="1718356201">
    <w:abstractNumId w:val="13"/>
  </w:num>
  <w:num w:numId="26" w16cid:durableId="56245915">
    <w:abstractNumId w:val="2"/>
  </w:num>
  <w:num w:numId="27" w16cid:durableId="1229537466">
    <w:abstractNumId w:val="30"/>
  </w:num>
  <w:num w:numId="28" w16cid:durableId="17778104">
    <w:abstractNumId w:val="34"/>
  </w:num>
  <w:num w:numId="29" w16cid:durableId="1174806537">
    <w:abstractNumId w:val="17"/>
  </w:num>
  <w:num w:numId="30" w16cid:durableId="63114327">
    <w:abstractNumId w:val="4"/>
  </w:num>
  <w:num w:numId="31" w16cid:durableId="1481310590">
    <w:abstractNumId w:val="33"/>
  </w:num>
  <w:num w:numId="32" w16cid:durableId="1836990648">
    <w:abstractNumId w:val="15"/>
  </w:num>
  <w:num w:numId="33" w16cid:durableId="1992900265">
    <w:abstractNumId w:val="19"/>
  </w:num>
  <w:num w:numId="34" w16cid:durableId="575088453">
    <w:abstractNumId w:val="23"/>
  </w:num>
  <w:num w:numId="35" w16cid:durableId="247691005">
    <w:abstractNumId w:val="10"/>
  </w:num>
  <w:num w:numId="36" w16cid:durableId="994725330">
    <w:abstractNumId w:val="28"/>
  </w:num>
  <w:num w:numId="37" w16cid:durableId="113208985">
    <w:abstractNumId w:val="16"/>
  </w:num>
  <w:num w:numId="38" w16cid:durableId="1193105257">
    <w:abstractNumId w:val="12"/>
  </w:num>
  <w:num w:numId="39" w16cid:durableId="393553695">
    <w:abstractNumId w:val="6"/>
  </w:num>
  <w:num w:numId="40" w16cid:durableId="1449398649">
    <w:abstractNumId w:val="0"/>
  </w:num>
  <w:num w:numId="41" w16cid:durableId="812526625">
    <w:abstractNumId w:val="9"/>
  </w:num>
  <w:num w:numId="42" w16cid:durableId="989208876">
    <w:abstractNumId w:val="25"/>
  </w:num>
  <w:num w:numId="43" w16cid:durableId="1830171709">
    <w:abstractNumId w:val="11"/>
  </w:num>
  <w:num w:numId="44" w16cid:durableId="898982228">
    <w:abstractNumId w:val="8"/>
  </w:num>
  <w:num w:numId="45" w16cid:durableId="1304506872">
    <w:abstractNumId w:val="27"/>
  </w:num>
  <w:num w:numId="46" w16cid:durableId="1864174159">
    <w:abstractNumId w:val="22"/>
  </w:num>
  <w:num w:numId="47" w16cid:durableId="1075398257">
    <w:abstractNumId w:val="20"/>
  </w:num>
  <w:num w:numId="48" w16cid:durableId="1715301398">
    <w:abstractNumId w:val="32"/>
  </w:num>
  <w:num w:numId="49" w16cid:durableId="9799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3B"/>
    <w:rsid w:val="00094C53"/>
    <w:rsid w:val="00110892"/>
    <w:rsid w:val="001357C4"/>
    <w:rsid w:val="0017224A"/>
    <w:rsid w:val="001E0628"/>
    <w:rsid w:val="00334754"/>
    <w:rsid w:val="00385031"/>
    <w:rsid w:val="003D20CC"/>
    <w:rsid w:val="004242D1"/>
    <w:rsid w:val="0048161F"/>
    <w:rsid w:val="006A6185"/>
    <w:rsid w:val="00783D88"/>
    <w:rsid w:val="007C169D"/>
    <w:rsid w:val="007C57DC"/>
    <w:rsid w:val="008211CF"/>
    <w:rsid w:val="00841636"/>
    <w:rsid w:val="008667FB"/>
    <w:rsid w:val="0091303B"/>
    <w:rsid w:val="00A009F4"/>
    <w:rsid w:val="00AE63E7"/>
    <w:rsid w:val="00B30AC2"/>
    <w:rsid w:val="00B36D25"/>
    <w:rsid w:val="00B7695E"/>
    <w:rsid w:val="00C34D1E"/>
    <w:rsid w:val="00C82193"/>
    <w:rsid w:val="00C96B43"/>
    <w:rsid w:val="00D16C7D"/>
    <w:rsid w:val="00E920DC"/>
    <w:rsid w:val="00EE60F8"/>
    <w:rsid w:val="00F10DB9"/>
    <w:rsid w:val="00F877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0F58"/>
  <w15:chartTrackingRefBased/>
  <w15:docId w15:val="{64899181-EE46-4474-9FE9-5050F61F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1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130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130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130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130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130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130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1303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30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130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9130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130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130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130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130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130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1303B"/>
    <w:rPr>
      <w:rFonts w:eastAsiaTheme="majorEastAsia" w:cstheme="majorBidi"/>
      <w:color w:val="272727" w:themeColor="text1" w:themeTint="D8"/>
    </w:rPr>
  </w:style>
  <w:style w:type="paragraph" w:styleId="Tittel">
    <w:name w:val="Title"/>
    <w:basedOn w:val="Normal"/>
    <w:next w:val="Normal"/>
    <w:link w:val="TittelTegn"/>
    <w:uiPriority w:val="10"/>
    <w:qFormat/>
    <w:rsid w:val="0091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130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1303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130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1303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1303B"/>
    <w:rPr>
      <w:i/>
      <w:iCs/>
      <w:color w:val="404040" w:themeColor="text1" w:themeTint="BF"/>
    </w:rPr>
  </w:style>
  <w:style w:type="paragraph" w:styleId="Listeavsnitt">
    <w:name w:val="List Paragraph"/>
    <w:basedOn w:val="Normal"/>
    <w:uiPriority w:val="34"/>
    <w:qFormat/>
    <w:rsid w:val="0091303B"/>
    <w:pPr>
      <w:ind w:left="720"/>
      <w:contextualSpacing/>
    </w:pPr>
  </w:style>
  <w:style w:type="character" w:styleId="Sterkutheving">
    <w:name w:val="Intense Emphasis"/>
    <w:basedOn w:val="Standardskriftforavsnitt"/>
    <w:uiPriority w:val="21"/>
    <w:qFormat/>
    <w:rsid w:val="0091303B"/>
    <w:rPr>
      <w:i/>
      <w:iCs/>
      <w:color w:val="0F4761" w:themeColor="accent1" w:themeShade="BF"/>
    </w:rPr>
  </w:style>
  <w:style w:type="paragraph" w:styleId="Sterktsitat">
    <w:name w:val="Intense Quote"/>
    <w:basedOn w:val="Normal"/>
    <w:next w:val="Normal"/>
    <w:link w:val="SterktsitatTegn"/>
    <w:uiPriority w:val="30"/>
    <w:qFormat/>
    <w:rsid w:val="0091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1303B"/>
    <w:rPr>
      <w:i/>
      <w:iCs/>
      <w:color w:val="0F4761" w:themeColor="accent1" w:themeShade="BF"/>
    </w:rPr>
  </w:style>
  <w:style w:type="character" w:styleId="Sterkreferanse">
    <w:name w:val="Intense Reference"/>
    <w:basedOn w:val="Standardskriftforavsnitt"/>
    <w:uiPriority w:val="32"/>
    <w:qFormat/>
    <w:rsid w:val="0091303B"/>
    <w:rPr>
      <w:b/>
      <w:bCs/>
      <w:smallCaps/>
      <w:color w:val="0F4761" w:themeColor="accent1" w:themeShade="BF"/>
      <w:spacing w:val="5"/>
    </w:rPr>
  </w:style>
  <w:style w:type="paragraph" w:styleId="Topptekst">
    <w:name w:val="header"/>
    <w:basedOn w:val="Normal"/>
    <w:link w:val="TopptekstTegn"/>
    <w:uiPriority w:val="99"/>
    <w:unhideWhenUsed/>
    <w:rsid w:val="0017224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224A"/>
  </w:style>
  <w:style w:type="paragraph" w:styleId="Bunntekst">
    <w:name w:val="footer"/>
    <w:basedOn w:val="Normal"/>
    <w:link w:val="BunntekstTegn"/>
    <w:uiPriority w:val="99"/>
    <w:unhideWhenUsed/>
    <w:rsid w:val="0017224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224A"/>
  </w:style>
  <w:style w:type="paragraph" w:styleId="Overskriftforinnholdsfortegnelse">
    <w:name w:val="TOC Heading"/>
    <w:basedOn w:val="Overskrift1"/>
    <w:next w:val="Normal"/>
    <w:uiPriority w:val="39"/>
    <w:unhideWhenUsed/>
    <w:qFormat/>
    <w:rsid w:val="008211CF"/>
    <w:pPr>
      <w:spacing w:before="240" w:after="0" w:line="259" w:lineRule="auto"/>
      <w:outlineLvl w:val="9"/>
    </w:pPr>
    <w:rPr>
      <w:kern w:val="0"/>
      <w:sz w:val="32"/>
      <w:szCs w:val="32"/>
      <w:lang w:eastAsia="nb-NO"/>
      <w14:ligatures w14:val="none"/>
    </w:rPr>
  </w:style>
  <w:style w:type="paragraph" w:styleId="INNH2">
    <w:name w:val="toc 2"/>
    <w:basedOn w:val="Normal"/>
    <w:next w:val="Normal"/>
    <w:autoRedefine/>
    <w:uiPriority w:val="39"/>
    <w:unhideWhenUsed/>
    <w:rsid w:val="008211CF"/>
    <w:pPr>
      <w:spacing w:after="100"/>
      <w:ind w:left="240"/>
    </w:pPr>
  </w:style>
  <w:style w:type="character" w:styleId="Hyperkobling">
    <w:name w:val="Hyperlink"/>
    <w:basedOn w:val="Standardskriftforavsnitt"/>
    <w:uiPriority w:val="99"/>
    <w:unhideWhenUsed/>
    <w:rsid w:val="008211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9B61-73DB-493E-89B4-BCF9E42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15396</Words>
  <Characters>81599</Characters>
  <Application>Microsoft Office Word</Application>
  <DocSecurity>0</DocSecurity>
  <Lines>679</Lines>
  <Paragraphs>193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Gimse, Torgeir</dc:creator>
  <cp:keywords/>
  <dc:description/>
  <cp:lastModifiedBy>Stig Morten Frøiland</cp:lastModifiedBy>
  <cp:revision>2</cp:revision>
  <dcterms:created xsi:type="dcterms:W3CDTF">2026-02-16T15:55:00Z</dcterms:created>
  <dcterms:modified xsi:type="dcterms:W3CDTF">2026-02-16T15:55:00Z</dcterms:modified>
</cp:coreProperties>
</file>