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EC" w:rsidRPr="00D229EC" w:rsidRDefault="00D229EC" w:rsidP="00D229EC">
      <w:pPr>
        <w:spacing w:line="360" w:lineRule="auto"/>
        <w:rPr>
          <w:rFonts w:asciiTheme="minorHAnsi" w:hAnsiTheme="minorHAnsi" w:cstheme="minorHAnsi"/>
          <w:b/>
          <w:sz w:val="28"/>
          <w:szCs w:val="28"/>
        </w:rPr>
      </w:pPr>
      <w:r w:rsidRPr="00D229EC">
        <w:rPr>
          <w:rFonts w:asciiTheme="minorHAnsi" w:hAnsiTheme="minorHAnsi" w:cstheme="minorHAnsi"/>
          <w:b/>
          <w:sz w:val="28"/>
          <w:szCs w:val="28"/>
        </w:rPr>
        <w:t xml:space="preserve">Sosial boligpolitikk for alle </w:t>
      </w: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br/>
        <w:t xml:space="preserve">Et trygt sted å bo er definert som et basisbehov gjennom FNs konvensjon om økonomiske, sosiale og kulturelle rettigheter, men for mange er stigen i boligmarkedet trukket opp for lengst. I Norge er det ifølge SSB mellom 170 000 og 280 000 som kan defineres som vanskeligstilte på boligmarkedet.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Særlig krevende er det for ungdom, kvinner i utsatte yrker, i ufrivillige deltidsstillinger og personer med flerkulturell bakgrunn. Arbeiderpartiet mener derfor at flere bør inkluderes i boligmarkedet gjennom å styrke Husbanken, utvide startlånordningen, ta i bruk leie-til-eie-modellen på nasjonalt plan og samarbeide mer med utbyggere og boligbyggelag.</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 xml:space="preserve">Den sterke prisutviklingen har gjort boligmarkedet utilgjengelig for mange mennesker. Egenkapitalkravet er nødvendig for å bremse gjeldsveksten i samfunnet, men samtidig er det nettopp egenkapitalkravet som bidrar til å utestenge de som er vanskeligstilte på boligmarkedet.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t xml:space="preserve">Arbeiderpartiet vil øke boligbyggingen, og gjennomføre et løft for den sosiale boligpolitikken. Leie-til-eie-modellen, som har vært utprøvd i mange kommuner over flere år, må løftes til å bli en del av den nasjonale boligpolitikken. Leie-til-eie innebærer at kjøper betaler ned boligen over tid, slik at mennesker som ellers ikke hadde kvalifisert etter egenkapitalkravet kan skaffe seg sin egen bolig. Leie-til-eie må utvides til alle kommuner, og Husbanken må stille med finansiering for de som er vanskeligstilt på boligmarkedet. Staten må inngå forpliktende samarbeid med boligbyggelag og utbyggere, med sikte på å etablere flere leie-til-eie-prosjekter med finansiering fra Husbanken. </w:t>
      </w:r>
    </w:p>
    <w:p w:rsidR="00D229EC" w:rsidRPr="00D229EC" w:rsidRDefault="00D229EC" w:rsidP="00D229EC">
      <w:pPr>
        <w:spacing w:line="360" w:lineRule="auto"/>
        <w:rPr>
          <w:rFonts w:asciiTheme="minorHAnsi" w:hAnsiTheme="minorHAnsi" w:cstheme="minorHAnsi"/>
          <w:sz w:val="24"/>
          <w:szCs w:val="24"/>
        </w:rPr>
      </w:pPr>
    </w:p>
    <w:p w:rsidR="00D229EC" w:rsidRPr="00D229EC" w:rsidRDefault="00D229EC" w:rsidP="00D229EC">
      <w:pPr>
        <w:spacing w:line="360" w:lineRule="auto"/>
        <w:rPr>
          <w:rFonts w:asciiTheme="minorHAnsi" w:hAnsiTheme="minorHAnsi" w:cstheme="minorHAnsi"/>
          <w:sz w:val="24"/>
          <w:szCs w:val="24"/>
        </w:rPr>
      </w:pPr>
      <w:proofErr w:type="gramStart"/>
      <w:r w:rsidRPr="00D229EC">
        <w:rPr>
          <w:rFonts w:asciiTheme="minorHAnsi" w:hAnsiTheme="minorHAnsi" w:cstheme="minorHAnsi"/>
          <w:sz w:val="24"/>
          <w:szCs w:val="24"/>
        </w:rPr>
        <w:t>I følge</w:t>
      </w:r>
      <w:proofErr w:type="gramEnd"/>
      <w:r w:rsidRPr="00D229EC">
        <w:rPr>
          <w:rFonts w:asciiTheme="minorHAnsi" w:hAnsiTheme="minorHAnsi" w:cstheme="minorHAnsi"/>
          <w:sz w:val="24"/>
          <w:szCs w:val="24"/>
        </w:rPr>
        <w:t xml:space="preserve"> NIBR finnes det rundt 4000 bostedsløse i Norge. Ettersom det å ha et sted å bo er definert som et basisbehov gjennom FNs konvensjon om økonomiske, sosiale og kulturelle rettigheter, vil styrke overnattingstilbudet for bostedsløse og lovfeste retten til varig tilrettelagt bolig for vedvarende bostedsløse. For å skaffe bedre oversikt over bostedsløse og vanskeligstilte på boligmarkedet må det gjennomføres en ny nasjonal kartlegging av bostedsløse.</w:t>
      </w:r>
    </w:p>
    <w:p w:rsidR="00D229EC" w:rsidRPr="00D229EC" w:rsidRDefault="00D229EC" w:rsidP="00D229EC">
      <w:pPr>
        <w:spacing w:line="360" w:lineRule="auto"/>
        <w:rPr>
          <w:rFonts w:asciiTheme="minorHAnsi" w:hAnsiTheme="minorHAnsi" w:cstheme="minorHAnsi"/>
          <w:sz w:val="24"/>
          <w:szCs w:val="24"/>
        </w:rPr>
      </w:pPr>
      <w:r w:rsidRPr="00D229EC">
        <w:rPr>
          <w:rFonts w:asciiTheme="minorHAnsi" w:hAnsiTheme="minorHAnsi" w:cstheme="minorHAnsi"/>
          <w:sz w:val="24"/>
          <w:szCs w:val="24"/>
        </w:rPr>
        <w:lastRenderedPageBreak/>
        <w:t>Arbeiderpar</w:t>
      </w:r>
      <w:bookmarkStart w:id="0" w:name="_GoBack"/>
      <w:bookmarkEnd w:id="0"/>
      <w:r w:rsidRPr="00D229EC">
        <w:rPr>
          <w:rFonts w:asciiTheme="minorHAnsi" w:hAnsiTheme="minorHAnsi" w:cstheme="minorHAnsi"/>
          <w:sz w:val="24"/>
          <w:szCs w:val="24"/>
        </w:rPr>
        <w:t>tiet</w:t>
      </w:r>
      <w:r w:rsidRPr="00D229EC">
        <w:rPr>
          <w:rFonts w:asciiTheme="minorHAnsi" w:hAnsiTheme="minorHAnsi" w:cstheme="minorHAnsi"/>
          <w:sz w:val="24"/>
          <w:szCs w:val="24"/>
        </w:rPr>
        <w:t xml:space="preserve"> vil:</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startlån skal være tilgjengelig for ungdom som egenkapital og skal vurderes etter inntekt og formue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Øke og justere integreringstilskuddet som følger med flyktninger til kommunen der de bosettes, i henhold til lokale boligpriser og eventuelt andre tungtveiende hensyn</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Sikre barnefamilier kontinuitet i boforhold i kommunale boliger</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Ha familievennlige kommunale boliger som sikrer barn trygge og tilfredsstillende oppvekstsvilkår</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kommunale boliger skal etableres spredt i kommunene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Lovfeste retten til varig tilrettelagt bolig for vedvarende bostedsløse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det innføres en rett til midlertidig botilbud til bostedsløse, samt dagbøter som sanksjonsmulighet om kommuner og NAV ikke sikrer botilbud for bostedsløse</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At alle kommuner tar i bruk leie-til-eie-modellen som del av den sosiale boligpolitikken</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Innføre rett til leie-til-eie med finansiering gjennom Husbanken for vanskeligstilte på boligmarkedet</w:t>
      </w:r>
    </w:p>
    <w:p w:rsidR="00D229EC"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Inngå forpliktende samarbeid mellom kommuner, stat og boligbyggelag med sikte på å ta i bruk leie-til-eie-modellen i flere utbyggingsprosjekter</w:t>
      </w:r>
    </w:p>
    <w:p w:rsidR="00493499" w:rsidRPr="00D229EC" w:rsidRDefault="00D229EC" w:rsidP="00D229EC">
      <w:pPr>
        <w:numPr>
          <w:ilvl w:val="0"/>
          <w:numId w:val="1"/>
        </w:numPr>
        <w:spacing w:line="360" w:lineRule="auto"/>
        <w:rPr>
          <w:rFonts w:asciiTheme="minorHAnsi" w:hAnsiTheme="minorHAnsi" w:cstheme="minorHAnsi"/>
          <w:sz w:val="24"/>
          <w:szCs w:val="24"/>
        </w:rPr>
      </w:pPr>
      <w:r w:rsidRPr="00D229EC">
        <w:rPr>
          <w:rFonts w:asciiTheme="minorHAnsi" w:hAnsiTheme="minorHAnsi" w:cstheme="minorHAnsi"/>
          <w:sz w:val="24"/>
          <w:szCs w:val="24"/>
        </w:rPr>
        <w:t>Etablere flere ikke-kommersielle utleieboliger</w:t>
      </w:r>
    </w:p>
    <w:sectPr w:rsidR="00493499" w:rsidRPr="00D22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427"/>
    <w:multiLevelType w:val="multilevel"/>
    <w:tmpl w:val="BB625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EC"/>
    <w:rsid w:val="005A277E"/>
    <w:rsid w:val="00B0378D"/>
    <w:rsid w:val="00BB64CB"/>
    <w:rsid w:val="00D229EC"/>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3E25"/>
  <w15:chartTrackingRefBased/>
  <w15:docId w15:val="{6D4080BF-8A5D-4E87-A947-1CF4D0E7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9EC"/>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2717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2019-01-14T10:04:00Z</dcterms:created>
  <dcterms:modified xsi:type="dcterms:W3CDTF">2019-01-14T10:05:00Z</dcterms:modified>
</cp:coreProperties>
</file>