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BBA352" w14:textId="2FEF7A83" w:rsidR="00A46524" w:rsidRPr="007A7DE4" w:rsidRDefault="007A7DE4">
      <w:pPr>
        <w:rPr>
          <w:rFonts w:ascii="Arial" w:hAnsi="Arial" w:cs="Arial"/>
          <w:b/>
          <w:bCs/>
          <w:sz w:val="24"/>
          <w:szCs w:val="24"/>
        </w:rPr>
      </w:pPr>
      <w:r w:rsidRPr="007A7DE4">
        <w:rPr>
          <w:rFonts w:ascii="Arial" w:hAnsi="Arial" w:cs="Arial"/>
          <w:b/>
          <w:bCs/>
          <w:sz w:val="24"/>
          <w:szCs w:val="24"/>
        </w:rPr>
        <w:t>Forslag til årsmøte</w:t>
      </w:r>
      <w:r>
        <w:rPr>
          <w:rFonts w:ascii="Arial" w:hAnsi="Arial" w:cs="Arial"/>
          <w:b/>
          <w:bCs/>
          <w:sz w:val="24"/>
          <w:szCs w:val="24"/>
        </w:rPr>
        <w:t>t</w:t>
      </w:r>
      <w:r w:rsidRPr="007A7DE4">
        <w:rPr>
          <w:rFonts w:ascii="Arial" w:hAnsi="Arial" w:cs="Arial"/>
          <w:b/>
          <w:bCs/>
          <w:sz w:val="24"/>
          <w:szCs w:val="24"/>
        </w:rPr>
        <w:t xml:space="preserve"> i Storhaug Arbeiderlag 20.1.2021</w:t>
      </w:r>
    </w:p>
    <w:p w14:paraId="756AD998" w14:textId="15173777" w:rsidR="007A7DE4" w:rsidRDefault="007A7DE4">
      <w:pPr>
        <w:rPr>
          <w:rFonts w:ascii="Arial" w:hAnsi="Arial" w:cs="Arial"/>
          <w:sz w:val="24"/>
          <w:szCs w:val="24"/>
        </w:rPr>
      </w:pPr>
    </w:p>
    <w:p w14:paraId="36B77EB0" w14:textId="367C46EF" w:rsidR="007A7DE4" w:rsidRPr="007A7DE4" w:rsidRDefault="007A7DE4">
      <w:pPr>
        <w:rPr>
          <w:rFonts w:ascii="Arial" w:hAnsi="Arial" w:cs="Arial"/>
          <w:b/>
          <w:bCs/>
          <w:sz w:val="24"/>
          <w:szCs w:val="24"/>
        </w:rPr>
      </w:pPr>
      <w:r w:rsidRPr="007A7DE4">
        <w:rPr>
          <w:rFonts w:ascii="Arial" w:hAnsi="Arial" w:cs="Arial"/>
          <w:b/>
          <w:bCs/>
          <w:sz w:val="24"/>
          <w:szCs w:val="24"/>
        </w:rPr>
        <w:t xml:space="preserve">Forslag 1 fra Terje Rønnevik: </w:t>
      </w:r>
    </w:p>
    <w:p w14:paraId="60C1406B" w14:textId="77777777" w:rsidR="007A7DE4" w:rsidRPr="007A7DE4" w:rsidRDefault="007A7DE4" w:rsidP="007A7DE4">
      <w:pPr>
        <w:rPr>
          <w:rFonts w:ascii="Arial" w:hAnsi="Arial" w:cs="Arial"/>
          <w:b/>
          <w:bCs/>
          <w:sz w:val="24"/>
          <w:szCs w:val="24"/>
        </w:rPr>
      </w:pPr>
      <w:r w:rsidRPr="007A7DE4">
        <w:rPr>
          <w:rFonts w:ascii="Arial" w:hAnsi="Arial" w:cs="Arial"/>
          <w:b/>
          <w:bCs/>
          <w:sz w:val="24"/>
          <w:szCs w:val="24"/>
        </w:rPr>
        <w:t>GILJEHAUGEN MÅ IGJEN BLI ET FELLESOMRÅDE FOR ULIKE BRUKERE</w:t>
      </w:r>
    </w:p>
    <w:p w14:paraId="24C853CA" w14:textId="77777777" w:rsidR="007A7DE4" w:rsidRPr="007A7DE4" w:rsidRDefault="007A7DE4" w:rsidP="007A7DE4">
      <w:pPr>
        <w:rPr>
          <w:rFonts w:ascii="Arial" w:hAnsi="Arial" w:cs="Arial"/>
          <w:sz w:val="24"/>
          <w:szCs w:val="24"/>
        </w:rPr>
      </w:pPr>
      <w:r w:rsidRPr="007A7DE4">
        <w:rPr>
          <w:rFonts w:ascii="Arial" w:hAnsi="Arial" w:cs="Arial"/>
          <w:sz w:val="24"/>
          <w:szCs w:val="24"/>
        </w:rPr>
        <w:t xml:space="preserve">Utviklingen med </w:t>
      </w:r>
      <w:proofErr w:type="spellStart"/>
      <w:r w:rsidRPr="007A7DE4">
        <w:rPr>
          <w:rFonts w:ascii="Arial" w:hAnsi="Arial" w:cs="Arial"/>
          <w:sz w:val="24"/>
          <w:szCs w:val="24"/>
        </w:rPr>
        <w:t>discogolfparken</w:t>
      </w:r>
      <w:proofErr w:type="spellEnd"/>
      <w:r w:rsidRPr="007A7DE4">
        <w:rPr>
          <w:rFonts w:ascii="Arial" w:hAnsi="Arial" w:cs="Arial"/>
          <w:sz w:val="24"/>
          <w:szCs w:val="24"/>
        </w:rPr>
        <w:t xml:space="preserve"> på Giljehaugen har ført til at området mer og mer framstår som en idrettsarena i stedet for et rekreasjonsområde for brukere flest. Mens området tidligere var et yndet friområde for beboere i nærområdet og ellers, medfører </w:t>
      </w:r>
      <w:proofErr w:type="spellStart"/>
      <w:r w:rsidRPr="007A7DE4">
        <w:rPr>
          <w:rFonts w:ascii="Arial" w:hAnsi="Arial" w:cs="Arial"/>
          <w:sz w:val="24"/>
          <w:szCs w:val="24"/>
        </w:rPr>
        <w:t>discogolf</w:t>
      </w:r>
      <w:proofErr w:type="spellEnd"/>
      <w:r w:rsidRPr="007A7DE4">
        <w:rPr>
          <w:rFonts w:ascii="Arial" w:hAnsi="Arial" w:cs="Arial"/>
          <w:sz w:val="24"/>
          <w:szCs w:val="24"/>
        </w:rPr>
        <w:t xml:space="preserve"> at det er få, om ingen muligheter for andre aktiviteter. Dette rammer spesielt barn på vinterdager hvor de ikke kan oppholde seg og leke i området, da </w:t>
      </w:r>
      <w:proofErr w:type="spellStart"/>
      <w:r w:rsidRPr="007A7DE4">
        <w:rPr>
          <w:rFonts w:ascii="Arial" w:hAnsi="Arial" w:cs="Arial"/>
          <w:sz w:val="24"/>
          <w:szCs w:val="24"/>
        </w:rPr>
        <w:t>discoene</w:t>
      </w:r>
      <w:proofErr w:type="spellEnd"/>
      <w:r w:rsidRPr="007A7DE4">
        <w:rPr>
          <w:rFonts w:ascii="Arial" w:hAnsi="Arial" w:cs="Arial"/>
          <w:sz w:val="24"/>
          <w:szCs w:val="24"/>
        </w:rPr>
        <w:t xml:space="preserve"> går på kryss og tvers over hele området. Men også ellers er området i dag i praksis sperret for andre aktiviteter, f.eks. en piknik eller rette og slett turgåing i ett av de få og fineste grøntområdene vi har på Storhaug og i byen.</w:t>
      </w:r>
    </w:p>
    <w:p w14:paraId="3443228F" w14:textId="77777777" w:rsidR="007A7DE4" w:rsidRPr="007A7DE4" w:rsidRDefault="007A7DE4" w:rsidP="007A7DE4">
      <w:pPr>
        <w:rPr>
          <w:rFonts w:ascii="Arial" w:hAnsi="Arial" w:cs="Arial"/>
          <w:sz w:val="24"/>
          <w:szCs w:val="24"/>
        </w:rPr>
      </w:pPr>
      <w:r w:rsidRPr="007A7DE4">
        <w:rPr>
          <w:rFonts w:ascii="Arial" w:hAnsi="Arial" w:cs="Arial"/>
          <w:sz w:val="24"/>
          <w:szCs w:val="24"/>
        </w:rPr>
        <w:t xml:space="preserve">I tillegg har </w:t>
      </w:r>
      <w:proofErr w:type="spellStart"/>
      <w:r w:rsidRPr="007A7DE4">
        <w:rPr>
          <w:rFonts w:ascii="Arial" w:hAnsi="Arial" w:cs="Arial"/>
          <w:sz w:val="24"/>
          <w:szCs w:val="24"/>
        </w:rPr>
        <w:t>discogolfen</w:t>
      </w:r>
      <w:proofErr w:type="spellEnd"/>
      <w:r w:rsidRPr="007A7DE4">
        <w:rPr>
          <w:rFonts w:ascii="Arial" w:hAnsi="Arial" w:cs="Arial"/>
          <w:sz w:val="24"/>
          <w:szCs w:val="24"/>
        </w:rPr>
        <w:t xml:space="preserve"> ført til at den ville floraen som før eksisterte på haugen er i ferd med å forsvinne.</w:t>
      </w:r>
    </w:p>
    <w:p w14:paraId="0E9187F1" w14:textId="77777777" w:rsidR="007A7DE4" w:rsidRPr="007A7DE4" w:rsidRDefault="007A7DE4" w:rsidP="007A7DE4">
      <w:pPr>
        <w:rPr>
          <w:rFonts w:ascii="Arial" w:hAnsi="Arial" w:cs="Arial"/>
          <w:sz w:val="24"/>
          <w:szCs w:val="24"/>
        </w:rPr>
      </w:pPr>
      <w:r w:rsidRPr="007A7DE4">
        <w:rPr>
          <w:rFonts w:ascii="Arial" w:hAnsi="Arial" w:cs="Arial"/>
          <w:sz w:val="24"/>
          <w:szCs w:val="24"/>
        </w:rPr>
        <w:t>Med så begrensede grøntområder som finnes på Storhaug, kan ikke et så verdifullt område disponeres av bare en brukergruppe.</w:t>
      </w:r>
    </w:p>
    <w:p w14:paraId="0018E0AD" w14:textId="77777777" w:rsidR="007A7DE4" w:rsidRPr="007A7DE4" w:rsidRDefault="007A7DE4" w:rsidP="007A7DE4">
      <w:pPr>
        <w:rPr>
          <w:rFonts w:ascii="Arial" w:hAnsi="Arial" w:cs="Arial"/>
          <w:sz w:val="24"/>
          <w:szCs w:val="24"/>
        </w:rPr>
      </w:pPr>
      <w:r w:rsidRPr="007A7DE4">
        <w:rPr>
          <w:rFonts w:ascii="Arial" w:hAnsi="Arial" w:cs="Arial"/>
          <w:sz w:val="24"/>
          <w:szCs w:val="24"/>
        </w:rPr>
        <w:t>Storhaug Arbeiderlag foreslår:</w:t>
      </w:r>
    </w:p>
    <w:p w14:paraId="55700232" w14:textId="77777777" w:rsidR="007A7DE4" w:rsidRPr="007A7DE4" w:rsidRDefault="007A7DE4" w:rsidP="007A7DE4">
      <w:pPr>
        <w:rPr>
          <w:rFonts w:ascii="Arial" w:hAnsi="Arial" w:cs="Arial"/>
          <w:sz w:val="24"/>
          <w:szCs w:val="24"/>
        </w:rPr>
      </w:pPr>
      <w:r w:rsidRPr="007A7DE4">
        <w:rPr>
          <w:rFonts w:ascii="Arial" w:hAnsi="Arial" w:cs="Arial"/>
          <w:sz w:val="24"/>
          <w:szCs w:val="24"/>
        </w:rPr>
        <w:t xml:space="preserve">1. Når forholdene ligger til rette for vinteraktiviteter som aking og ski, skal området være sperret for </w:t>
      </w:r>
      <w:proofErr w:type="spellStart"/>
      <w:r w:rsidRPr="007A7DE4">
        <w:rPr>
          <w:rFonts w:ascii="Arial" w:hAnsi="Arial" w:cs="Arial"/>
          <w:sz w:val="24"/>
          <w:szCs w:val="24"/>
        </w:rPr>
        <w:t>discogolf</w:t>
      </w:r>
      <w:proofErr w:type="spellEnd"/>
      <w:r w:rsidRPr="007A7DE4">
        <w:rPr>
          <w:rFonts w:ascii="Arial" w:hAnsi="Arial" w:cs="Arial"/>
          <w:sz w:val="24"/>
          <w:szCs w:val="24"/>
        </w:rPr>
        <w:t>.</w:t>
      </w:r>
    </w:p>
    <w:p w14:paraId="45111E98" w14:textId="2C30EB8F" w:rsidR="007A7DE4" w:rsidRDefault="007A7DE4" w:rsidP="007A7DE4">
      <w:pPr>
        <w:rPr>
          <w:rFonts w:ascii="Arial" w:hAnsi="Arial" w:cs="Arial"/>
          <w:sz w:val="24"/>
          <w:szCs w:val="24"/>
        </w:rPr>
      </w:pPr>
      <w:r w:rsidRPr="007A7DE4">
        <w:rPr>
          <w:rFonts w:ascii="Arial" w:hAnsi="Arial" w:cs="Arial"/>
          <w:sz w:val="24"/>
          <w:szCs w:val="24"/>
        </w:rPr>
        <w:t xml:space="preserve">2. For året som helhet reguleres bruken av området slik at </w:t>
      </w:r>
      <w:proofErr w:type="spellStart"/>
      <w:r w:rsidRPr="007A7DE4">
        <w:rPr>
          <w:rFonts w:ascii="Arial" w:hAnsi="Arial" w:cs="Arial"/>
          <w:sz w:val="24"/>
          <w:szCs w:val="24"/>
        </w:rPr>
        <w:t>discogolf</w:t>
      </w:r>
      <w:proofErr w:type="spellEnd"/>
      <w:r w:rsidRPr="007A7DE4">
        <w:rPr>
          <w:rFonts w:ascii="Arial" w:hAnsi="Arial" w:cs="Arial"/>
          <w:sz w:val="24"/>
          <w:szCs w:val="24"/>
        </w:rPr>
        <w:t xml:space="preserve"> er tillatt noen dager, mens andre dager får området tilbake sin funksjon som felles friområde. Eksempelvis at </w:t>
      </w:r>
      <w:proofErr w:type="spellStart"/>
      <w:r w:rsidRPr="007A7DE4">
        <w:rPr>
          <w:rFonts w:ascii="Arial" w:hAnsi="Arial" w:cs="Arial"/>
          <w:sz w:val="24"/>
          <w:szCs w:val="24"/>
        </w:rPr>
        <w:t>discogolf</w:t>
      </w:r>
      <w:proofErr w:type="spellEnd"/>
      <w:r w:rsidRPr="007A7DE4">
        <w:rPr>
          <w:rFonts w:ascii="Arial" w:hAnsi="Arial" w:cs="Arial"/>
          <w:sz w:val="24"/>
          <w:szCs w:val="24"/>
        </w:rPr>
        <w:t xml:space="preserve"> disponerer tre dager pr. uke, mens de øvrige dagene er sperret for denne aktiviteten.</w:t>
      </w:r>
    </w:p>
    <w:p w14:paraId="6BC99E8B" w14:textId="30D43348" w:rsidR="002A60E4" w:rsidRDefault="002A60E4" w:rsidP="007A7DE4">
      <w:pPr>
        <w:rPr>
          <w:rFonts w:ascii="Arial" w:hAnsi="Arial" w:cs="Arial"/>
          <w:sz w:val="24"/>
          <w:szCs w:val="24"/>
        </w:rPr>
      </w:pPr>
    </w:p>
    <w:p w14:paraId="57C02380" w14:textId="79D2C60B" w:rsidR="002A60E4" w:rsidRPr="002A60E4" w:rsidRDefault="002A60E4" w:rsidP="007A7DE4">
      <w:pPr>
        <w:rPr>
          <w:rFonts w:ascii="Arial" w:hAnsi="Arial" w:cs="Arial"/>
          <w:b/>
          <w:bCs/>
          <w:sz w:val="24"/>
          <w:szCs w:val="24"/>
        </w:rPr>
      </w:pPr>
      <w:r w:rsidRPr="002A60E4">
        <w:rPr>
          <w:rFonts w:ascii="Arial" w:hAnsi="Arial" w:cs="Arial"/>
          <w:b/>
          <w:bCs/>
          <w:sz w:val="24"/>
          <w:szCs w:val="24"/>
        </w:rPr>
        <w:t>Styrets innstilling:</w:t>
      </w:r>
    </w:p>
    <w:p w14:paraId="26049001" w14:textId="41C3FE27" w:rsidR="002A60E4" w:rsidRPr="007A7DE4" w:rsidRDefault="00A979AE" w:rsidP="007A7DE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 skjønner at det oppleves problematisk for beboerne at anlegget ble etablert. Anlegget har likevel positive formål og bidrar til økt aktivitet for aldersgrupper som i liten grad er tilgodesett ellers. Styret støtter ikke forslaget. </w:t>
      </w:r>
    </w:p>
    <w:p w14:paraId="3CCF79F2" w14:textId="58BA118B" w:rsidR="007A7DE4" w:rsidRDefault="007A7DE4" w:rsidP="007A7DE4">
      <w:pPr>
        <w:rPr>
          <w:rFonts w:ascii="Arial" w:hAnsi="Arial" w:cs="Arial"/>
          <w:sz w:val="24"/>
          <w:szCs w:val="24"/>
        </w:rPr>
      </w:pPr>
    </w:p>
    <w:p w14:paraId="753FEFB6" w14:textId="1367AFCA" w:rsidR="007A7DE4" w:rsidRPr="007A7DE4" w:rsidRDefault="007A7DE4" w:rsidP="007A7DE4">
      <w:pPr>
        <w:rPr>
          <w:rFonts w:ascii="Arial" w:hAnsi="Arial" w:cs="Arial"/>
          <w:b/>
          <w:bCs/>
          <w:sz w:val="24"/>
          <w:szCs w:val="24"/>
        </w:rPr>
      </w:pPr>
      <w:r w:rsidRPr="007A7DE4">
        <w:rPr>
          <w:rFonts w:ascii="Arial" w:hAnsi="Arial" w:cs="Arial"/>
          <w:b/>
          <w:bCs/>
          <w:sz w:val="24"/>
          <w:szCs w:val="24"/>
        </w:rPr>
        <w:t>Forslag 2 fra Leif Knudsen:</w:t>
      </w:r>
    </w:p>
    <w:p w14:paraId="048E9432" w14:textId="77777777" w:rsidR="007A7DE4" w:rsidRPr="007A7DE4" w:rsidRDefault="007A7DE4" w:rsidP="007A7DE4">
      <w:pPr>
        <w:rPr>
          <w:rFonts w:ascii="Arial" w:hAnsi="Arial" w:cs="Arial"/>
          <w:b/>
          <w:bCs/>
          <w:sz w:val="24"/>
          <w:szCs w:val="24"/>
        </w:rPr>
      </w:pPr>
      <w:r w:rsidRPr="007A7DE4">
        <w:rPr>
          <w:rFonts w:ascii="Arial" w:hAnsi="Arial" w:cs="Arial"/>
          <w:b/>
          <w:bCs/>
          <w:sz w:val="24"/>
          <w:szCs w:val="24"/>
        </w:rPr>
        <w:t>Støtt opp om skulpturprosjektet «Hu Jenny» på Nytorget og venneforeningen «Hu Jenny»</w:t>
      </w:r>
    </w:p>
    <w:p w14:paraId="6CD80047" w14:textId="77777777" w:rsidR="007A7DE4" w:rsidRPr="007A7DE4" w:rsidRDefault="007A7DE4" w:rsidP="007A7DE4">
      <w:pPr>
        <w:rPr>
          <w:rFonts w:ascii="Arial" w:hAnsi="Arial" w:cs="Arial"/>
          <w:sz w:val="24"/>
          <w:szCs w:val="24"/>
        </w:rPr>
      </w:pPr>
      <w:r w:rsidRPr="007A7DE4">
        <w:rPr>
          <w:rFonts w:ascii="Arial" w:hAnsi="Arial" w:cs="Arial"/>
          <w:sz w:val="24"/>
          <w:szCs w:val="24"/>
        </w:rPr>
        <w:t xml:space="preserve">Storhaug Arbeiderlag støtter ideen om og realiseringen av et skulpturprosjekt på Nytorget basert på tema og ide i Gunnar </w:t>
      </w:r>
      <w:proofErr w:type="spellStart"/>
      <w:r w:rsidRPr="007A7DE4">
        <w:rPr>
          <w:rFonts w:ascii="Arial" w:hAnsi="Arial" w:cs="Arial"/>
          <w:sz w:val="24"/>
          <w:szCs w:val="24"/>
        </w:rPr>
        <w:t>Roalkvams</w:t>
      </w:r>
      <w:proofErr w:type="spellEnd"/>
      <w:r w:rsidRPr="007A7DE4">
        <w:rPr>
          <w:rFonts w:ascii="Arial" w:hAnsi="Arial" w:cs="Arial"/>
          <w:sz w:val="24"/>
          <w:szCs w:val="24"/>
        </w:rPr>
        <w:t xml:space="preserve"> dikt «Hu Jenny». </w:t>
      </w:r>
    </w:p>
    <w:p w14:paraId="358F93E3" w14:textId="77777777" w:rsidR="007A7DE4" w:rsidRPr="007A7DE4" w:rsidRDefault="007A7DE4" w:rsidP="007A7DE4">
      <w:pPr>
        <w:rPr>
          <w:rFonts w:ascii="Arial" w:hAnsi="Arial" w:cs="Arial"/>
          <w:sz w:val="24"/>
          <w:szCs w:val="24"/>
        </w:rPr>
      </w:pPr>
      <w:r w:rsidRPr="007A7DE4">
        <w:rPr>
          <w:rFonts w:ascii="Arial" w:hAnsi="Arial" w:cs="Arial"/>
          <w:sz w:val="24"/>
          <w:szCs w:val="24"/>
        </w:rPr>
        <w:t xml:space="preserve">Storhaug arbeiderlag støtter også etablering av en venneforening, som kan øke sannsynligheten for realisering av prosjektet gjennom å markere støtte og drive innsamling med et folkelig engasjement. En venneforening kan også øke verdien av </w:t>
      </w:r>
      <w:r w:rsidRPr="007A7DE4">
        <w:rPr>
          <w:rFonts w:ascii="Arial" w:hAnsi="Arial" w:cs="Arial"/>
          <w:sz w:val="24"/>
          <w:szCs w:val="24"/>
        </w:rPr>
        <w:lastRenderedPageBreak/>
        <w:t>skulpturprosjektet gjennom å styrke den identitetsskapende delen av prosjektet og spre kjennskap til forbrukersamvirket og dets plass på Nytorget i et historisk perspektiv.</w:t>
      </w:r>
    </w:p>
    <w:p w14:paraId="60293B1D" w14:textId="77777777" w:rsidR="007A7DE4" w:rsidRPr="007A7DE4" w:rsidRDefault="007A7DE4" w:rsidP="007A7DE4">
      <w:pPr>
        <w:rPr>
          <w:rFonts w:ascii="Arial" w:hAnsi="Arial" w:cs="Arial"/>
          <w:sz w:val="24"/>
          <w:szCs w:val="24"/>
        </w:rPr>
      </w:pPr>
      <w:r w:rsidRPr="007A7DE4">
        <w:rPr>
          <w:rFonts w:ascii="Arial" w:hAnsi="Arial" w:cs="Arial"/>
          <w:sz w:val="24"/>
          <w:szCs w:val="24"/>
        </w:rPr>
        <w:t>SAL ønsker å bidra til realiseringen av prosjektet og slutter seg til en etablering av venneforeningen «Hu Jenny» og donerer et beløp på kr. 1 000,- til sakens formål. SAL vil samtidig oppfordre andre arbeiderlag, beboerforeninger på Storhaug og enkeltpersoner å slutte opp om venneforeningen når og dersom den etableres. Styret gis fullmakt til å følge opp saken videre.</w:t>
      </w:r>
    </w:p>
    <w:p w14:paraId="28CDA499" w14:textId="77777777" w:rsidR="007A7DE4" w:rsidRPr="007A7DE4" w:rsidRDefault="007A7DE4" w:rsidP="007A7DE4">
      <w:pPr>
        <w:rPr>
          <w:rFonts w:ascii="Arial" w:hAnsi="Arial" w:cs="Arial"/>
          <w:b/>
          <w:bCs/>
          <w:sz w:val="24"/>
          <w:szCs w:val="24"/>
        </w:rPr>
      </w:pPr>
      <w:r w:rsidRPr="007A7DE4">
        <w:rPr>
          <w:rFonts w:ascii="Arial" w:hAnsi="Arial" w:cs="Arial"/>
          <w:b/>
          <w:bCs/>
          <w:sz w:val="24"/>
          <w:szCs w:val="24"/>
        </w:rPr>
        <w:t>Bakgrunn</w:t>
      </w:r>
    </w:p>
    <w:p w14:paraId="74304BFC" w14:textId="77777777" w:rsidR="007A7DE4" w:rsidRPr="007A7DE4" w:rsidRDefault="007A7DE4" w:rsidP="007A7DE4">
      <w:pPr>
        <w:rPr>
          <w:rFonts w:ascii="Arial" w:hAnsi="Arial" w:cs="Arial"/>
          <w:sz w:val="24"/>
          <w:szCs w:val="24"/>
        </w:rPr>
      </w:pPr>
      <w:r w:rsidRPr="007A7DE4">
        <w:rPr>
          <w:rFonts w:ascii="Arial" w:hAnsi="Arial" w:cs="Arial"/>
          <w:sz w:val="24"/>
          <w:szCs w:val="24"/>
        </w:rPr>
        <w:t xml:space="preserve">I forlengelse av debatten som har gått over flere år om behovet for å ruste opp Nytorget, har det dukket opp et forslag om å markere idegrunnlaget for forbrukersamvirket og tema basert på diktet «Hu Jenny» av Gunnar </w:t>
      </w:r>
      <w:proofErr w:type="spellStart"/>
      <w:r w:rsidRPr="007A7DE4">
        <w:rPr>
          <w:rFonts w:ascii="Arial" w:hAnsi="Arial" w:cs="Arial"/>
          <w:sz w:val="24"/>
          <w:szCs w:val="24"/>
        </w:rPr>
        <w:t>Roalkvam</w:t>
      </w:r>
      <w:proofErr w:type="spellEnd"/>
      <w:r w:rsidRPr="007A7DE4">
        <w:rPr>
          <w:rFonts w:ascii="Arial" w:hAnsi="Arial" w:cs="Arial"/>
          <w:sz w:val="24"/>
          <w:szCs w:val="24"/>
        </w:rPr>
        <w:t xml:space="preserve"> i form av en skulptur på Nytorget. Det er anslått at prosjektet vil koste mellom kr. 1,5 – 2 mill. Prosjektet er ment som en gave til byen og ser nå ut til få fotfeste og la seg realisere. For nærmere omtale av samvirketanken og </w:t>
      </w:r>
      <w:proofErr w:type="spellStart"/>
      <w:r w:rsidRPr="007A7DE4">
        <w:rPr>
          <w:rFonts w:ascii="Arial" w:hAnsi="Arial" w:cs="Arial"/>
          <w:sz w:val="24"/>
          <w:szCs w:val="24"/>
        </w:rPr>
        <w:t>Roalkvams</w:t>
      </w:r>
      <w:proofErr w:type="spellEnd"/>
      <w:r w:rsidRPr="007A7DE4">
        <w:rPr>
          <w:rFonts w:ascii="Arial" w:hAnsi="Arial" w:cs="Arial"/>
          <w:sz w:val="24"/>
          <w:szCs w:val="24"/>
        </w:rPr>
        <w:t xml:space="preserve"> dikt kan en se den konkrete skulpturideen omtalt i Rogalands Avis på lederplass 22. juli 2020 på https://www.dagsavisen.no/rogalandsavis/debatt/hu-jenny-pa-nytorget-1.1747360 og omtale av samvirketanken og selve diktet på </w:t>
      </w:r>
      <w:proofErr w:type="gramStart"/>
      <w:r w:rsidRPr="007A7DE4">
        <w:rPr>
          <w:rFonts w:ascii="Arial" w:hAnsi="Arial" w:cs="Arial"/>
          <w:sz w:val="24"/>
          <w:szCs w:val="24"/>
        </w:rPr>
        <w:t>https://www.arbeiderhistorie.net/onewebmedia/Hvorfor%20svikter%20vi%20samvirkealternativet.pdf .</w:t>
      </w:r>
      <w:proofErr w:type="gramEnd"/>
      <w:r w:rsidRPr="007A7DE4">
        <w:rPr>
          <w:rFonts w:ascii="Arial" w:hAnsi="Arial" w:cs="Arial"/>
          <w:sz w:val="24"/>
          <w:szCs w:val="24"/>
        </w:rPr>
        <w:t xml:space="preserve"> Diktet er som flere vil huske også satt melodi til av Svein Tang </w:t>
      </w:r>
      <w:proofErr w:type="spellStart"/>
      <w:r w:rsidRPr="007A7DE4">
        <w:rPr>
          <w:rFonts w:ascii="Arial" w:hAnsi="Arial" w:cs="Arial"/>
          <w:sz w:val="24"/>
          <w:szCs w:val="24"/>
        </w:rPr>
        <w:t>Wa</w:t>
      </w:r>
      <w:proofErr w:type="spellEnd"/>
      <w:r w:rsidRPr="007A7DE4">
        <w:rPr>
          <w:rFonts w:ascii="Arial" w:hAnsi="Arial" w:cs="Arial"/>
          <w:sz w:val="24"/>
          <w:szCs w:val="24"/>
        </w:rPr>
        <w:t xml:space="preserve"> på </w:t>
      </w:r>
      <w:proofErr w:type="spellStart"/>
      <w:r w:rsidRPr="007A7DE4">
        <w:rPr>
          <w:rFonts w:ascii="Arial" w:hAnsi="Arial" w:cs="Arial"/>
          <w:sz w:val="24"/>
          <w:szCs w:val="24"/>
        </w:rPr>
        <w:t>LP’en</w:t>
      </w:r>
      <w:proofErr w:type="spellEnd"/>
      <w:r w:rsidRPr="007A7DE4">
        <w:rPr>
          <w:rFonts w:ascii="Arial" w:hAnsi="Arial" w:cs="Arial"/>
          <w:sz w:val="24"/>
          <w:szCs w:val="24"/>
        </w:rPr>
        <w:t xml:space="preserve"> «</w:t>
      </w:r>
      <w:proofErr w:type="spellStart"/>
      <w:r w:rsidRPr="007A7DE4">
        <w:rPr>
          <w:rFonts w:ascii="Arial" w:hAnsi="Arial" w:cs="Arial"/>
          <w:sz w:val="24"/>
          <w:szCs w:val="24"/>
        </w:rPr>
        <w:t>Toffa</w:t>
      </w:r>
      <w:proofErr w:type="spellEnd"/>
      <w:r w:rsidRPr="007A7DE4">
        <w:rPr>
          <w:rFonts w:ascii="Arial" w:hAnsi="Arial" w:cs="Arial"/>
          <w:sz w:val="24"/>
          <w:szCs w:val="24"/>
        </w:rPr>
        <w:t>».</w:t>
      </w:r>
    </w:p>
    <w:p w14:paraId="7BDFEA8B" w14:textId="77777777" w:rsidR="007A7DE4" w:rsidRPr="007A7DE4" w:rsidRDefault="007A7DE4" w:rsidP="007A7DE4">
      <w:pPr>
        <w:rPr>
          <w:rFonts w:ascii="Arial" w:hAnsi="Arial" w:cs="Arial"/>
          <w:sz w:val="24"/>
          <w:szCs w:val="24"/>
        </w:rPr>
      </w:pPr>
      <w:r w:rsidRPr="007A7DE4">
        <w:rPr>
          <w:rFonts w:ascii="Arial" w:hAnsi="Arial" w:cs="Arial"/>
          <w:sz w:val="24"/>
          <w:szCs w:val="24"/>
        </w:rPr>
        <w:t xml:space="preserve">Ideen er i dag forankret i LO i Stavanger og omegns utvalg for skulpturprosjekt på Nytorget. Her har en arbeidet med å fremme ideen overfor Utvalget for kultur, idrett og samfunnsdialog i Stavanger kommune i tillegg til relevante aktører i fagbevegelsen, forbrukersamvirket og Arbeidernes Historielag. De skriver: </w:t>
      </w:r>
    </w:p>
    <w:p w14:paraId="5835DB31" w14:textId="77777777" w:rsidR="007A7DE4" w:rsidRPr="007A7DE4" w:rsidRDefault="007A7DE4" w:rsidP="007A7DE4">
      <w:pPr>
        <w:rPr>
          <w:rFonts w:ascii="Arial" w:hAnsi="Arial" w:cs="Arial"/>
          <w:sz w:val="24"/>
          <w:szCs w:val="24"/>
        </w:rPr>
      </w:pPr>
      <w:r w:rsidRPr="007A7DE4">
        <w:rPr>
          <w:rFonts w:ascii="Arial" w:hAnsi="Arial" w:cs="Arial"/>
          <w:sz w:val="24"/>
          <w:szCs w:val="24"/>
        </w:rPr>
        <w:t xml:space="preserve">«Nytorget og </w:t>
      </w:r>
      <w:proofErr w:type="spellStart"/>
      <w:r w:rsidRPr="007A7DE4">
        <w:rPr>
          <w:rFonts w:ascii="Arial" w:hAnsi="Arial" w:cs="Arial"/>
          <w:sz w:val="24"/>
          <w:szCs w:val="24"/>
        </w:rPr>
        <w:t>Pedersgata</w:t>
      </w:r>
      <w:proofErr w:type="spellEnd"/>
      <w:r w:rsidRPr="007A7DE4">
        <w:rPr>
          <w:rFonts w:ascii="Arial" w:hAnsi="Arial" w:cs="Arial"/>
          <w:sz w:val="24"/>
          <w:szCs w:val="24"/>
        </w:rPr>
        <w:t xml:space="preserve"> har vært arnestedet for svært mye av det folkelige engasjementet som ligger til grunn for utviklingen av forbrukersamvirket i Stavanger. Det klassiske </w:t>
      </w:r>
      <w:proofErr w:type="spellStart"/>
      <w:r w:rsidRPr="007A7DE4">
        <w:rPr>
          <w:rFonts w:ascii="Arial" w:hAnsi="Arial" w:cs="Arial"/>
          <w:sz w:val="24"/>
          <w:szCs w:val="24"/>
        </w:rPr>
        <w:t>murbygget</w:t>
      </w:r>
      <w:proofErr w:type="spellEnd"/>
      <w:r w:rsidRPr="007A7D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7DE4">
        <w:rPr>
          <w:rFonts w:ascii="Arial" w:hAnsi="Arial" w:cs="Arial"/>
          <w:sz w:val="24"/>
          <w:szCs w:val="24"/>
        </w:rPr>
        <w:t>BKFR</w:t>
      </w:r>
      <w:proofErr w:type="spellEnd"/>
      <w:r w:rsidRPr="007A7DE4">
        <w:rPr>
          <w:rFonts w:ascii="Arial" w:hAnsi="Arial" w:cs="Arial"/>
          <w:sz w:val="24"/>
          <w:szCs w:val="24"/>
        </w:rPr>
        <w:t xml:space="preserve"> nå holder til i, var slik i sin tid hovedkvarteret for Forbruksforeningen Bikuben – det ene av de to store samvirkelagene i Stavanger, som i sin tid fusjonerte til Samvirkelaget Økonom. </w:t>
      </w:r>
    </w:p>
    <w:p w14:paraId="2526DB04" w14:textId="77777777" w:rsidR="007A7DE4" w:rsidRPr="007A7DE4" w:rsidRDefault="007A7DE4" w:rsidP="007A7DE4">
      <w:pPr>
        <w:rPr>
          <w:rFonts w:ascii="Arial" w:hAnsi="Arial" w:cs="Arial"/>
          <w:sz w:val="24"/>
          <w:szCs w:val="24"/>
        </w:rPr>
      </w:pPr>
      <w:r w:rsidRPr="007A7DE4">
        <w:rPr>
          <w:rFonts w:ascii="Arial" w:hAnsi="Arial" w:cs="Arial"/>
          <w:sz w:val="24"/>
          <w:szCs w:val="24"/>
        </w:rPr>
        <w:t>Det passer kanskje også å nevne at John Tanke Sviland, pioneren i arbeiderbevegelsen fra 1880-årene, den gang sto i spissen for en forbruksforening på Nytorget, Arbeidernes Ring.»</w:t>
      </w:r>
    </w:p>
    <w:p w14:paraId="5EACF7BA" w14:textId="196F4E2B" w:rsidR="007A7DE4" w:rsidRDefault="007A7DE4" w:rsidP="007A7DE4">
      <w:pPr>
        <w:rPr>
          <w:rFonts w:ascii="Arial" w:hAnsi="Arial" w:cs="Arial"/>
          <w:sz w:val="24"/>
          <w:szCs w:val="24"/>
        </w:rPr>
      </w:pPr>
      <w:r w:rsidRPr="007A7DE4">
        <w:rPr>
          <w:rFonts w:ascii="Arial" w:hAnsi="Arial" w:cs="Arial"/>
          <w:sz w:val="24"/>
          <w:szCs w:val="24"/>
        </w:rPr>
        <w:t xml:space="preserve">For å styrke dette arbeidet, tror forslagsstiller at det kan være en god idé å etablere en venneforening for prosjektet. Sonderinger er gjort med LO i Stavanger og omegn, enkeltpersoner og beboerforeningen på </w:t>
      </w:r>
      <w:proofErr w:type="spellStart"/>
      <w:r w:rsidRPr="007A7DE4">
        <w:rPr>
          <w:rFonts w:ascii="Arial" w:hAnsi="Arial" w:cs="Arial"/>
          <w:sz w:val="24"/>
          <w:szCs w:val="24"/>
        </w:rPr>
        <w:t>Blåsenborg</w:t>
      </w:r>
      <w:proofErr w:type="spellEnd"/>
      <w:r w:rsidRPr="007A7DE4">
        <w:rPr>
          <w:rFonts w:ascii="Arial" w:hAnsi="Arial" w:cs="Arial"/>
          <w:sz w:val="24"/>
          <w:szCs w:val="24"/>
        </w:rPr>
        <w:t>, og en håper å kunne dra i gang en venneforening i løpet av 2021 som både kan spre kjennskap til historien og prosjektet samt bidra til folkelig engasjement og pengeinnsamling, gjerne med en konto administrert av Arbeidernes historielag.</w:t>
      </w:r>
    </w:p>
    <w:p w14:paraId="5E167DDE" w14:textId="1FE79AF9" w:rsidR="00A979AE" w:rsidRDefault="00A979AE" w:rsidP="007A7DE4">
      <w:pPr>
        <w:rPr>
          <w:rFonts w:ascii="Arial" w:hAnsi="Arial" w:cs="Arial"/>
          <w:sz w:val="24"/>
          <w:szCs w:val="24"/>
        </w:rPr>
      </w:pPr>
    </w:p>
    <w:p w14:paraId="586BC297" w14:textId="77777777" w:rsidR="00A979AE" w:rsidRPr="002A60E4" w:rsidRDefault="00A979AE" w:rsidP="00A979AE">
      <w:pPr>
        <w:rPr>
          <w:rFonts w:ascii="Arial" w:hAnsi="Arial" w:cs="Arial"/>
          <w:b/>
          <w:bCs/>
          <w:sz w:val="24"/>
          <w:szCs w:val="24"/>
        </w:rPr>
      </w:pPr>
      <w:r w:rsidRPr="002A60E4">
        <w:rPr>
          <w:rFonts w:ascii="Arial" w:hAnsi="Arial" w:cs="Arial"/>
          <w:b/>
          <w:bCs/>
          <w:sz w:val="24"/>
          <w:szCs w:val="24"/>
        </w:rPr>
        <w:t>Styrets innstilling:</w:t>
      </w:r>
    </w:p>
    <w:p w14:paraId="1330F676" w14:textId="39CEF93A" w:rsidR="00A979AE" w:rsidRPr="007A7DE4" w:rsidRDefault="00A979AE" w:rsidP="007A7DE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Styret støtter forslaget. </w:t>
      </w:r>
      <w:r w:rsidRPr="007A7DE4">
        <w:rPr>
          <w:rFonts w:ascii="Arial" w:hAnsi="Arial" w:cs="Arial"/>
          <w:sz w:val="24"/>
          <w:szCs w:val="24"/>
        </w:rPr>
        <w:t>SAL ønsker å bidra til realiseringen av prosjektet og slutter seg til en etablering av venneforeningen «Hu Jenny» og donerer et beløp på kr. 1 000,- til sakens formål.</w:t>
      </w:r>
    </w:p>
    <w:sectPr w:rsidR="00A979AE" w:rsidRPr="007A7D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DE4"/>
    <w:rsid w:val="002A60E4"/>
    <w:rsid w:val="00594917"/>
    <w:rsid w:val="00646BDA"/>
    <w:rsid w:val="00785E1C"/>
    <w:rsid w:val="007A7DE4"/>
    <w:rsid w:val="00A979AE"/>
    <w:rsid w:val="00F85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DB8EB"/>
  <w15:chartTrackingRefBased/>
  <w15:docId w15:val="{3D589D4F-450C-4FC2-9171-4157A4AF6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29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8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9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7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801</Words>
  <Characters>4387</Characters>
  <Application>Microsoft Office Word</Application>
  <DocSecurity>0</DocSecurity>
  <Lines>78</Lines>
  <Paragraphs>25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Britt Sommer</dc:creator>
  <cp:keywords/>
  <dc:description/>
  <cp:lastModifiedBy>Vera Britt Sommer</cp:lastModifiedBy>
  <cp:revision>2</cp:revision>
  <dcterms:created xsi:type="dcterms:W3CDTF">2021-01-18T12:50:00Z</dcterms:created>
  <dcterms:modified xsi:type="dcterms:W3CDTF">2021-01-18T16:13:00Z</dcterms:modified>
</cp:coreProperties>
</file>