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7E50" w14:textId="40BD79C0" w:rsidR="005A7502" w:rsidRDefault="005A7502" w:rsidP="00DB219E">
      <w:pPr>
        <w:rPr>
          <w:u w:val="single"/>
        </w:rPr>
      </w:pPr>
      <w:bookmarkStart w:id="0" w:name="_Hlk57620693"/>
      <w:r>
        <w:rPr>
          <w:noProof/>
          <w:lang w:eastAsia="nb-NO"/>
        </w:rPr>
        <w:drawing>
          <wp:anchor distT="0" distB="0" distL="114300" distR="114300" simplePos="0" relativeHeight="251659264" behindDoc="0" locked="0" layoutInCell="1" allowOverlap="1" wp14:anchorId="3FF492DE" wp14:editId="24B31981">
            <wp:simplePos x="0" y="0"/>
            <wp:positionH relativeFrom="column">
              <wp:posOffset>0</wp:posOffset>
            </wp:positionH>
            <wp:positionV relativeFrom="paragraph">
              <wp:posOffset>0</wp:posOffset>
            </wp:positionV>
            <wp:extent cx="2621280" cy="723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008FAB84" w14:textId="77777777" w:rsidR="005A7502" w:rsidRDefault="005A7502" w:rsidP="00DB219E">
      <w:pPr>
        <w:rPr>
          <w:u w:val="single"/>
        </w:rPr>
      </w:pPr>
    </w:p>
    <w:p w14:paraId="616026CD" w14:textId="176DCFFF" w:rsidR="005A7502" w:rsidRDefault="005A7502" w:rsidP="00DB219E">
      <w:pPr>
        <w:rPr>
          <w:u w:val="single"/>
        </w:rPr>
      </w:pPr>
    </w:p>
    <w:p w14:paraId="6AD11B89" w14:textId="545F2203" w:rsidR="006132CA" w:rsidRDefault="006132CA" w:rsidP="00DB219E">
      <w:pPr>
        <w:rPr>
          <w:u w:val="single"/>
        </w:rPr>
      </w:pPr>
      <w:r>
        <w:rPr>
          <w:u w:val="single"/>
        </w:rPr>
        <w:t>1.</w:t>
      </w:r>
    </w:p>
    <w:p w14:paraId="79F9A3C9" w14:textId="22B3A8D1" w:rsidR="00DB219E" w:rsidRPr="001E1D13" w:rsidRDefault="00DB219E" w:rsidP="00DB219E">
      <w:pPr>
        <w:rPr>
          <w:u w:val="single"/>
        </w:rPr>
      </w:pPr>
      <w:r w:rsidRPr="001E1D13">
        <w:rPr>
          <w:u w:val="single"/>
        </w:rPr>
        <w:t>Innspel til Årsmøtet i Austevoll Arbeidarparti</w:t>
      </w:r>
    </w:p>
    <w:p w14:paraId="790D43DC" w14:textId="77777777" w:rsidR="00DB219E" w:rsidRPr="001E1D13" w:rsidRDefault="00DB219E" w:rsidP="00DB219E">
      <w:pPr>
        <w:rPr>
          <w:b/>
          <w:bCs/>
        </w:rPr>
      </w:pPr>
      <w:r w:rsidRPr="001E1D13">
        <w:rPr>
          <w:b/>
          <w:bCs/>
        </w:rPr>
        <w:t>Austevoll Arbeidarparti skal sikra at kommunen arbeider for å auka talet på heiltidsstillingar i omsorgsyrka</w:t>
      </w:r>
    </w:p>
    <w:p w14:paraId="0CF15A38" w14:textId="77777777" w:rsidR="00DB219E" w:rsidRPr="001E1D13" w:rsidRDefault="00DB219E" w:rsidP="00DB219E"/>
    <w:p w14:paraId="221EBD3C" w14:textId="6D786303" w:rsidR="00DB219E" w:rsidRPr="001E1D13" w:rsidRDefault="00DB219E" w:rsidP="00DB219E">
      <w:r w:rsidRPr="001E1D13">
        <w:t>Høg del deltidstilsette er ei av dei største utfordringane norske kommunar har som arbeidsgjevar. Ein heiltidskultur er avgjerande for å sikre kvalitet, betre arbeidsmiljø og tilstrekkeleg kompetanse i tenestene. Det er spesielt i omsorgsyrka ein ser utstr</w:t>
      </w:r>
      <w:r w:rsidR="001E1D13">
        <w:t>e</w:t>
      </w:r>
      <w:r w:rsidRPr="001E1D13">
        <w:t xml:space="preserve">kt bruk av deltid </w:t>
      </w:r>
    </w:p>
    <w:p w14:paraId="104E64B1" w14:textId="4FEB9995" w:rsidR="00DB219E" w:rsidRPr="001E1D13" w:rsidRDefault="00DB219E" w:rsidP="00DB219E">
      <w:r w:rsidRPr="001E1D13">
        <w:t>Å byggja heiltidskultur inneb</w:t>
      </w:r>
      <w:r w:rsidR="001E1D13">
        <w:t>e</w:t>
      </w:r>
      <w:r w:rsidRPr="001E1D13">
        <w:t>r</w:t>
      </w:r>
      <w:r w:rsidR="001E1D13">
        <w:t>er</w:t>
      </w:r>
      <w:r w:rsidRPr="001E1D13">
        <w:t xml:space="preserve"> å tenkja nytt rundt kor</w:t>
      </w:r>
      <w:r w:rsidR="001E1D13" w:rsidRPr="001E1D13">
        <w:t>leis</w:t>
      </w:r>
      <w:r w:rsidRPr="001E1D13">
        <w:t xml:space="preserve"> tenestene og arbeidstida vert organisert. Med fleire heiltid</w:t>
      </w:r>
      <w:r w:rsidR="001E1D13">
        <w:t xml:space="preserve"> </w:t>
      </w:r>
      <w:r w:rsidRPr="001E1D13">
        <w:t>s</w:t>
      </w:r>
      <w:r w:rsidR="001E1D13">
        <w:t>t</w:t>
      </w:r>
      <w:r w:rsidRPr="001E1D13">
        <w:t xml:space="preserve">illingar kan ein oppnå gevinstar som til dømes ei meir </w:t>
      </w:r>
      <w:r w:rsidR="001E1D13">
        <w:t>føreseieleg</w:t>
      </w:r>
      <w:r w:rsidRPr="001E1D13">
        <w:t xml:space="preserve"> og trygg kvardag for tenestemottakarane, større stabilitet for medarbeidarar, leiarar og avdelingar. Ein meir attraktiv arbeidsplass og ofte reduksjon i sjukefråværet. </w:t>
      </w:r>
    </w:p>
    <w:p w14:paraId="2A798F20" w14:textId="45519FFE" w:rsidR="00DB219E" w:rsidRPr="001E1D13" w:rsidRDefault="00DB219E" w:rsidP="00DB219E">
      <w:r w:rsidRPr="001E1D13">
        <w:t>Det er lokalt at ein heiltidskultur må etablerast. Partssamarbeidet som skjer mellom arbeidsgjevar, organi</w:t>
      </w:r>
      <w:r w:rsidR="001E1D13">
        <w:t>s</w:t>
      </w:r>
      <w:r w:rsidRPr="001E1D13">
        <w:t>asjona</w:t>
      </w:r>
      <w:r w:rsidR="001E1D13">
        <w:t>r</w:t>
      </w:r>
      <w:r w:rsidRPr="001E1D13">
        <w:t xml:space="preserve"> og politikk, kan vera ein god plass å starta arbeidet.  Administrasjonsutvalet er ein naturleg møteplass for å setta felles mål og få saker angåande sjukefråvær og heiltidskultur på sakskartet. </w:t>
      </w:r>
      <w:bookmarkEnd w:id="0"/>
      <w:r w:rsidRPr="001E1D13">
        <w:t>Kommunen må leggja fram tiltak som kan auka delen heile stillingar.</w:t>
      </w:r>
    </w:p>
    <w:p w14:paraId="14749AA4" w14:textId="7FE4E38F" w:rsidR="00DB219E" w:rsidRPr="001E1D13" w:rsidRDefault="006132CA" w:rsidP="00DB219E">
      <w:r>
        <w:t>ah</w:t>
      </w:r>
    </w:p>
    <w:p w14:paraId="714B43CD" w14:textId="77777777" w:rsidR="00DB219E" w:rsidRDefault="00DB219E" w:rsidP="00DB219E">
      <w:pPr>
        <w:rPr>
          <w:lang w:val="nb-NO"/>
        </w:rPr>
      </w:pPr>
    </w:p>
    <w:p w14:paraId="48F0585C" w14:textId="77777777" w:rsidR="001439B5" w:rsidRDefault="001439B5" w:rsidP="001439B5">
      <w:pPr>
        <w:pStyle w:val="Tittel"/>
        <w:spacing w:line="360" w:lineRule="auto"/>
        <w:rPr>
          <w:sz w:val="44"/>
          <w:szCs w:val="44"/>
        </w:rPr>
      </w:pPr>
    </w:p>
    <w:p w14:paraId="4780558B" w14:textId="77777777" w:rsidR="001439B5" w:rsidRDefault="001439B5" w:rsidP="001439B5">
      <w:pPr>
        <w:pStyle w:val="Tittel"/>
        <w:spacing w:line="360" w:lineRule="auto"/>
        <w:rPr>
          <w:sz w:val="44"/>
          <w:szCs w:val="44"/>
        </w:rPr>
      </w:pPr>
    </w:p>
    <w:p w14:paraId="44939D91" w14:textId="77777777" w:rsidR="001439B5" w:rsidRDefault="001439B5" w:rsidP="001439B5">
      <w:pPr>
        <w:pStyle w:val="Tittel"/>
        <w:spacing w:line="360" w:lineRule="auto"/>
        <w:rPr>
          <w:sz w:val="44"/>
          <w:szCs w:val="44"/>
        </w:rPr>
      </w:pPr>
    </w:p>
    <w:p w14:paraId="10BC4881" w14:textId="1D8A7BE6" w:rsidR="001439B5" w:rsidRDefault="001439B5" w:rsidP="001439B5">
      <w:pPr>
        <w:pStyle w:val="Tittel"/>
        <w:spacing w:line="360" w:lineRule="auto"/>
        <w:rPr>
          <w:sz w:val="44"/>
          <w:szCs w:val="44"/>
        </w:rPr>
      </w:pPr>
    </w:p>
    <w:p w14:paraId="64BFF9F3" w14:textId="33E4BF7D" w:rsidR="001320C8" w:rsidRDefault="001320C8" w:rsidP="001320C8"/>
    <w:p w14:paraId="6992DA93" w14:textId="41D83423" w:rsidR="001320C8" w:rsidRDefault="001320C8" w:rsidP="001320C8"/>
    <w:p w14:paraId="1E54EA6C" w14:textId="77777777" w:rsidR="001320C8" w:rsidRPr="001320C8" w:rsidRDefault="001320C8" w:rsidP="001320C8"/>
    <w:p w14:paraId="1592B824" w14:textId="60DCF629" w:rsidR="001439B5" w:rsidRDefault="001439B5" w:rsidP="001439B5">
      <w:pPr>
        <w:pStyle w:val="Tittel"/>
        <w:spacing w:line="360" w:lineRule="auto"/>
        <w:rPr>
          <w:sz w:val="44"/>
          <w:szCs w:val="44"/>
        </w:rPr>
      </w:pPr>
      <w:r>
        <w:rPr>
          <w:noProof/>
          <w:lang w:eastAsia="nb-NO"/>
        </w:rPr>
        <w:drawing>
          <wp:anchor distT="0" distB="0" distL="114300" distR="114300" simplePos="0" relativeHeight="251661312" behindDoc="0" locked="0" layoutInCell="1" allowOverlap="1" wp14:anchorId="17DC6D38" wp14:editId="7E56CD83">
            <wp:simplePos x="0" y="0"/>
            <wp:positionH relativeFrom="column">
              <wp:posOffset>0</wp:posOffset>
            </wp:positionH>
            <wp:positionV relativeFrom="paragraph">
              <wp:posOffset>0</wp:posOffset>
            </wp:positionV>
            <wp:extent cx="2621280" cy="723900"/>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2AD3834F" w14:textId="60A8C0DA" w:rsidR="001439B5" w:rsidRDefault="001439B5" w:rsidP="001439B5">
      <w:pPr>
        <w:pStyle w:val="Tittel"/>
        <w:spacing w:line="360" w:lineRule="auto"/>
        <w:rPr>
          <w:sz w:val="44"/>
          <w:szCs w:val="44"/>
        </w:rPr>
      </w:pPr>
    </w:p>
    <w:p w14:paraId="44FB5D63" w14:textId="2F30D468" w:rsidR="006132CA" w:rsidRPr="006132CA" w:rsidRDefault="006132CA" w:rsidP="006132CA">
      <w:r>
        <w:t>2.</w:t>
      </w:r>
    </w:p>
    <w:p w14:paraId="1CE16591" w14:textId="1923471E" w:rsidR="001439B5" w:rsidRDefault="001439B5" w:rsidP="001439B5">
      <w:pPr>
        <w:pStyle w:val="Tittel"/>
        <w:spacing w:line="360" w:lineRule="auto"/>
        <w:rPr>
          <w:sz w:val="44"/>
          <w:szCs w:val="44"/>
        </w:rPr>
      </w:pPr>
      <w:r w:rsidRPr="00434BA5">
        <w:rPr>
          <w:sz w:val="44"/>
          <w:szCs w:val="44"/>
        </w:rPr>
        <w:t xml:space="preserve">Langsiktig plan for ungdom i kommunen. </w:t>
      </w:r>
    </w:p>
    <w:p w14:paraId="4AA0D4A5" w14:textId="77777777" w:rsidR="00BE7A7A" w:rsidRPr="0081080C" w:rsidRDefault="00BE7A7A" w:rsidP="00BE7A7A">
      <w:pPr>
        <w:spacing w:line="360" w:lineRule="auto"/>
        <w:rPr>
          <w:b/>
          <w:bCs/>
        </w:rPr>
      </w:pPr>
      <w:r>
        <w:t xml:space="preserve">Forslag: </w:t>
      </w:r>
      <w:r w:rsidRPr="0081080C">
        <w:rPr>
          <w:b/>
          <w:bCs/>
        </w:rPr>
        <w:t xml:space="preserve">Austevoll Arbeidarparti vil: </w:t>
      </w:r>
    </w:p>
    <w:p w14:paraId="170AAA24" w14:textId="25A6F1A0" w:rsidR="00BE7A7A" w:rsidRDefault="00BE7A7A" w:rsidP="00BE7A7A">
      <w:pPr>
        <w:pStyle w:val="Listeavsnitt"/>
        <w:numPr>
          <w:ilvl w:val="0"/>
          <w:numId w:val="1"/>
        </w:numPr>
        <w:spacing w:line="360" w:lineRule="auto"/>
      </w:pPr>
      <w:r>
        <w:t xml:space="preserve">Ha ein langsiktig plan for  arbeid med ungdom i kommunen, som sikrar ungdomsarbeidet med midlar og vedlikehald. </w:t>
      </w:r>
    </w:p>
    <w:p w14:paraId="37C33D15" w14:textId="77777777" w:rsidR="00BE7A7A" w:rsidRDefault="00BE7A7A" w:rsidP="001439B5">
      <w:pPr>
        <w:spacing w:line="360" w:lineRule="auto"/>
      </w:pPr>
    </w:p>
    <w:p w14:paraId="0E022B38" w14:textId="6ED335C8" w:rsidR="001439B5" w:rsidRDefault="001439B5" w:rsidP="001439B5">
      <w:pPr>
        <w:spacing w:line="360" w:lineRule="auto"/>
      </w:pPr>
      <w:r>
        <w:t xml:space="preserve">I budsjettet for 2021 er det satsa stort på ungdom. Det er blant anna gitt midlar til miljøarbeidarar, og midlar frå Gjensidigestiftelsen som skal bidra til oppussing og innkjøp av utstyr. Ungdommane har sjølv sagt at dei som ikkje held på med organisert idrett har ingenting å gjere, og dei har uttalt fleire gongar og i fleire år ytra kor sterkt ynskja den nye ungdomsklubben er. Derfor er det viktig at ein har ein langsiktig plan for ungdom og arbeidet med ungdom i kommunen, og at dette arbeidet kvart år er sikra midlar og vedlikehald for at ungdommane skal få eit best mogleg tilbod i åra framover. </w:t>
      </w:r>
    </w:p>
    <w:p w14:paraId="361FE0F2" w14:textId="5480EE92" w:rsidR="001439B5" w:rsidRDefault="006132CA" w:rsidP="001439B5">
      <w:r>
        <w:t>JH</w:t>
      </w:r>
    </w:p>
    <w:p w14:paraId="78FF77F3" w14:textId="7933A4C7" w:rsidR="00E935D6" w:rsidRDefault="00E935D6" w:rsidP="001439B5">
      <w:r>
        <w:rPr>
          <w:noProof/>
          <w:lang w:eastAsia="nb-NO"/>
        </w:rPr>
        <w:drawing>
          <wp:anchor distT="0" distB="0" distL="114300" distR="114300" simplePos="0" relativeHeight="251663360" behindDoc="0" locked="0" layoutInCell="1" allowOverlap="1" wp14:anchorId="4D4561A0" wp14:editId="79BF105D">
            <wp:simplePos x="0" y="0"/>
            <wp:positionH relativeFrom="column">
              <wp:posOffset>0</wp:posOffset>
            </wp:positionH>
            <wp:positionV relativeFrom="paragraph">
              <wp:posOffset>0</wp:posOffset>
            </wp:positionV>
            <wp:extent cx="2621280" cy="72390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723900"/>
                    </a:xfrm>
                    <a:prstGeom prst="rect">
                      <a:avLst/>
                    </a:prstGeom>
                    <a:noFill/>
                  </pic:spPr>
                </pic:pic>
              </a:graphicData>
            </a:graphic>
            <wp14:sizeRelH relativeFrom="page">
              <wp14:pctWidth>0</wp14:pctWidth>
            </wp14:sizeRelH>
            <wp14:sizeRelV relativeFrom="page">
              <wp14:pctHeight>0</wp14:pctHeight>
            </wp14:sizeRelV>
          </wp:anchor>
        </w:drawing>
      </w:r>
    </w:p>
    <w:p w14:paraId="3712888B" w14:textId="77777777" w:rsidR="006132CA" w:rsidRDefault="006132CA" w:rsidP="001439B5"/>
    <w:p w14:paraId="59B177D4" w14:textId="77777777" w:rsidR="006132CA" w:rsidRDefault="006132CA" w:rsidP="001439B5"/>
    <w:p w14:paraId="76EA3CFE" w14:textId="084EDC8E" w:rsidR="00E935D6" w:rsidRDefault="006132CA" w:rsidP="001439B5">
      <w:r>
        <w:t>3.</w:t>
      </w:r>
    </w:p>
    <w:p w14:paraId="0005840D" w14:textId="030521B1" w:rsidR="001439B5" w:rsidRPr="00E935D6" w:rsidRDefault="00E935D6" w:rsidP="001439B5">
      <w:pPr>
        <w:rPr>
          <w:sz w:val="28"/>
          <w:szCs w:val="28"/>
        </w:rPr>
      </w:pPr>
      <w:r>
        <w:t xml:space="preserve">Forslag: </w:t>
      </w:r>
      <w:r w:rsidRPr="00E935D6">
        <w:rPr>
          <w:sz w:val="28"/>
          <w:szCs w:val="28"/>
        </w:rPr>
        <w:t xml:space="preserve">Austevollspakken </w:t>
      </w:r>
    </w:p>
    <w:p w14:paraId="75F0C62A" w14:textId="2D772C2F" w:rsidR="00066F38" w:rsidRDefault="00066F38" w:rsidP="00066F38">
      <w:pPr>
        <w:rPr>
          <w:sz w:val="24"/>
          <w:szCs w:val="24"/>
        </w:rPr>
      </w:pPr>
      <w:r>
        <w:rPr>
          <w:sz w:val="24"/>
          <w:szCs w:val="24"/>
        </w:rPr>
        <w:t xml:space="preserve"> Ap vil arbeide for rask</w:t>
      </w:r>
      <w:r w:rsidR="00E935D6">
        <w:rPr>
          <w:sz w:val="24"/>
          <w:szCs w:val="24"/>
        </w:rPr>
        <w:t>are</w:t>
      </w:r>
      <w:r>
        <w:rPr>
          <w:sz w:val="24"/>
          <w:szCs w:val="24"/>
        </w:rPr>
        <w:t xml:space="preserve"> fr</w:t>
      </w:r>
      <w:r w:rsidR="00E935D6">
        <w:rPr>
          <w:sz w:val="24"/>
          <w:szCs w:val="24"/>
        </w:rPr>
        <w:t>a</w:t>
      </w:r>
      <w:r>
        <w:rPr>
          <w:sz w:val="24"/>
          <w:szCs w:val="24"/>
        </w:rPr>
        <w:t>mdrift og meir konkret innh</w:t>
      </w:r>
      <w:r w:rsidR="00E935D6">
        <w:rPr>
          <w:sz w:val="24"/>
          <w:szCs w:val="24"/>
        </w:rPr>
        <w:t>a</w:t>
      </w:r>
      <w:r>
        <w:rPr>
          <w:sz w:val="24"/>
          <w:szCs w:val="24"/>
        </w:rPr>
        <w:t>ld i Austevolls</w:t>
      </w:r>
      <w:r w:rsidR="00E2201A">
        <w:rPr>
          <w:sz w:val="24"/>
          <w:szCs w:val="24"/>
        </w:rPr>
        <w:t>-</w:t>
      </w:r>
      <w:r>
        <w:rPr>
          <w:sz w:val="24"/>
          <w:szCs w:val="24"/>
        </w:rPr>
        <w:t>pakken. Konkrete planar må ha løysingar som står seg for fr</w:t>
      </w:r>
      <w:r w:rsidR="00E935D6">
        <w:rPr>
          <w:sz w:val="24"/>
          <w:szCs w:val="24"/>
        </w:rPr>
        <w:t>amtida.</w:t>
      </w:r>
      <w:r>
        <w:rPr>
          <w:sz w:val="24"/>
          <w:szCs w:val="24"/>
        </w:rPr>
        <w:t xml:space="preserve"> Målet må v</w:t>
      </w:r>
      <w:r w:rsidR="00E935D6">
        <w:rPr>
          <w:sz w:val="24"/>
          <w:szCs w:val="24"/>
        </w:rPr>
        <w:t>ere</w:t>
      </w:r>
      <w:r>
        <w:rPr>
          <w:sz w:val="24"/>
          <w:szCs w:val="24"/>
        </w:rPr>
        <w:t xml:space="preserve"> : «Sentrale fylkesveier må oppgrader</w:t>
      </w:r>
      <w:r w:rsidR="00E935D6">
        <w:rPr>
          <w:sz w:val="24"/>
          <w:szCs w:val="24"/>
        </w:rPr>
        <w:t>ast</w:t>
      </w:r>
      <w:r>
        <w:rPr>
          <w:sz w:val="24"/>
          <w:szCs w:val="24"/>
        </w:rPr>
        <w:t xml:space="preserve"> til gul midtstripe snar</w:t>
      </w:r>
      <w:r w:rsidR="00E935D6">
        <w:rPr>
          <w:sz w:val="24"/>
          <w:szCs w:val="24"/>
        </w:rPr>
        <w:t>a</w:t>
      </w:r>
      <w:r>
        <w:rPr>
          <w:sz w:val="24"/>
          <w:szCs w:val="24"/>
        </w:rPr>
        <w:t>st, og med gang/ sykkelveier</w:t>
      </w:r>
      <w:r w:rsidRPr="00E45093">
        <w:rPr>
          <w:sz w:val="24"/>
          <w:szCs w:val="24"/>
        </w:rPr>
        <w:t xml:space="preserve"> </w:t>
      </w:r>
      <w:r>
        <w:rPr>
          <w:sz w:val="24"/>
          <w:szCs w:val="24"/>
        </w:rPr>
        <w:t>i sentrale bygdeområde og for skoleve</w:t>
      </w:r>
      <w:r w:rsidR="00E935D6">
        <w:rPr>
          <w:sz w:val="24"/>
          <w:szCs w:val="24"/>
        </w:rPr>
        <w:t>gar. Tidsramma er å nå måla  innan  ti år.</w:t>
      </w:r>
    </w:p>
    <w:p w14:paraId="30EF2A53" w14:textId="4C16B0D3" w:rsidR="00066F38" w:rsidRDefault="00066F38" w:rsidP="00066F38">
      <w:pPr>
        <w:rPr>
          <w:sz w:val="24"/>
          <w:szCs w:val="24"/>
        </w:rPr>
      </w:pPr>
      <w:r>
        <w:rPr>
          <w:sz w:val="24"/>
          <w:szCs w:val="24"/>
        </w:rPr>
        <w:lastRenderedPageBreak/>
        <w:t>Inkludert i plan</w:t>
      </w:r>
      <w:r w:rsidR="00E935D6">
        <w:rPr>
          <w:sz w:val="24"/>
          <w:szCs w:val="24"/>
        </w:rPr>
        <w:t>ane</w:t>
      </w:r>
      <w:r>
        <w:rPr>
          <w:sz w:val="24"/>
          <w:szCs w:val="24"/>
        </w:rPr>
        <w:t xml:space="preserve"> ov</w:t>
      </w:r>
      <w:r w:rsidR="00E935D6">
        <w:rPr>
          <w:sz w:val="24"/>
          <w:szCs w:val="24"/>
        </w:rPr>
        <w:t>an</w:t>
      </w:r>
      <w:r>
        <w:rPr>
          <w:sz w:val="24"/>
          <w:szCs w:val="24"/>
        </w:rPr>
        <w:t>for, må det planlegg</w:t>
      </w:r>
      <w:r w:rsidR="00E935D6">
        <w:rPr>
          <w:sz w:val="24"/>
          <w:szCs w:val="24"/>
        </w:rPr>
        <w:t>ast</w:t>
      </w:r>
      <w:r>
        <w:rPr>
          <w:sz w:val="24"/>
          <w:szCs w:val="24"/>
        </w:rPr>
        <w:t xml:space="preserve"> universelle tursti</w:t>
      </w:r>
      <w:r w:rsidR="00E935D6">
        <w:rPr>
          <w:sz w:val="24"/>
          <w:szCs w:val="24"/>
        </w:rPr>
        <w:t>a</w:t>
      </w:r>
      <w:r>
        <w:rPr>
          <w:sz w:val="24"/>
          <w:szCs w:val="24"/>
        </w:rPr>
        <w:t>r på gangsti</w:t>
      </w:r>
      <w:r w:rsidR="00E935D6">
        <w:rPr>
          <w:sz w:val="24"/>
          <w:szCs w:val="24"/>
        </w:rPr>
        <w:t>a</w:t>
      </w:r>
      <w:r>
        <w:rPr>
          <w:sz w:val="24"/>
          <w:szCs w:val="24"/>
        </w:rPr>
        <w:t>ne langs fylkesveiene i tilknyting til bygdene i Austevoll. Det bør legg</w:t>
      </w:r>
      <w:r w:rsidR="00E935D6">
        <w:rPr>
          <w:sz w:val="24"/>
          <w:szCs w:val="24"/>
        </w:rPr>
        <w:t>ast</w:t>
      </w:r>
      <w:r>
        <w:rPr>
          <w:sz w:val="24"/>
          <w:szCs w:val="24"/>
        </w:rPr>
        <w:t xml:space="preserve"> til rette for benker/ </w:t>
      </w:r>
      <w:r w:rsidR="00E935D6">
        <w:rPr>
          <w:sz w:val="24"/>
          <w:szCs w:val="24"/>
        </w:rPr>
        <w:t>kvileområde</w:t>
      </w:r>
      <w:r>
        <w:rPr>
          <w:sz w:val="24"/>
          <w:szCs w:val="24"/>
        </w:rPr>
        <w:t xml:space="preserve"> på pass</w:t>
      </w:r>
      <w:r w:rsidR="00E935D6">
        <w:rPr>
          <w:sz w:val="24"/>
          <w:szCs w:val="24"/>
        </w:rPr>
        <w:t>a</w:t>
      </w:r>
      <w:r>
        <w:rPr>
          <w:sz w:val="24"/>
          <w:szCs w:val="24"/>
        </w:rPr>
        <w:t>nde st</w:t>
      </w:r>
      <w:r w:rsidR="00E935D6">
        <w:rPr>
          <w:sz w:val="24"/>
          <w:szCs w:val="24"/>
        </w:rPr>
        <w:t>a</w:t>
      </w:r>
      <w:r>
        <w:rPr>
          <w:sz w:val="24"/>
          <w:szCs w:val="24"/>
        </w:rPr>
        <w:t xml:space="preserve">der! Dette vil </w:t>
      </w:r>
      <w:r w:rsidR="00E935D6">
        <w:rPr>
          <w:sz w:val="24"/>
          <w:szCs w:val="24"/>
        </w:rPr>
        <w:t>ver</w:t>
      </w:r>
      <w:r w:rsidR="001320C8">
        <w:rPr>
          <w:sz w:val="24"/>
          <w:szCs w:val="24"/>
        </w:rPr>
        <w:t>e</w:t>
      </w:r>
      <w:r w:rsidR="00E935D6">
        <w:rPr>
          <w:sz w:val="24"/>
          <w:szCs w:val="24"/>
        </w:rPr>
        <w:t xml:space="preserve"> </w:t>
      </w:r>
      <w:r>
        <w:rPr>
          <w:sz w:val="24"/>
          <w:szCs w:val="24"/>
        </w:rPr>
        <w:t xml:space="preserve">viktig for at eldre skal bo lenger </w:t>
      </w:r>
      <w:r w:rsidR="00E935D6">
        <w:rPr>
          <w:sz w:val="24"/>
          <w:szCs w:val="24"/>
        </w:rPr>
        <w:t xml:space="preserve">heime </w:t>
      </w:r>
      <w:r>
        <w:rPr>
          <w:sz w:val="24"/>
          <w:szCs w:val="24"/>
        </w:rPr>
        <w:t>og h</w:t>
      </w:r>
      <w:r w:rsidR="00E935D6">
        <w:rPr>
          <w:sz w:val="24"/>
          <w:szCs w:val="24"/>
        </w:rPr>
        <w:t>alde</w:t>
      </w:r>
      <w:r>
        <w:rPr>
          <w:sz w:val="24"/>
          <w:szCs w:val="24"/>
        </w:rPr>
        <w:t xml:space="preserve"> seg aktiv, ref. stortings- melding «Leve hele livet».   </w:t>
      </w:r>
    </w:p>
    <w:p w14:paraId="680EABD6" w14:textId="4547BCD8" w:rsidR="00066F38" w:rsidRDefault="00066F38" w:rsidP="00066F38">
      <w:r>
        <w:rPr>
          <w:sz w:val="24"/>
          <w:szCs w:val="24"/>
        </w:rPr>
        <w:t xml:space="preserve">  </w:t>
      </w:r>
      <w:r w:rsidR="006132CA">
        <w:rPr>
          <w:sz w:val="24"/>
          <w:szCs w:val="24"/>
        </w:rPr>
        <w:t>BEK/imf</w:t>
      </w:r>
    </w:p>
    <w:p w14:paraId="15E311B4" w14:textId="6C248B33" w:rsidR="00066F38" w:rsidRDefault="00066F38" w:rsidP="00066F38"/>
    <w:p w14:paraId="096F88C0" w14:textId="77777777" w:rsidR="00BE56A4" w:rsidRDefault="006132CA" w:rsidP="00066F38">
      <w:r>
        <w:t>4.</w:t>
      </w:r>
    </w:p>
    <w:p w14:paraId="50FD1079" w14:textId="10904339" w:rsidR="006132CA" w:rsidRDefault="006132CA" w:rsidP="00066F38">
      <w:r>
        <w:t xml:space="preserve"> </w:t>
      </w:r>
      <w:r w:rsidR="00E2201A">
        <w:t>TITTEL:</w:t>
      </w:r>
      <w:r w:rsidR="00E2201A" w:rsidRPr="00E2201A">
        <w:rPr>
          <w:sz w:val="28"/>
          <w:szCs w:val="28"/>
        </w:rPr>
        <w:t xml:space="preserve"> </w:t>
      </w:r>
      <w:r w:rsidR="00E2201A" w:rsidRPr="006132CA">
        <w:rPr>
          <w:sz w:val="28"/>
          <w:szCs w:val="28"/>
        </w:rPr>
        <w:t>Punktutbetring  på vegane</w:t>
      </w:r>
    </w:p>
    <w:p w14:paraId="597B3B2F" w14:textId="77777777" w:rsidR="00E2201A" w:rsidRDefault="00E2201A" w:rsidP="00066F38"/>
    <w:p w14:paraId="34293F89" w14:textId="77777777" w:rsidR="00E2201A" w:rsidRPr="00E2201A" w:rsidRDefault="006132CA" w:rsidP="00066F38">
      <w:pPr>
        <w:rPr>
          <w:b/>
          <w:bCs/>
          <w:sz w:val="28"/>
          <w:szCs w:val="28"/>
        </w:rPr>
      </w:pPr>
      <w:r w:rsidRPr="00E2201A">
        <w:rPr>
          <w:b/>
          <w:bCs/>
        </w:rPr>
        <w:t xml:space="preserve">Forslag:  </w:t>
      </w:r>
    </w:p>
    <w:p w14:paraId="1D14E3C3" w14:textId="54DCC2C7" w:rsidR="006132CA" w:rsidRPr="00E2201A" w:rsidRDefault="006132CA" w:rsidP="00066F38">
      <w:pPr>
        <w:rPr>
          <w:sz w:val="28"/>
          <w:szCs w:val="28"/>
        </w:rPr>
      </w:pPr>
      <w:r>
        <w:t xml:space="preserve">Arbeide for å få godkjent avvik frå vegnormal for å kunne  raskt og rimeleg kunna gjennomføre  punktutbetring på flaskehalsar og farlege område på kommune- og fylkesveg. </w:t>
      </w:r>
    </w:p>
    <w:p w14:paraId="02BA7582" w14:textId="1D6ED4A2" w:rsidR="00805685" w:rsidRDefault="00805685" w:rsidP="00066F38">
      <w:r w:rsidRPr="00E2201A">
        <w:rPr>
          <w:b/>
          <w:bCs/>
        </w:rPr>
        <w:t>Grunngjeving</w:t>
      </w:r>
      <w:r>
        <w:t>: Det hastar med å forbetra vegstandarden i Austevoll. Mange stader er det utrygt  for skuleelevar og andre mjuke trafikantar å ferdast. På dei mest trafikkerte staden oppstår det korkar pga smale vegar som hindr</w:t>
      </w:r>
      <w:r w:rsidR="00F1205D">
        <w:t>ar</w:t>
      </w:r>
      <w:r>
        <w:t xml:space="preserve"> både næringstrafikk og persontrafikk</w:t>
      </w:r>
      <w:r w:rsidR="00F1205D">
        <w:t xml:space="preserve"> å passere. Det krevst langsiktige og kostnadkrevjande  planar for å nå  akseptabel standard på vegane, men ei punktutbetring på dei verste flaskehalsane vil vere ei god byrjing. </w:t>
      </w:r>
    </w:p>
    <w:p w14:paraId="564AC8DB" w14:textId="77777777" w:rsidR="00805685" w:rsidRDefault="00805685" w:rsidP="00066F38"/>
    <w:p w14:paraId="5241961D" w14:textId="12875BD2" w:rsidR="006132CA" w:rsidRDefault="006132CA" w:rsidP="00066F38">
      <w:r>
        <w:t>KH</w:t>
      </w:r>
      <w:r w:rsidR="00BE56A4">
        <w:t>/jst</w:t>
      </w:r>
    </w:p>
    <w:sectPr w:rsidR="006132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73037"/>
    <w:multiLevelType w:val="hybridMultilevel"/>
    <w:tmpl w:val="EFBA462C"/>
    <w:lvl w:ilvl="0" w:tplc="1AA8F634">
      <w:start w:val="4"/>
      <w:numFmt w:val="bullet"/>
      <w:lvlText w:val=""/>
      <w:lvlJc w:val="left"/>
      <w:pPr>
        <w:ind w:left="720" w:hanging="360"/>
      </w:pPr>
      <w:rPr>
        <w:rFonts w:ascii="Symbol" w:eastAsia="Times New Roman"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9E"/>
    <w:rsid w:val="00066F38"/>
    <w:rsid w:val="001320C8"/>
    <w:rsid w:val="001439B5"/>
    <w:rsid w:val="001E1D13"/>
    <w:rsid w:val="004B23BB"/>
    <w:rsid w:val="005A7502"/>
    <w:rsid w:val="00604F0A"/>
    <w:rsid w:val="006132CA"/>
    <w:rsid w:val="00674208"/>
    <w:rsid w:val="00754326"/>
    <w:rsid w:val="00805685"/>
    <w:rsid w:val="008A1A88"/>
    <w:rsid w:val="00BE56A4"/>
    <w:rsid w:val="00BE7A7A"/>
    <w:rsid w:val="00D222D1"/>
    <w:rsid w:val="00DB219E"/>
    <w:rsid w:val="00DC6C53"/>
    <w:rsid w:val="00E2201A"/>
    <w:rsid w:val="00E935D6"/>
    <w:rsid w:val="00F1205D"/>
    <w:rsid w:val="00F15E12"/>
    <w:rsid w:val="00F52D4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6382"/>
  <w15:chartTrackingRefBased/>
  <w15:docId w15:val="{EF3B69B6-AC07-489B-BF9B-920BF6E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9E"/>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1439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39B5"/>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1439B5"/>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535</Words>
  <Characters>2841</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Stangeland</dc:creator>
  <cp:keywords/>
  <dc:description/>
  <cp:lastModifiedBy>Jane Stangeland</cp:lastModifiedBy>
  <cp:revision>16</cp:revision>
  <dcterms:created xsi:type="dcterms:W3CDTF">2021-01-20T22:17:00Z</dcterms:created>
  <dcterms:modified xsi:type="dcterms:W3CDTF">2021-01-24T19:29:00Z</dcterms:modified>
</cp:coreProperties>
</file>