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AF" w:rsidRDefault="005113AF" w:rsidP="005113AF">
      <w:r>
        <w:t xml:space="preserve">Risør Arbeiderparti har, i likhet med mange andre lokallag engasjert oss i flyktninge- og innvandringspolitikken. Verdiene ‘frihet, likhet og solidaritet’ er grunnleggende for vår bevegelse. Vi har vært stolte av å tilhøre et parti som har latt disse verdiene prege dette politikkområdet. </w:t>
      </w:r>
      <w:r>
        <w:t>De siste årene har partiet mistet troverdighet i dette spørsmålet. Dette gjelder i opinionen, men også internt i partiet blant annet gjennom flere ‘grasrotopprør’.</w:t>
      </w:r>
    </w:p>
    <w:p w:rsidR="005113AF" w:rsidRDefault="005113AF" w:rsidP="005113AF">
      <w:r>
        <w:t>I programutkastet</w:t>
      </w:r>
      <w:r w:rsidR="00A00DBB">
        <w:t xml:space="preserve"> er det mye god politikk på dette området særlig når det gjelder integreringsarbeidet der det satses mye på å få flyktninger og innvandrere raskest mulig i aktivitet og ikke bli sittende i passive mottak. Den øk</w:t>
      </w:r>
      <w:r w:rsidR="006428A5">
        <w:t>te</w:t>
      </w:r>
      <w:r w:rsidR="00A00DBB">
        <w:t xml:space="preserve"> satsingen på kvoteflyktninger er bra. Det gjelder også vektleggingen at Norge skal være pådriver for internasjonale avtaler med forankring i FN. Solidaritetsp</w:t>
      </w:r>
      <w:r w:rsidR="006E68CB">
        <w:t>o</w:t>
      </w:r>
      <w:r w:rsidR="00A00DBB">
        <w:t>tten er også et godt tiltak og betyr en økt satsing fra Norge. Det er bra og viktig at følges opp.</w:t>
      </w:r>
    </w:p>
    <w:p w:rsidR="00A00DBB" w:rsidRDefault="00A00DBB" w:rsidP="005113AF">
      <w:r>
        <w:t>Det er imidlertid 3 områder hvor det må forbedringer til:</w:t>
      </w:r>
    </w:p>
    <w:p w:rsidR="00A00DBB" w:rsidRDefault="00A00DBB" w:rsidP="00A00DBB">
      <w:pPr>
        <w:pStyle w:val="Listeavsnitt"/>
        <w:numPr>
          <w:ilvl w:val="0"/>
          <w:numId w:val="1"/>
        </w:numPr>
      </w:pPr>
      <w:r>
        <w:t>Selv om det i teksten</w:t>
      </w:r>
      <w:r w:rsidR="009304DF">
        <w:t xml:space="preserve"> står at asylinstituttet ikke skal svekkes, er likevel hovedinnholdet at mottak av asylsøkere skal begrenses mest mulig.</w:t>
      </w:r>
      <w:r w:rsidR="006428A5">
        <w:t xml:space="preserve"> </w:t>
      </w:r>
      <w:r w:rsidR="006428A5">
        <w:tab/>
        <w:t>|</w:t>
      </w:r>
      <w:r w:rsidR="009304DF">
        <w:br/>
      </w:r>
    </w:p>
    <w:p w:rsidR="009304DF" w:rsidRDefault="009304DF" w:rsidP="00A00DBB">
      <w:pPr>
        <w:pStyle w:val="Listeavsnitt"/>
        <w:numPr>
          <w:ilvl w:val="0"/>
          <w:numId w:val="1"/>
        </w:numPr>
      </w:pPr>
      <w:r>
        <w:t xml:space="preserve">Det legges sterk vekt på en forutsigbar politikk når det gjelder hvor mange Norge skal ta imot. Det er positivt. </w:t>
      </w:r>
      <w:r w:rsidRPr="0096181B">
        <w:rPr>
          <w:b/>
          <w:bCs/>
        </w:rPr>
        <w:t xml:space="preserve">Vi må imidlertid ha en politikk som gjør at vi kan agere når kriser oppstår. Da kan vi ikke la oss binde av </w:t>
      </w:r>
      <w:r w:rsidR="006E68CB" w:rsidRPr="0096181B">
        <w:rPr>
          <w:b/>
          <w:bCs/>
        </w:rPr>
        <w:t>den planlagte innsatsen på området. Da slår grunnverdiene vår</w:t>
      </w:r>
      <w:r w:rsidR="00E774A1" w:rsidRPr="0096181B">
        <w:rPr>
          <w:b/>
          <w:bCs/>
        </w:rPr>
        <w:t>e</w:t>
      </w:r>
      <w:r w:rsidR="006E68CB" w:rsidRPr="0096181B">
        <w:rPr>
          <w:b/>
          <w:bCs/>
        </w:rPr>
        <w:t xml:space="preserve"> til om at vi skal bidra. Og da er det bidrag som kommer i tillegg til den planlagte innsatsen.</w:t>
      </w:r>
      <w:r w:rsidR="006E68CB" w:rsidRPr="0096181B">
        <w:rPr>
          <w:b/>
          <w:bCs/>
        </w:rPr>
        <w:br/>
      </w:r>
    </w:p>
    <w:p w:rsidR="006E68CB" w:rsidRDefault="006E68CB" w:rsidP="00A00DBB">
      <w:pPr>
        <w:pStyle w:val="Listeavsnitt"/>
        <w:numPr>
          <w:ilvl w:val="0"/>
          <w:numId w:val="1"/>
        </w:numPr>
      </w:pPr>
      <w:r>
        <w:t>Det legges opp til for stor begrensning på familiegjenforening. I mange lokalsamfunn som gjør en kjempejobb på integrering, oppleves det frustrerende at familier ikke kan gjenforenes</w:t>
      </w:r>
      <w:r w:rsidR="00DB520E">
        <w:t>.</w:t>
      </w:r>
    </w:p>
    <w:p w:rsidR="005113AF" w:rsidRDefault="00DB520E" w:rsidP="005113AF">
      <w:r>
        <w:t>Risør Arbeiderparti har følgende forslag til endringer:</w:t>
      </w:r>
    </w:p>
    <w:p w:rsidR="005113AF" w:rsidRPr="00E774A1" w:rsidRDefault="00DB520E" w:rsidP="005113AF">
      <w:pPr>
        <w:rPr>
          <w:b/>
          <w:bCs/>
        </w:rPr>
      </w:pPr>
      <w:r w:rsidRPr="00E774A1">
        <w:rPr>
          <w:b/>
          <w:bCs/>
        </w:rPr>
        <w:t>Etter</w:t>
      </w:r>
      <w:r w:rsidR="00670668" w:rsidRPr="00E774A1">
        <w:rPr>
          <w:b/>
          <w:bCs/>
        </w:rPr>
        <w:t xml:space="preserve"> linje 3917 settes inn nytt punkt:</w:t>
      </w:r>
    </w:p>
    <w:p w:rsidR="0055213C" w:rsidRPr="00E774A1" w:rsidRDefault="00670668" w:rsidP="0055213C">
      <w:pPr>
        <w:pStyle w:val="Listeavsnitt"/>
        <w:numPr>
          <w:ilvl w:val="0"/>
          <w:numId w:val="2"/>
        </w:numPr>
      </w:pPr>
      <w:r w:rsidRPr="00E774A1">
        <w:rPr>
          <w:b/>
          <w:bCs/>
        </w:rPr>
        <w:t xml:space="preserve">Asylsøkere skal som hovedregel </w:t>
      </w:r>
      <w:r w:rsidR="0055213C" w:rsidRPr="00E774A1">
        <w:rPr>
          <w:b/>
          <w:bCs/>
        </w:rPr>
        <w:t>plasseres i desentrale mottak</w:t>
      </w:r>
      <w:r w:rsidR="0055213C">
        <w:t xml:space="preserve"> </w:t>
      </w:r>
      <w:r w:rsidR="0055213C" w:rsidRPr="00E774A1">
        <w:rPr>
          <w:b/>
          <w:bCs/>
        </w:rPr>
        <w:t>slik at de kan leve et så normalt liv som mulig mens de får saken sin behandlet.</w:t>
      </w:r>
      <w:r w:rsidR="0055213C" w:rsidRPr="00E774A1">
        <w:rPr>
          <w:b/>
          <w:bCs/>
        </w:rPr>
        <w:br/>
      </w:r>
      <w:r w:rsidR="0055213C" w:rsidRPr="0055213C">
        <w:rPr>
          <w:i/>
          <w:iCs/>
        </w:rPr>
        <w:t>(Dette står omtalt i teksten foran punktene, men det er kun kvoteflyktninger som omtales i punktlista. Det blir feil.)</w:t>
      </w:r>
    </w:p>
    <w:p w:rsidR="00E774A1" w:rsidRDefault="00E774A1" w:rsidP="00E774A1">
      <w:pPr>
        <w:rPr>
          <w:b/>
          <w:bCs/>
        </w:rPr>
      </w:pPr>
      <w:r>
        <w:rPr>
          <w:b/>
          <w:bCs/>
        </w:rPr>
        <w:t>Etter linje 39</w:t>
      </w:r>
      <w:r w:rsidR="0096181B">
        <w:rPr>
          <w:b/>
          <w:bCs/>
        </w:rPr>
        <w:t>9</w:t>
      </w:r>
      <w:r>
        <w:rPr>
          <w:b/>
          <w:bCs/>
        </w:rPr>
        <w:t>3 settes inn nytt (hoved)punkt:</w:t>
      </w:r>
    </w:p>
    <w:p w:rsidR="0096181B" w:rsidRDefault="00E774A1" w:rsidP="0096181B">
      <w:pPr>
        <w:pStyle w:val="Listeavsnitt"/>
        <w:numPr>
          <w:ilvl w:val="0"/>
          <w:numId w:val="2"/>
        </w:numPr>
        <w:rPr>
          <w:b/>
          <w:bCs/>
        </w:rPr>
      </w:pPr>
      <w:r w:rsidRPr="00E774A1">
        <w:rPr>
          <w:b/>
          <w:bCs/>
        </w:rPr>
        <w:t>I krisesituasjoner der det er behov for å innvilge flere asylsøknader må regjeringen gå i dialog og samarbeid med kommunene for å løse de utfordringer som da oppstår.</w:t>
      </w:r>
      <w:r w:rsidRPr="00E774A1">
        <w:rPr>
          <w:b/>
          <w:bCs/>
        </w:rPr>
        <w:t xml:space="preserve"> Dette er ekstraordinære tiltak som i utgangspunkt må komme i tillegg til den planlagte satsingen.</w:t>
      </w:r>
      <w:r w:rsidR="0096181B">
        <w:rPr>
          <w:b/>
          <w:bCs/>
        </w:rPr>
        <w:br/>
      </w:r>
    </w:p>
    <w:p w:rsidR="0096181B" w:rsidRPr="0096181B" w:rsidRDefault="0096181B" w:rsidP="0096181B">
      <w:pPr>
        <w:rPr>
          <w:b/>
          <w:bCs/>
        </w:rPr>
      </w:pPr>
      <w:r>
        <w:rPr>
          <w:b/>
          <w:bCs/>
        </w:rPr>
        <w:t>Etter linje 4005:</w:t>
      </w:r>
    </w:p>
    <w:p w:rsidR="0096181B" w:rsidRPr="0096181B" w:rsidRDefault="0096181B" w:rsidP="0096181B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Gjeninnføre rimelighetsvilkåret for internflukt.</w:t>
      </w:r>
      <w:r>
        <w:rPr>
          <w:b/>
          <w:bCs/>
        </w:rPr>
        <w:br/>
      </w:r>
    </w:p>
    <w:p w:rsidR="002E7E69" w:rsidRDefault="002E7E69" w:rsidP="002E7E69">
      <w:pPr>
        <w:rPr>
          <w:b/>
          <w:bCs/>
        </w:rPr>
      </w:pPr>
      <w:r>
        <w:rPr>
          <w:b/>
          <w:bCs/>
        </w:rPr>
        <w:t xml:space="preserve">Etter linje 4012 settes inn </w:t>
      </w:r>
      <w:r w:rsidR="0096181B">
        <w:rPr>
          <w:b/>
          <w:bCs/>
        </w:rPr>
        <w:t xml:space="preserve">2 </w:t>
      </w:r>
      <w:r>
        <w:rPr>
          <w:b/>
          <w:bCs/>
        </w:rPr>
        <w:t>ny</w:t>
      </w:r>
      <w:r w:rsidR="0096181B">
        <w:rPr>
          <w:b/>
          <w:bCs/>
        </w:rPr>
        <w:t>e</w:t>
      </w:r>
      <w:r>
        <w:rPr>
          <w:b/>
          <w:bCs/>
        </w:rPr>
        <w:t xml:space="preserve"> punkt</w:t>
      </w:r>
    </w:p>
    <w:p w:rsidR="002E7E69" w:rsidRDefault="002E7E69" w:rsidP="002E7E69">
      <w:pPr>
        <w:pStyle w:val="Listeavsnitt"/>
        <w:numPr>
          <w:ilvl w:val="0"/>
          <w:numId w:val="2"/>
        </w:numPr>
        <w:rPr>
          <w:b/>
          <w:bCs/>
        </w:rPr>
      </w:pPr>
      <w:r w:rsidRPr="002E7E69">
        <w:rPr>
          <w:b/>
          <w:bCs/>
        </w:rPr>
        <w:lastRenderedPageBreak/>
        <w:t xml:space="preserve">Det skal arbeides for et lovforslag om en foreldelsesfrist på 8 år slik at </w:t>
      </w:r>
      <w:r w:rsidRPr="002E7E69">
        <w:rPr>
          <w:b/>
          <w:bCs/>
        </w:rPr>
        <w:t>ikke nye landsmenn risikere</w:t>
      </w:r>
      <w:r w:rsidR="0096181B">
        <w:rPr>
          <w:b/>
          <w:bCs/>
        </w:rPr>
        <w:t>r</w:t>
      </w:r>
      <w:r w:rsidRPr="002E7E69">
        <w:rPr>
          <w:b/>
          <w:bCs/>
        </w:rPr>
        <w:t xml:space="preserve"> å leve i usikkerhet for resten av livet.</w:t>
      </w:r>
      <w:r w:rsidR="0096181B">
        <w:rPr>
          <w:b/>
          <w:bCs/>
        </w:rPr>
        <w:br/>
      </w:r>
    </w:p>
    <w:p w:rsidR="0096181B" w:rsidRDefault="0096181B" w:rsidP="002E7E69">
      <w:pPr>
        <w:pStyle w:val="Listeavsnitt"/>
        <w:numPr>
          <w:ilvl w:val="0"/>
          <w:numId w:val="2"/>
        </w:numPr>
        <w:rPr>
          <w:b/>
          <w:bCs/>
        </w:rPr>
      </w:pPr>
      <w:r w:rsidRPr="0096181B">
        <w:rPr>
          <w:b/>
          <w:bCs/>
        </w:rPr>
        <w:t>U</w:t>
      </w:r>
      <w:r w:rsidRPr="0096181B">
        <w:rPr>
          <w:b/>
          <w:bCs/>
        </w:rPr>
        <w:t xml:space="preserve">returnerbare asylsøkere </w:t>
      </w:r>
      <w:r w:rsidRPr="0096181B">
        <w:rPr>
          <w:b/>
          <w:bCs/>
        </w:rPr>
        <w:t xml:space="preserve">skal bli </w:t>
      </w:r>
      <w:r w:rsidRPr="0096181B">
        <w:rPr>
          <w:b/>
          <w:bCs/>
        </w:rPr>
        <w:t>tilgodesett med arbeidstillatelse, og derav rett til helsehjelp.</w:t>
      </w:r>
    </w:p>
    <w:p w:rsidR="00795B11" w:rsidRDefault="00795B11" w:rsidP="00795B11">
      <w:pPr>
        <w:rPr>
          <w:b/>
          <w:bCs/>
        </w:rPr>
      </w:pPr>
    </w:p>
    <w:p w:rsidR="00795B11" w:rsidRDefault="00795B11" w:rsidP="00795B11">
      <w:pPr>
        <w:rPr>
          <w:b/>
          <w:bCs/>
        </w:rPr>
      </w:pPr>
      <w:r>
        <w:rPr>
          <w:b/>
          <w:bCs/>
        </w:rPr>
        <w:t xml:space="preserve">Settes inn i 4071 etter </w:t>
      </w:r>
      <w:proofErr w:type="gramStart"/>
      <w:r>
        <w:rPr>
          <w:b/>
          <w:bCs/>
        </w:rPr>
        <w:t>‘…må</w:t>
      </w:r>
      <w:proofErr w:type="gramEnd"/>
      <w:r>
        <w:rPr>
          <w:b/>
          <w:bCs/>
        </w:rPr>
        <w:t xml:space="preserve"> vektlegges’:</w:t>
      </w:r>
    </w:p>
    <w:p w:rsidR="00795B11" w:rsidRPr="00795B11" w:rsidRDefault="00795B11" w:rsidP="00795B11">
      <w:pPr>
        <w:rPr>
          <w:b/>
          <w:bCs/>
        </w:rPr>
      </w:pPr>
      <w:r>
        <w:rPr>
          <w:b/>
          <w:bCs/>
        </w:rPr>
        <w:t xml:space="preserve">Familiegjenforening er svært viktig for å lykkes i integreringsarbeidet. </w:t>
      </w:r>
    </w:p>
    <w:p w:rsidR="00E774A1" w:rsidRPr="00E774A1" w:rsidRDefault="00E774A1" w:rsidP="00E774A1">
      <w:pPr>
        <w:pStyle w:val="Listeavsnitt"/>
        <w:rPr>
          <w:b/>
          <w:bCs/>
        </w:rPr>
      </w:pPr>
    </w:p>
    <w:p w:rsidR="005113AF" w:rsidRDefault="005113AF" w:rsidP="005113AF"/>
    <w:p w:rsidR="005113AF" w:rsidRDefault="005113AF" w:rsidP="005113AF">
      <w:pPr>
        <w:ind w:left="360"/>
      </w:pPr>
    </w:p>
    <w:p w:rsidR="005113AF" w:rsidRDefault="005113AF" w:rsidP="005113AF">
      <w:pPr>
        <w:ind w:left="360"/>
      </w:pPr>
    </w:p>
    <w:p w:rsidR="005113AF" w:rsidRDefault="005113AF" w:rsidP="005113AF">
      <w:pPr>
        <w:ind w:left="360"/>
      </w:pPr>
    </w:p>
    <w:p w:rsidR="00413B67" w:rsidRDefault="00413B67">
      <w:bookmarkStart w:id="0" w:name="_GoBack"/>
      <w:bookmarkEnd w:id="0"/>
    </w:p>
    <w:sectPr w:rsidR="0041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2918"/>
    <w:multiLevelType w:val="hybridMultilevel"/>
    <w:tmpl w:val="B07CF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85B4E"/>
    <w:multiLevelType w:val="hybridMultilevel"/>
    <w:tmpl w:val="FD82F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F"/>
    <w:rsid w:val="00245EE3"/>
    <w:rsid w:val="002E7E69"/>
    <w:rsid w:val="00413B67"/>
    <w:rsid w:val="005113AF"/>
    <w:rsid w:val="0055213C"/>
    <w:rsid w:val="006428A5"/>
    <w:rsid w:val="00670668"/>
    <w:rsid w:val="006E68CB"/>
    <w:rsid w:val="00795B11"/>
    <w:rsid w:val="009304DF"/>
    <w:rsid w:val="0096181B"/>
    <w:rsid w:val="00A00DBB"/>
    <w:rsid w:val="00DB520E"/>
    <w:rsid w:val="00E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49DC"/>
  <w15:chartTrackingRefBased/>
  <w15:docId w15:val="{2E3443C5-3030-4B6F-94DF-A121E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Høibø</dc:creator>
  <cp:keywords/>
  <dc:description/>
  <cp:lastModifiedBy>Jens Høibø</cp:lastModifiedBy>
  <cp:revision>3</cp:revision>
  <dcterms:created xsi:type="dcterms:W3CDTF">2020-11-27T16:08:00Z</dcterms:created>
  <dcterms:modified xsi:type="dcterms:W3CDTF">2020-11-28T08:31:00Z</dcterms:modified>
</cp:coreProperties>
</file>