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0932" w14:textId="77777777" w:rsidR="00F86EC0" w:rsidRPr="00F86EC0" w:rsidRDefault="00F86EC0" w:rsidP="00F86EC0">
      <w:pPr>
        <w:rPr>
          <w:b/>
          <w:bCs/>
        </w:rPr>
      </w:pPr>
      <w:r w:rsidRPr="00F86EC0">
        <w:rPr>
          <w:b/>
          <w:bCs/>
        </w:rPr>
        <w:t>Gjenoppretting og styrking av botjenesten for psykisk helse og rus i Tana</w:t>
      </w:r>
    </w:p>
    <w:p w14:paraId="18FA2D87" w14:textId="77777777" w:rsidR="00F86EC0" w:rsidRDefault="00F86EC0" w:rsidP="00F86EC0">
      <w:r>
        <w:t>Da botjenesten for psykisk helse i Tana ble lagt ned for noen år siden på grunn av</w:t>
      </w:r>
    </w:p>
    <w:p w14:paraId="50B14545" w14:textId="77777777" w:rsidR="00F86EC0" w:rsidRDefault="00F86EC0" w:rsidP="00F86EC0">
      <w:r>
        <w:t>kommuneøkonomien, forsvant et avgjørende sikkerhetsnett. For mennesker med psykiske</w:t>
      </w:r>
    </w:p>
    <w:p w14:paraId="3BBB4EDE" w14:textId="77777777" w:rsidR="00F86EC0" w:rsidRDefault="00F86EC0" w:rsidP="00F86EC0">
      <w:r>
        <w:t>lidelser og rusutfordringer er en trygg bolig med faglig oppfølging selve fundamentet for et</w:t>
      </w:r>
    </w:p>
    <w:p w14:paraId="1BCD7C95" w14:textId="77777777" w:rsidR="00F86EC0" w:rsidRDefault="00F86EC0" w:rsidP="00F86EC0">
      <w:r>
        <w:t>verdig liv.</w:t>
      </w:r>
    </w:p>
    <w:p w14:paraId="3531231E" w14:textId="77777777" w:rsidR="00F86EC0" w:rsidRDefault="00F86EC0" w:rsidP="00F86EC0">
      <w:r>
        <w:t>Erfaringene viser at kutt i botjenester ikke sparer penger på sikt; de flytter bare regningen over</w:t>
      </w:r>
    </w:p>
    <w:p w14:paraId="391CF836" w14:textId="77777777" w:rsidR="00F86EC0" w:rsidRDefault="00F86EC0" w:rsidP="00F86EC0">
      <w:r>
        <w:t>til nødetater, legevakt og spesialisthelsetjenesten, samtidig som de menneskelige lidelsene</w:t>
      </w:r>
    </w:p>
    <w:p w14:paraId="276AFFF1" w14:textId="77777777" w:rsidR="00F86EC0" w:rsidRDefault="00F86EC0" w:rsidP="00F86EC0">
      <w:r>
        <w:t>øker. I Tana ser vi i dag et udekket behov for egnede boliger og et stabilt tjenestetilbud som</w:t>
      </w:r>
    </w:p>
    <w:p w14:paraId="4EE98F99" w14:textId="77777777" w:rsidR="00F86EC0" w:rsidRDefault="00F86EC0" w:rsidP="00F86EC0">
      <w:r>
        <w:t>møter brukere der de bor.</w:t>
      </w:r>
    </w:p>
    <w:p w14:paraId="7136D29F" w14:textId="77777777" w:rsidR="00F86EC0" w:rsidRDefault="00F86EC0" w:rsidP="00F86EC0">
      <w:r>
        <w:t>Arbeiderpartiet skal være garantisten for de svakeste i samfunnet. Vi må nå ta ansvar for å</w:t>
      </w:r>
    </w:p>
    <w:p w14:paraId="5F3B0922" w14:textId="77777777" w:rsidR="00F86EC0" w:rsidRDefault="00F86EC0" w:rsidP="00F86EC0">
      <w:r>
        <w:t>bygge opp igjen det som ble borte, og sørge for at Tana kommune har et helhetlig botilbud</w:t>
      </w:r>
    </w:p>
    <w:p w14:paraId="76DA426D" w14:textId="77777777" w:rsidR="00F86EC0" w:rsidRDefault="00F86EC0" w:rsidP="00F86EC0">
      <w:r>
        <w:t>som ivaretar både bolig og oppfølging.</w:t>
      </w:r>
    </w:p>
    <w:p w14:paraId="2E335113" w14:textId="77777777" w:rsidR="00F86EC0" w:rsidRDefault="00F86EC0" w:rsidP="00F86EC0">
      <w:r>
        <w:t>Tana Arbeiderparti vil arbeide for:</w:t>
      </w:r>
    </w:p>
    <w:p w14:paraId="01BA1AF3" w14:textId="77777777" w:rsidR="00F86EC0" w:rsidRDefault="00F86EC0" w:rsidP="00F86EC0">
      <w:r>
        <w:t>1. Gjenoppretting: At den spesialiserte botjenesten for psykisk helse og rus gjenopprettes som</w:t>
      </w:r>
    </w:p>
    <w:p w14:paraId="5BA895F9" w14:textId="77777777" w:rsidR="00F86EC0" w:rsidRDefault="00F86EC0" w:rsidP="00F86EC0">
      <w:r>
        <w:t>et prioritert tiltak i kommunen.</w:t>
      </w:r>
    </w:p>
    <w:p w14:paraId="6D8E460D" w14:textId="77777777" w:rsidR="00F86EC0" w:rsidRDefault="00F86EC0" w:rsidP="00F86EC0">
      <w:r>
        <w:t>2. Boligbygging: At Tana kommune i samarbeid med Husbanken planlegger og bygger/kjøper</w:t>
      </w:r>
    </w:p>
    <w:p w14:paraId="06225457" w14:textId="77777777" w:rsidR="00F86EC0" w:rsidRDefault="00F86EC0" w:rsidP="00F86EC0">
      <w:r>
        <w:t>flere egnede boliger spredt i kommunen for å unngå stigmatisering.</w:t>
      </w:r>
    </w:p>
    <w:p w14:paraId="6E0A4B92" w14:textId="77777777" w:rsidR="00F86EC0" w:rsidRDefault="00F86EC0" w:rsidP="00F86EC0">
      <w:r>
        <w:t>3. Faglig oppfølging: At botjenesten bemannes med tverrfaglig kompetanse som kan gi tett</w:t>
      </w:r>
    </w:p>
    <w:p w14:paraId="1C020233" w14:textId="77777777" w:rsidR="00F86EC0" w:rsidRDefault="00F86EC0" w:rsidP="00F86EC0">
      <w:r>
        <w:t>oppfølging etter nasjonale faglige retningslinjer for psykisk helsearbeid og rusarbeid.</w:t>
      </w:r>
    </w:p>
    <w:p w14:paraId="141B1035" w14:textId="77777777" w:rsidR="00F86EC0" w:rsidRDefault="00F86EC0" w:rsidP="00F86EC0">
      <w:r>
        <w:t>4. Tidlig innsats: At boligtilbudet brukes aktivt for å forebygge innleggelser og sikre en trygg</w:t>
      </w:r>
    </w:p>
    <w:p w14:paraId="6999CDB9" w14:textId="6D498523" w:rsidR="00EC0803" w:rsidRDefault="00F86EC0" w:rsidP="00F86EC0">
      <w:r>
        <w:t>overgang for de som skrives ut fra spesialisthelsetjenesten (f.eks. fra DPS).</w:t>
      </w:r>
    </w:p>
    <w:sectPr w:rsidR="00EC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C0"/>
    <w:rsid w:val="00403EED"/>
    <w:rsid w:val="00EB7C2C"/>
    <w:rsid w:val="00EC0803"/>
    <w:rsid w:val="00F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E8E3"/>
  <w15:chartTrackingRefBased/>
  <w15:docId w15:val="{DBA19596-3E9A-4FF6-B0E6-54E83E47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6E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6E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6E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6E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6E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6E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6E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6E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6E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6E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6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1</cp:revision>
  <dcterms:created xsi:type="dcterms:W3CDTF">2026-03-16T18:30:00Z</dcterms:created>
  <dcterms:modified xsi:type="dcterms:W3CDTF">2026-03-16T18:41:00Z</dcterms:modified>
</cp:coreProperties>
</file>