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57BF" w14:textId="77777777" w:rsidR="00B84E18" w:rsidRPr="00B84E18" w:rsidRDefault="00B84E18" w:rsidP="00433B7A">
      <w:pPr>
        <w:shd w:val="clear" w:color="auto" w:fill="FFFFFF"/>
        <w:spacing w:line="235" w:lineRule="atLeast"/>
        <w:rPr>
          <w:rFonts w:ascii="Calibri" w:eastAsia="Times New Roman" w:hAnsi="Calibri" w:cs="Calibri"/>
          <w:b/>
          <w:bCs/>
          <w:color w:val="222222"/>
          <w:lang w:eastAsia="nb-NO"/>
        </w:rPr>
      </w:pPr>
    </w:p>
    <w:p w14:paraId="697ADD80" w14:textId="7340B4C3" w:rsidR="00B84E18" w:rsidRDefault="00B84E18" w:rsidP="00433B7A">
      <w:pPr>
        <w:shd w:val="clear" w:color="auto" w:fill="FFFFFF"/>
        <w:spacing w:line="235" w:lineRule="atLeast"/>
        <w:rPr>
          <w:rFonts w:ascii="Calibri" w:eastAsia="Times New Roman" w:hAnsi="Calibri" w:cs="Calibri"/>
          <w:b/>
          <w:bCs/>
          <w:color w:val="222222"/>
          <w:lang w:eastAsia="nb-NO"/>
        </w:rPr>
      </w:pPr>
      <w:r w:rsidRPr="00B84E18">
        <w:rPr>
          <w:rFonts w:ascii="Calibri" w:eastAsia="Times New Roman" w:hAnsi="Calibri" w:cs="Calibri"/>
          <w:b/>
          <w:bCs/>
          <w:color w:val="222222"/>
          <w:lang w:eastAsia="nb-NO"/>
        </w:rPr>
        <w:t>Tilleggsforslag Kvotemelding 2.0</w:t>
      </w:r>
      <w:r>
        <w:rPr>
          <w:rFonts w:ascii="Calibri" w:eastAsia="Times New Roman" w:hAnsi="Calibri" w:cs="Calibri"/>
          <w:b/>
          <w:bCs/>
          <w:color w:val="222222"/>
          <w:lang w:eastAsia="nb-NO"/>
        </w:rPr>
        <w:t xml:space="preserve"> fra Ronny Wilhelmsen</w:t>
      </w:r>
    </w:p>
    <w:p w14:paraId="1463830C" w14:textId="1F8CD945" w:rsidR="00B008E3" w:rsidRPr="00B84E18" w:rsidRDefault="006D3EFC" w:rsidP="00433B7A">
      <w:pPr>
        <w:shd w:val="clear" w:color="auto" w:fill="FFFFFF"/>
        <w:spacing w:line="235" w:lineRule="atLeast"/>
        <w:rPr>
          <w:rFonts w:ascii="Calibri" w:eastAsia="Times New Roman" w:hAnsi="Calibri" w:cs="Calibri"/>
          <w:b/>
          <w:bCs/>
          <w:color w:val="222222"/>
          <w:lang w:eastAsia="nb-NO"/>
        </w:rPr>
      </w:pPr>
      <w:r>
        <w:rPr>
          <w:rFonts w:ascii="Calibri" w:eastAsia="Times New Roman" w:hAnsi="Calibri" w:cs="Calibri"/>
          <w:b/>
          <w:bCs/>
          <w:color w:val="222222"/>
          <w:highlight w:val="yellow"/>
          <w:lang w:eastAsia="nb-NO"/>
        </w:rPr>
        <w:t>Innstilling red. kom: Oversendes</w:t>
      </w:r>
      <w:r w:rsidR="00B008E3" w:rsidRPr="00B008E3">
        <w:rPr>
          <w:rFonts w:ascii="Calibri" w:eastAsia="Times New Roman" w:hAnsi="Calibri" w:cs="Calibri"/>
          <w:b/>
          <w:bCs/>
          <w:color w:val="222222"/>
          <w:highlight w:val="yellow"/>
          <w:lang w:eastAsia="nb-NO"/>
        </w:rPr>
        <w:t xml:space="preserve"> styret</w:t>
      </w:r>
    </w:p>
    <w:p w14:paraId="7D69C635" w14:textId="6CE00709" w:rsidR="00433B7A" w:rsidRPr="00433B7A" w:rsidRDefault="00433B7A" w:rsidP="00433B7A">
      <w:pPr>
        <w:shd w:val="clear" w:color="auto" w:fill="FFFFFF"/>
        <w:spacing w:line="235" w:lineRule="atLeast"/>
        <w:rPr>
          <w:rFonts w:ascii="Calibri" w:eastAsia="Times New Roman" w:hAnsi="Calibri" w:cs="Calibri"/>
          <w:color w:val="222222"/>
          <w:lang w:eastAsia="nb-NO"/>
        </w:rPr>
      </w:pPr>
      <w:r w:rsidRPr="00433B7A">
        <w:rPr>
          <w:rFonts w:ascii="Calibri" w:eastAsia="Times New Roman" w:hAnsi="Calibri" w:cs="Calibri"/>
          <w:color w:val="222222"/>
          <w:lang w:eastAsia="nb-NO"/>
        </w:rPr>
        <w:t>Båter under 11m er grunnstammen i mange kystsamfunn, og Finnmark Ap er derfor imot strukturering under 11 meter. </w:t>
      </w:r>
    </w:p>
    <w:p w14:paraId="5DE5DEC8" w14:textId="77777777" w:rsidR="00433B7A" w:rsidRPr="00433B7A" w:rsidRDefault="00433B7A" w:rsidP="00433B7A">
      <w:pPr>
        <w:shd w:val="clear" w:color="auto" w:fill="FFFFFF"/>
        <w:spacing w:line="235" w:lineRule="atLeast"/>
        <w:rPr>
          <w:rFonts w:ascii="Calibri" w:eastAsia="Times New Roman" w:hAnsi="Calibri" w:cs="Calibri"/>
          <w:color w:val="222222"/>
          <w:lang w:eastAsia="nb-NO"/>
        </w:rPr>
      </w:pPr>
      <w:r w:rsidRPr="00433B7A">
        <w:rPr>
          <w:rFonts w:ascii="Calibri" w:eastAsia="Times New Roman" w:hAnsi="Calibri" w:cs="Calibri"/>
          <w:color w:val="222222"/>
          <w:lang w:eastAsia="nb-NO"/>
        </w:rPr>
        <w:t>• Kreve forutsigbarhet i rammebetingelsene ved at dagens kvoter ikke flyttes fra mindre flåtegrupper og over til større flåtegrupper </w:t>
      </w:r>
    </w:p>
    <w:p w14:paraId="56A07E7D" w14:textId="77777777" w:rsidR="00433B7A" w:rsidRPr="00433B7A" w:rsidRDefault="00433B7A" w:rsidP="00433B7A">
      <w:pPr>
        <w:shd w:val="clear" w:color="auto" w:fill="FFFFFF"/>
        <w:spacing w:line="235" w:lineRule="atLeast"/>
        <w:rPr>
          <w:rFonts w:ascii="Calibri" w:eastAsia="Times New Roman" w:hAnsi="Calibri" w:cs="Calibri"/>
          <w:color w:val="222222"/>
          <w:lang w:eastAsia="nb-NO"/>
        </w:rPr>
      </w:pPr>
      <w:r w:rsidRPr="00433B7A">
        <w:rPr>
          <w:rFonts w:ascii="Calibri" w:eastAsia="Times New Roman" w:hAnsi="Calibri" w:cs="Calibri"/>
          <w:color w:val="222222"/>
          <w:lang w:eastAsia="nb-NO"/>
        </w:rPr>
        <w:t>• Jobbe for mer fleksibilitet og alternative fangstmetoder og fartøybruk for dagens trålkonsesjoner </w:t>
      </w:r>
    </w:p>
    <w:p w14:paraId="66216776" w14:textId="77777777" w:rsidR="00433B7A" w:rsidRPr="00433B7A" w:rsidRDefault="00433B7A" w:rsidP="00433B7A">
      <w:pPr>
        <w:shd w:val="clear" w:color="auto" w:fill="FFFFFF"/>
        <w:spacing w:line="235" w:lineRule="atLeast"/>
        <w:rPr>
          <w:rFonts w:ascii="Calibri" w:eastAsia="Times New Roman" w:hAnsi="Calibri" w:cs="Calibri"/>
          <w:color w:val="222222"/>
          <w:lang w:eastAsia="nb-NO"/>
        </w:rPr>
      </w:pPr>
      <w:r w:rsidRPr="00433B7A">
        <w:rPr>
          <w:rFonts w:ascii="Calibri" w:eastAsia="Times New Roman" w:hAnsi="Calibri" w:cs="Calibri"/>
          <w:color w:val="222222"/>
          <w:lang w:eastAsia="nb-NO"/>
        </w:rPr>
        <w:t>• Jobbe for et leveringspliktsystem som fungerer etter sin hensikt, at det kvantum som ligger i trålkonsesjoner med leveringsplikt i det nye fylket blir landet ved anleggene i fylket slik at vi sikrer sysselsetting og verdiskaping i de tilgodesette kystsamfunnene </w:t>
      </w:r>
    </w:p>
    <w:p w14:paraId="2A8B02D8" w14:textId="77777777" w:rsidR="00433B7A" w:rsidRPr="00433B7A" w:rsidRDefault="00433B7A" w:rsidP="00433B7A">
      <w:pPr>
        <w:shd w:val="clear" w:color="auto" w:fill="FFFFFF"/>
        <w:spacing w:line="235" w:lineRule="atLeast"/>
        <w:rPr>
          <w:rFonts w:ascii="Calibri" w:eastAsia="Times New Roman" w:hAnsi="Calibri" w:cs="Calibri"/>
          <w:color w:val="222222"/>
          <w:lang w:eastAsia="nb-NO"/>
        </w:rPr>
      </w:pPr>
      <w:r w:rsidRPr="00433B7A">
        <w:rPr>
          <w:rFonts w:ascii="Calibri" w:eastAsia="Times New Roman" w:hAnsi="Calibri" w:cs="Calibri"/>
          <w:color w:val="222222"/>
          <w:lang w:eastAsia="nb-NO"/>
        </w:rPr>
        <w:t xml:space="preserve">• At </w:t>
      </w:r>
      <w:proofErr w:type="spellStart"/>
      <w:r w:rsidRPr="00433B7A">
        <w:rPr>
          <w:rFonts w:ascii="Calibri" w:eastAsia="Times New Roman" w:hAnsi="Calibri" w:cs="Calibri"/>
          <w:color w:val="222222"/>
          <w:lang w:eastAsia="nb-NO"/>
        </w:rPr>
        <w:t>trålstigen</w:t>
      </w:r>
      <w:proofErr w:type="spellEnd"/>
      <w:r w:rsidRPr="00433B7A">
        <w:rPr>
          <w:rFonts w:ascii="Calibri" w:eastAsia="Times New Roman" w:hAnsi="Calibri" w:cs="Calibri"/>
          <w:color w:val="222222"/>
          <w:lang w:eastAsia="nb-NO"/>
        </w:rPr>
        <w:t xml:space="preserve"> endres slik at kvoter overføres fra havfiskeflåten til kystflåten og åpen gruppe</w:t>
      </w:r>
    </w:p>
    <w:p w14:paraId="31F8DE4E" w14:textId="77777777" w:rsidR="00433B7A" w:rsidRPr="00433B7A" w:rsidRDefault="00433B7A" w:rsidP="00433B7A">
      <w:pPr>
        <w:shd w:val="clear" w:color="auto" w:fill="FFFFFF"/>
        <w:spacing w:after="0" w:line="240" w:lineRule="auto"/>
        <w:rPr>
          <w:rFonts w:ascii="Arial" w:eastAsia="Times New Roman" w:hAnsi="Arial" w:cs="Arial"/>
          <w:color w:val="222222"/>
          <w:sz w:val="24"/>
          <w:szCs w:val="24"/>
          <w:lang w:eastAsia="nb-NO"/>
        </w:rPr>
      </w:pPr>
      <w:r w:rsidRPr="00433B7A">
        <w:rPr>
          <w:rFonts w:ascii="Arial" w:eastAsia="Times New Roman" w:hAnsi="Arial" w:cs="Arial"/>
          <w:color w:val="222222"/>
          <w:sz w:val="24"/>
          <w:szCs w:val="24"/>
          <w:lang w:eastAsia="nb-NO"/>
        </w:rPr>
        <w:br w:type="textWrapping" w:clear="all"/>
      </w:r>
    </w:p>
    <w:p w14:paraId="4ACA1343" w14:textId="7D3CA20F" w:rsidR="00F40BB4" w:rsidRDefault="00F40BB4"/>
    <w:p w14:paraId="1A22086C" w14:textId="10748D53" w:rsidR="00433B7A" w:rsidRDefault="00433B7A"/>
    <w:p w14:paraId="625E5D60" w14:textId="59311CDE" w:rsidR="00433B7A" w:rsidRDefault="00433B7A"/>
    <w:p w14:paraId="4C2D4731" w14:textId="0010F4C7" w:rsidR="00433B7A" w:rsidRDefault="00433B7A"/>
    <w:p w14:paraId="258B1ED5" w14:textId="652A8F1F" w:rsidR="00433B7A" w:rsidRDefault="00433B7A"/>
    <w:p w14:paraId="2CC17327" w14:textId="146B5F4F" w:rsidR="00433B7A" w:rsidRDefault="00433B7A"/>
    <w:p w14:paraId="76341FC1" w14:textId="48B328F2" w:rsidR="00433B7A" w:rsidRDefault="00433B7A"/>
    <w:p w14:paraId="1C36B33E" w14:textId="79871781" w:rsidR="00433B7A" w:rsidRDefault="00433B7A"/>
    <w:p w14:paraId="4E9DA2BA" w14:textId="1078A4F2" w:rsidR="00433B7A" w:rsidRDefault="00433B7A"/>
    <w:p w14:paraId="7F5C968D" w14:textId="1E0899BC" w:rsidR="00433B7A" w:rsidRDefault="00433B7A"/>
    <w:p w14:paraId="4AFE742C" w14:textId="1EBBA2A3" w:rsidR="00433B7A" w:rsidRDefault="00433B7A"/>
    <w:p w14:paraId="1F5B1B36" w14:textId="052FB1D9" w:rsidR="00433B7A" w:rsidRDefault="00433B7A"/>
    <w:p w14:paraId="11C69366" w14:textId="0A116110" w:rsidR="00433B7A" w:rsidRDefault="00433B7A"/>
    <w:p w14:paraId="57C54E58" w14:textId="475B7443" w:rsidR="00433B7A" w:rsidRDefault="00433B7A"/>
    <w:p w14:paraId="1A881691" w14:textId="71D6858D" w:rsidR="00433B7A" w:rsidRDefault="00433B7A"/>
    <w:p w14:paraId="4DCE59FF" w14:textId="005F7B82" w:rsidR="00433B7A" w:rsidRDefault="00433B7A"/>
    <w:p w14:paraId="6A11E4F8" w14:textId="4B89E785" w:rsidR="00433B7A" w:rsidRDefault="00433B7A"/>
    <w:p w14:paraId="0483B0FD" w14:textId="4B297AF4" w:rsidR="00433B7A" w:rsidRDefault="00433B7A"/>
    <w:p w14:paraId="115EC074" w14:textId="4BB90D12" w:rsidR="00433B7A" w:rsidRDefault="00433B7A"/>
    <w:p w14:paraId="15374D19" w14:textId="05957E98" w:rsidR="00B84E18" w:rsidRDefault="00B84E18"/>
    <w:p w14:paraId="53263DC5" w14:textId="77777777" w:rsidR="00B84E18" w:rsidRDefault="00B84E18"/>
    <w:p w14:paraId="5AE3B903" w14:textId="34C7591A" w:rsidR="00433B7A" w:rsidRDefault="00433B7A">
      <w:r>
        <w:t>Forslag fra AUF:</w:t>
      </w:r>
      <w:r w:rsidR="00BC0D63">
        <w:t xml:space="preserve"> - Ariana</w:t>
      </w:r>
    </w:p>
    <w:p w14:paraId="48E4F9FC" w14:textId="205C587E" w:rsidR="00B008E3" w:rsidRDefault="00433B7A" w:rsidP="00433B7A">
      <w:pPr>
        <w:spacing w:line="276" w:lineRule="auto"/>
        <w:rPr>
          <w:rFonts w:ascii="Helvetica" w:eastAsia="Times New Roman" w:hAnsi="Helvetica" w:cs="Arial"/>
          <w:b/>
          <w:bCs/>
          <w:color w:val="000000"/>
          <w:sz w:val="28"/>
          <w:szCs w:val="28"/>
          <w:lang w:eastAsia="nb-NO"/>
        </w:rPr>
      </w:pPr>
      <w:proofErr w:type="spellStart"/>
      <w:r>
        <w:rPr>
          <w:rFonts w:ascii="Helvetica" w:eastAsia="Times New Roman" w:hAnsi="Helvetica" w:cs="Arial"/>
          <w:b/>
          <w:bCs/>
          <w:color w:val="000000"/>
          <w:sz w:val="28"/>
          <w:szCs w:val="28"/>
          <w:lang w:eastAsia="nb-NO"/>
        </w:rPr>
        <w:t>Wisting</w:t>
      </w:r>
      <w:proofErr w:type="spellEnd"/>
      <w:r>
        <w:rPr>
          <w:rFonts w:ascii="Helvetica" w:eastAsia="Times New Roman" w:hAnsi="Helvetica" w:cs="Arial"/>
          <w:b/>
          <w:bCs/>
          <w:color w:val="000000"/>
          <w:sz w:val="28"/>
          <w:szCs w:val="28"/>
          <w:lang w:eastAsia="nb-NO"/>
        </w:rPr>
        <w:t>-feltet - Skattebetalernes verste fiende</w:t>
      </w:r>
    </w:p>
    <w:p w14:paraId="2F16683C" w14:textId="4C4B5E76" w:rsidR="00433B7A" w:rsidRPr="006D3EFC" w:rsidRDefault="006D3EFC" w:rsidP="00433B7A">
      <w:pPr>
        <w:spacing w:line="276" w:lineRule="auto"/>
        <w:rPr>
          <w:rFonts w:asciiTheme="majorHAnsi" w:eastAsia="Times New Roman" w:hAnsiTheme="majorHAnsi" w:cstheme="majorHAnsi"/>
          <w:b/>
          <w:bCs/>
          <w:sz w:val="24"/>
          <w:szCs w:val="24"/>
          <w:lang w:eastAsia="nb-NO"/>
        </w:rPr>
      </w:pPr>
      <w:r>
        <w:rPr>
          <w:rFonts w:asciiTheme="majorHAnsi" w:eastAsia="Times New Roman" w:hAnsiTheme="majorHAnsi" w:cstheme="majorHAnsi"/>
          <w:b/>
          <w:bCs/>
          <w:color w:val="000000"/>
          <w:sz w:val="24"/>
          <w:szCs w:val="24"/>
          <w:highlight w:val="yellow"/>
          <w:lang w:eastAsia="nb-NO"/>
        </w:rPr>
        <w:t xml:space="preserve">Innstilling red. kom.; </w:t>
      </w:r>
      <w:r w:rsidR="00B008E3" w:rsidRPr="006D3EFC">
        <w:rPr>
          <w:rFonts w:asciiTheme="majorHAnsi" w:eastAsia="Times New Roman" w:hAnsiTheme="majorHAnsi" w:cstheme="majorHAnsi"/>
          <w:b/>
          <w:bCs/>
          <w:color w:val="000000"/>
          <w:sz w:val="24"/>
          <w:szCs w:val="24"/>
          <w:highlight w:val="yellow"/>
          <w:lang w:eastAsia="nb-NO"/>
        </w:rPr>
        <w:t>Avvises. Dissens Tobias AUF.</w:t>
      </w:r>
      <w:r w:rsidR="00B008E3" w:rsidRPr="006D3EFC">
        <w:rPr>
          <w:rFonts w:asciiTheme="majorHAnsi" w:eastAsia="Times New Roman" w:hAnsiTheme="majorHAnsi" w:cstheme="majorHAnsi"/>
          <w:b/>
          <w:bCs/>
          <w:color w:val="000000"/>
          <w:sz w:val="24"/>
          <w:szCs w:val="24"/>
          <w:lang w:eastAsia="nb-NO"/>
        </w:rPr>
        <w:t xml:space="preserve"> </w:t>
      </w:r>
    </w:p>
    <w:p w14:paraId="09A9A1D0" w14:textId="77777777" w:rsidR="00433B7A" w:rsidRDefault="00433B7A" w:rsidP="00433B7A">
      <w:pPr>
        <w:spacing w:line="276" w:lineRule="auto"/>
        <w:rPr>
          <w:rFonts w:ascii="Helvetica" w:eastAsia="Times New Roman" w:hAnsi="Helvetica" w:cs="Arial"/>
          <w:lang w:eastAsia="nb-NO"/>
        </w:rPr>
      </w:pPr>
      <w:r>
        <w:rPr>
          <w:rFonts w:ascii="Helvetica" w:eastAsia="Times New Roman" w:hAnsi="Helvetica" w:cs="Arial"/>
          <w:color w:val="000000"/>
          <w:lang w:eastAsia="nb-NO"/>
        </w:rPr>
        <w:t xml:space="preserve">Tiden for leting etter norsk olje er over. Vi lever i en verden som er hardt rammet av klimaendringene med naturkatastrofer, ekstremvær, og et </w:t>
      </w:r>
      <w:proofErr w:type="spellStart"/>
      <w:r>
        <w:rPr>
          <w:rFonts w:ascii="Helvetica" w:eastAsia="Times New Roman" w:hAnsi="Helvetica" w:cs="Arial"/>
          <w:color w:val="000000"/>
          <w:lang w:eastAsia="nb-NO"/>
        </w:rPr>
        <w:t>arktis</w:t>
      </w:r>
      <w:proofErr w:type="spellEnd"/>
      <w:r>
        <w:rPr>
          <w:rFonts w:ascii="Helvetica" w:eastAsia="Times New Roman" w:hAnsi="Helvetica" w:cs="Arial"/>
          <w:color w:val="000000"/>
          <w:lang w:eastAsia="nb-NO"/>
        </w:rPr>
        <w:t xml:space="preserve"> som i mars 2022 lå på 12,2 grader. Det er hele 40 grader over normalen. </w:t>
      </w:r>
    </w:p>
    <w:p w14:paraId="6E7539AE" w14:textId="1ED9ED1D" w:rsidR="00433B7A" w:rsidRDefault="00433B7A" w:rsidP="00433B7A">
      <w:pPr>
        <w:spacing w:line="276" w:lineRule="auto"/>
        <w:rPr>
          <w:rFonts w:ascii="Helvetica" w:eastAsia="Times New Roman" w:hAnsi="Helvetica" w:cs="Arial"/>
          <w:lang w:eastAsia="nb-NO"/>
        </w:rPr>
      </w:pPr>
      <w:r>
        <w:rPr>
          <w:rFonts w:ascii="Helvetica" w:eastAsia="Times New Roman" w:hAnsi="Helvetica" w:cs="Arial"/>
          <w:color w:val="000000"/>
          <w:lang w:eastAsia="nb-NO"/>
        </w:rPr>
        <w:t xml:space="preserve">Vi kan ikke tillate utbyggingen av et nytt oljefelt som vi vet vil stride med klimamålene, </w:t>
      </w:r>
      <w:proofErr w:type="spellStart"/>
      <w:r>
        <w:rPr>
          <w:rFonts w:ascii="Helvetica" w:eastAsia="Times New Roman" w:hAnsi="Helvetica" w:cs="Arial"/>
          <w:color w:val="000000"/>
          <w:lang w:eastAsia="nb-NO"/>
        </w:rPr>
        <w:t>i følge</w:t>
      </w:r>
      <w:proofErr w:type="spellEnd"/>
      <w:r>
        <w:rPr>
          <w:rFonts w:ascii="Helvetica" w:eastAsia="Times New Roman" w:hAnsi="Helvetica" w:cs="Arial"/>
          <w:color w:val="000000"/>
          <w:lang w:eastAsia="nb-NO"/>
        </w:rPr>
        <w:t xml:space="preserve"> både FN og IEA. </w:t>
      </w:r>
      <w:proofErr w:type="spellStart"/>
      <w:r>
        <w:rPr>
          <w:rFonts w:ascii="Helvetica" w:eastAsia="Times New Roman" w:hAnsi="Helvetica" w:cs="Arial"/>
          <w:color w:val="000000"/>
          <w:lang w:eastAsia="nb-NO"/>
        </w:rPr>
        <w:t>Equinors</w:t>
      </w:r>
      <w:proofErr w:type="spellEnd"/>
      <w:r>
        <w:rPr>
          <w:rFonts w:ascii="Helvetica" w:eastAsia="Times New Roman" w:hAnsi="Helvetica" w:cs="Arial"/>
          <w:color w:val="000000"/>
          <w:lang w:eastAsia="nb-NO"/>
        </w:rPr>
        <w:t xml:space="preserve"> konsekvensutredningen hadde verken finansiell klimarisiko, eller en vurdering om forventet utslipp fra et nytt oljefelt som </w:t>
      </w:r>
      <w:proofErr w:type="spellStart"/>
      <w:r>
        <w:rPr>
          <w:rFonts w:ascii="Helvetica" w:eastAsia="Times New Roman" w:hAnsi="Helvetica" w:cs="Arial"/>
          <w:color w:val="000000"/>
          <w:lang w:eastAsia="nb-NO"/>
        </w:rPr>
        <w:t>Wisting</w:t>
      </w:r>
      <w:proofErr w:type="spellEnd"/>
      <w:r>
        <w:rPr>
          <w:rFonts w:ascii="Helvetica" w:eastAsia="Times New Roman" w:hAnsi="Helvetica" w:cs="Arial"/>
          <w:color w:val="000000"/>
          <w:lang w:eastAsia="nb-NO"/>
        </w:rPr>
        <w:t xml:space="preserve">-feltet ville være i tråd med 1,5-gradersmålet. </w:t>
      </w:r>
      <w:proofErr w:type="spellStart"/>
      <w:r>
        <w:rPr>
          <w:rFonts w:ascii="Helvetica" w:eastAsia="Times New Roman" w:hAnsi="Helvetica" w:cs="Arial"/>
          <w:color w:val="000000"/>
          <w:lang w:eastAsia="nb-NO"/>
        </w:rPr>
        <w:t>Wisting</w:t>
      </w:r>
      <w:proofErr w:type="spellEnd"/>
      <w:r>
        <w:rPr>
          <w:rFonts w:ascii="Helvetica" w:eastAsia="Times New Roman" w:hAnsi="Helvetica" w:cs="Arial"/>
          <w:color w:val="000000"/>
          <w:lang w:eastAsia="nb-NO"/>
        </w:rPr>
        <w:t>-feltet antas å inneholde opptil 500 millioner fat oljeekvivalenter. Det vil føre til utslipp på over 200 millioner tonn CO</w:t>
      </w:r>
      <w:r>
        <w:rPr>
          <w:rFonts w:ascii="Helvetica" w:eastAsia="Times New Roman" w:hAnsi="Helvetica" w:cs="Arial"/>
          <w:color w:val="000000"/>
          <w:sz w:val="17"/>
          <w:szCs w:val="17"/>
          <w:lang w:eastAsia="nb-NO"/>
        </w:rPr>
        <w:t>2. </w:t>
      </w:r>
      <w:r>
        <w:rPr>
          <w:rFonts w:ascii="Helvetica" w:eastAsia="Times New Roman" w:hAnsi="Helvetica" w:cs="Arial"/>
          <w:color w:val="000000"/>
          <w:lang w:eastAsia="nb-NO"/>
        </w:rPr>
        <w:t>Det tilsvarer fire ganger Norges samlede klimagassutslipp ved utgangen av 2021.</w:t>
      </w:r>
    </w:p>
    <w:p w14:paraId="11229D8D" w14:textId="296A45FB" w:rsidR="00433B7A" w:rsidRDefault="00433B7A" w:rsidP="00433B7A">
      <w:pPr>
        <w:spacing w:line="276" w:lineRule="auto"/>
        <w:rPr>
          <w:rFonts w:ascii="Helvetica" w:eastAsia="Times New Roman" w:hAnsi="Helvetica" w:cs="Arial"/>
          <w:lang w:eastAsia="nb-NO"/>
        </w:rPr>
      </w:pPr>
      <w:r>
        <w:rPr>
          <w:rFonts w:ascii="Helvetica" w:eastAsia="Times New Roman" w:hAnsi="Helvetica" w:cs="Arial"/>
          <w:color w:val="000000"/>
          <w:lang w:eastAsia="nb-NO"/>
        </w:rPr>
        <w:t>Det argumenteres med arbeidsplasser for unge i nord, og i Finnmark. Realiteten er at oljenæringen skiftes ut. De unge dyktige fagarbeiderne som utdannes skal ha en sikker fremtid i arbeidslivet, og det er i ny grønn industri. Vi er nødt til å satse på arbeidsplasser som er fremtidsrettede og klimavennlige. Arbeiderpartiet skal jobbe for vanlige folk, og de fortjener jobb i trygge fremtidsrettede næringer, som gir verdiskapning i nord med naturressurser. Verden går mot en grønn omstilling, som betyr at oljen blir mindre verdifull. Norge må være et foregangsland når det kommer til grønn næring.</w:t>
      </w:r>
    </w:p>
    <w:p w14:paraId="7802E710" w14:textId="77777777" w:rsidR="00433B7A" w:rsidRDefault="00433B7A" w:rsidP="00433B7A">
      <w:pPr>
        <w:spacing w:line="276" w:lineRule="auto"/>
        <w:rPr>
          <w:rFonts w:ascii="Helvetica" w:eastAsia="Times New Roman" w:hAnsi="Helvetica" w:cs="Arial"/>
          <w:lang w:eastAsia="nb-NO"/>
        </w:rPr>
      </w:pPr>
    </w:p>
    <w:p w14:paraId="263E7151" w14:textId="7B09E57F" w:rsidR="00433B7A" w:rsidRDefault="00433B7A" w:rsidP="00433B7A">
      <w:pPr>
        <w:spacing w:line="276" w:lineRule="auto"/>
        <w:rPr>
          <w:rFonts w:ascii="Helvetica" w:eastAsia="Times New Roman" w:hAnsi="Helvetica" w:cs="Arial"/>
          <w:lang w:eastAsia="nb-NO"/>
        </w:rPr>
      </w:pPr>
      <w:r>
        <w:rPr>
          <w:rFonts w:ascii="Helvetica" w:eastAsia="Times New Roman" w:hAnsi="Helvetica" w:cs="Arial"/>
          <w:color w:val="000000"/>
          <w:lang w:eastAsia="nb-NO"/>
        </w:rPr>
        <w:t xml:space="preserve">Oljefeltet vil plasseres midt i det arktiske dyrelivet, vil være det nordligste noensinne og; rett mot iskantsonen, i et område som tidligere var dekket av is. Naturen står i fare, og det er lite som tyder på en faktisk finansiell fortjeneste. </w:t>
      </w:r>
      <w:proofErr w:type="spellStart"/>
      <w:r>
        <w:rPr>
          <w:rFonts w:ascii="Helvetica" w:eastAsia="Times New Roman" w:hAnsi="Helvetica" w:cs="Arial"/>
          <w:color w:val="000000"/>
          <w:lang w:eastAsia="nb-NO"/>
        </w:rPr>
        <w:t>Equinors</w:t>
      </w:r>
      <w:proofErr w:type="spellEnd"/>
      <w:r>
        <w:rPr>
          <w:rFonts w:ascii="Helvetica" w:eastAsia="Times New Roman" w:hAnsi="Helvetica" w:cs="Arial"/>
          <w:color w:val="000000"/>
          <w:lang w:eastAsia="nb-NO"/>
        </w:rPr>
        <w:t xml:space="preserve"> egne vurderinger tilsa i utgangspunktet at prosjektet ikke ville være lønnsomt, men Stortingets </w:t>
      </w:r>
      <w:proofErr w:type="spellStart"/>
      <w:r>
        <w:rPr>
          <w:rFonts w:ascii="Helvetica" w:eastAsia="Times New Roman" w:hAnsi="Helvetica" w:cs="Arial"/>
          <w:color w:val="000000"/>
          <w:lang w:eastAsia="nb-NO"/>
        </w:rPr>
        <w:t>oljeskattpakke</w:t>
      </w:r>
      <w:proofErr w:type="spellEnd"/>
      <w:r>
        <w:rPr>
          <w:rFonts w:ascii="Helvetica" w:eastAsia="Times New Roman" w:hAnsi="Helvetica" w:cs="Arial"/>
          <w:color w:val="000000"/>
          <w:lang w:eastAsia="nb-NO"/>
        </w:rPr>
        <w:t xml:space="preserve"> har ført til enorm økonomisk gevinst for selskapet </w:t>
      </w:r>
      <w:proofErr w:type="spellStart"/>
      <w:r>
        <w:rPr>
          <w:rFonts w:ascii="Helvetica" w:eastAsia="Times New Roman" w:hAnsi="Helvetica" w:cs="Arial"/>
          <w:color w:val="000000"/>
          <w:lang w:eastAsia="nb-NO"/>
        </w:rPr>
        <w:t>Equinor</w:t>
      </w:r>
      <w:proofErr w:type="spellEnd"/>
      <w:r>
        <w:rPr>
          <w:rFonts w:ascii="Helvetica" w:eastAsia="Times New Roman" w:hAnsi="Helvetica" w:cs="Arial"/>
          <w:color w:val="000000"/>
          <w:lang w:eastAsia="nb-NO"/>
        </w:rPr>
        <w:t xml:space="preserve">, men ikke skattebetalere eller staten. Den finansielle klimarisikoen ved å åpne </w:t>
      </w:r>
      <w:proofErr w:type="spellStart"/>
      <w:r>
        <w:rPr>
          <w:rFonts w:ascii="Helvetica" w:eastAsia="Times New Roman" w:hAnsi="Helvetica" w:cs="Arial"/>
          <w:color w:val="000000"/>
          <w:lang w:eastAsia="nb-NO"/>
        </w:rPr>
        <w:t>Wisting</w:t>
      </w:r>
      <w:proofErr w:type="spellEnd"/>
      <w:r>
        <w:rPr>
          <w:rFonts w:ascii="Helvetica" w:eastAsia="Times New Roman" w:hAnsi="Helvetica" w:cs="Arial"/>
          <w:color w:val="000000"/>
          <w:lang w:eastAsia="nb-NO"/>
        </w:rPr>
        <w:t xml:space="preserve">-feltet er at oljen vil bli mindre verdt fordi verden er i gang med en grønn omstilling fra fossilt til fornybart. Det betyr at hele </w:t>
      </w:r>
      <w:proofErr w:type="spellStart"/>
      <w:r>
        <w:rPr>
          <w:rFonts w:ascii="Helvetica" w:eastAsia="Times New Roman" w:hAnsi="Helvetica" w:cs="Arial"/>
          <w:color w:val="000000"/>
          <w:lang w:eastAsia="nb-NO"/>
        </w:rPr>
        <w:t>Wisting</w:t>
      </w:r>
      <w:proofErr w:type="spellEnd"/>
      <w:r>
        <w:rPr>
          <w:rFonts w:ascii="Helvetica" w:eastAsia="Times New Roman" w:hAnsi="Helvetica" w:cs="Arial"/>
          <w:color w:val="000000"/>
          <w:lang w:eastAsia="nb-NO"/>
        </w:rPr>
        <w:t xml:space="preserve">-drømmen er et rent pengespill, som vil gå utover Finnmarks lokale næringsliv. </w:t>
      </w:r>
      <w:proofErr w:type="spellStart"/>
      <w:r>
        <w:rPr>
          <w:rFonts w:ascii="Helvetica" w:eastAsia="Times New Roman" w:hAnsi="Helvetica" w:cs="Arial"/>
          <w:color w:val="000000"/>
          <w:lang w:eastAsia="nb-NO"/>
        </w:rPr>
        <w:t>Wisting</w:t>
      </w:r>
      <w:proofErr w:type="spellEnd"/>
      <w:r>
        <w:rPr>
          <w:rFonts w:ascii="Helvetica" w:eastAsia="Times New Roman" w:hAnsi="Helvetica" w:cs="Arial"/>
          <w:color w:val="000000"/>
          <w:lang w:eastAsia="nb-NO"/>
        </w:rPr>
        <w:t>-feltet vil trenge enorme mengder strøm fra fastlandet. Dette betyr en økning i strømprisene i Finnmark som vil gå utover lokalbefolkningen, mens det fyller lommene til oljebaroner i sør.</w:t>
      </w:r>
    </w:p>
    <w:p w14:paraId="448DE600" w14:textId="77777777" w:rsidR="00433B7A" w:rsidRDefault="00433B7A" w:rsidP="00433B7A">
      <w:pPr>
        <w:spacing w:line="276" w:lineRule="auto"/>
        <w:rPr>
          <w:rFonts w:ascii="Helvetica" w:eastAsia="Times New Roman" w:hAnsi="Helvetica" w:cs="Arial"/>
          <w:lang w:eastAsia="nb-NO"/>
        </w:rPr>
      </w:pPr>
      <w:r>
        <w:rPr>
          <w:rFonts w:ascii="Helvetica" w:eastAsia="Times New Roman" w:hAnsi="Helvetica" w:cs="Arial"/>
          <w:color w:val="000000"/>
          <w:lang w:eastAsia="nb-NO"/>
        </w:rPr>
        <w:t>AUF vil at:</w:t>
      </w:r>
    </w:p>
    <w:p w14:paraId="12BD62F9" w14:textId="77777777" w:rsidR="00433B7A" w:rsidRDefault="00433B7A" w:rsidP="00433B7A">
      <w:pPr>
        <w:numPr>
          <w:ilvl w:val="0"/>
          <w:numId w:val="1"/>
        </w:numPr>
        <w:spacing w:line="276" w:lineRule="auto"/>
        <w:ind w:left="945"/>
        <w:textAlignment w:val="baseline"/>
        <w:rPr>
          <w:rFonts w:ascii="Helvetica" w:eastAsia="Times New Roman" w:hAnsi="Helvetica" w:cs="Arial"/>
          <w:color w:val="000000"/>
          <w:lang w:eastAsia="nb-NO"/>
        </w:rPr>
      </w:pPr>
      <w:r>
        <w:rPr>
          <w:rFonts w:ascii="Helvetica" w:eastAsia="Times New Roman" w:hAnsi="Helvetica" w:cs="Arial"/>
          <w:color w:val="000000"/>
          <w:lang w:eastAsia="nb-NO"/>
        </w:rPr>
        <w:t xml:space="preserve"> Det skal være et tydelig nei til </w:t>
      </w:r>
      <w:proofErr w:type="spellStart"/>
      <w:r>
        <w:rPr>
          <w:rFonts w:ascii="Helvetica" w:eastAsia="Times New Roman" w:hAnsi="Helvetica" w:cs="Arial"/>
          <w:color w:val="000000"/>
          <w:lang w:eastAsia="nb-NO"/>
        </w:rPr>
        <w:t>Wisting</w:t>
      </w:r>
      <w:proofErr w:type="spellEnd"/>
      <w:r>
        <w:rPr>
          <w:rFonts w:ascii="Helvetica" w:eastAsia="Times New Roman" w:hAnsi="Helvetica" w:cs="Arial"/>
          <w:color w:val="000000"/>
          <w:lang w:eastAsia="nb-NO"/>
        </w:rPr>
        <w:t xml:space="preserve">-feltet </w:t>
      </w:r>
    </w:p>
    <w:p w14:paraId="068A9D30" w14:textId="77777777" w:rsidR="00433B7A" w:rsidRDefault="00433B7A" w:rsidP="00433B7A">
      <w:pPr>
        <w:numPr>
          <w:ilvl w:val="0"/>
          <w:numId w:val="1"/>
        </w:numPr>
        <w:spacing w:line="276" w:lineRule="auto"/>
        <w:ind w:left="945"/>
        <w:textAlignment w:val="baseline"/>
        <w:rPr>
          <w:rFonts w:ascii="Helvetica" w:eastAsia="Times New Roman" w:hAnsi="Helvetica" w:cs="Arial"/>
          <w:color w:val="000000"/>
          <w:lang w:eastAsia="nb-NO"/>
        </w:rPr>
      </w:pPr>
      <w:r>
        <w:rPr>
          <w:rFonts w:ascii="Helvetica" w:eastAsia="Times New Roman" w:hAnsi="Helvetica" w:cs="Arial"/>
          <w:color w:val="000000"/>
          <w:lang w:eastAsia="nb-NO"/>
        </w:rPr>
        <w:t xml:space="preserve"> Man skal forvalte nordområdene på en forsvarlig måte, og med det iskantsonen</w:t>
      </w:r>
    </w:p>
    <w:p w14:paraId="0EBCECCB" w14:textId="77777777" w:rsidR="00433B7A" w:rsidRDefault="00433B7A" w:rsidP="00433B7A">
      <w:pPr>
        <w:numPr>
          <w:ilvl w:val="0"/>
          <w:numId w:val="1"/>
        </w:numPr>
        <w:spacing w:line="276" w:lineRule="auto"/>
        <w:ind w:left="945"/>
        <w:textAlignment w:val="baseline"/>
        <w:rPr>
          <w:rFonts w:ascii="Helvetica" w:eastAsia="Times New Roman" w:hAnsi="Helvetica" w:cs="Arial"/>
          <w:color w:val="000000"/>
          <w:lang w:eastAsia="nb-NO"/>
        </w:rPr>
      </w:pPr>
      <w:r>
        <w:rPr>
          <w:rFonts w:ascii="Helvetica" w:eastAsia="Times New Roman" w:hAnsi="Helvetica" w:cs="Arial"/>
          <w:color w:val="000000"/>
          <w:lang w:eastAsia="nb-NO"/>
        </w:rPr>
        <w:t xml:space="preserve"> Norge skal bli både økonomisk og </w:t>
      </w:r>
      <w:proofErr w:type="spellStart"/>
      <w:r>
        <w:rPr>
          <w:rFonts w:ascii="Helvetica" w:eastAsia="Times New Roman" w:hAnsi="Helvetica" w:cs="Arial"/>
          <w:color w:val="000000"/>
          <w:lang w:eastAsia="nb-NO"/>
        </w:rPr>
        <w:t>energimessig</w:t>
      </w:r>
      <w:proofErr w:type="spellEnd"/>
      <w:r>
        <w:rPr>
          <w:rFonts w:ascii="Helvetica" w:eastAsia="Times New Roman" w:hAnsi="Helvetica" w:cs="Arial"/>
          <w:color w:val="000000"/>
          <w:lang w:eastAsia="nb-NO"/>
        </w:rPr>
        <w:t xml:space="preserve"> uavhengig av petroleum innen 2035</w:t>
      </w:r>
    </w:p>
    <w:p w14:paraId="00D4DDA0" w14:textId="77777777" w:rsidR="00433B7A" w:rsidRDefault="00433B7A" w:rsidP="00433B7A">
      <w:pPr>
        <w:numPr>
          <w:ilvl w:val="0"/>
          <w:numId w:val="1"/>
        </w:numPr>
        <w:spacing w:line="276" w:lineRule="auto"/>
        <w:ind w:left="945"/>
        <w:textAlignment w:val="baseline"/>
        <w:rPr>
          <w:rFonts w:ascii="Helvetica" w:eastAsia="Times New Roman" w:hAnsi="Helvetica" w:cs="Arial"/>
          <w:color w:val="000000"/>
          <w:lang w:eastAsia="nb-NO"/>
        </w:rPr>
      </w:pPr>
      <w:r>
        <w:rPr>
          <w:rFonts w:ascii="Helvetica" w:eastAsia="Times New Roman" w:hAnsi="Helvetica" w:cs="Arial"/>
          <w:color w:val="000000"/>
          <w:lang w:eastAsia="nb-NO"/>
        </w:rPr>
        <w:t xml:space="preserve"> Norge skal ha en forsvarlig og styrt avvikling av petroleumsindustrien med full avvikling innen 2035</w:t>
      </w:r>
    </w:p>
    <w:p w14:paraId="0146E73F" w14:textId="77777777" w:rsidR="00433B7A" w:rsidRDefault="00433B7A" w:rsidP="00433B7A">
      <w:pPr>
        <w:numPr>
          <w:ilvl w:val="0"/>
          <w:numId w:val="1"/>
        </w:numPr>
        <w:spacing w:line="276" w:lineRule="auto"/>
        <w:ind w:left="945"/>
        <w:textAlignment w:val="baseline"/>
        <w:rPr>
          <w:rFonts w:ascii="Helvetica" w:eastAsia="Times New Roman" w:hAnsi="Helvetica" w:cs="Arial"/>
          <w:color w:val="000000"/>
          <w:lang w:eastAsia="nb-NO"/>
        </w:rPr>
      </w:pPr>
      <w:r>
        <w:rPr>
          <w:rFonts w:ascii="Helvetica" w:eastAsia="Times New Roman" w:hAnsi="Helvetica" w:cs="Arial"/>
          <w:color w:val="000000"/>
          <w:lang w:eastAsia="nb-NO"/>
        </w:rPr>
        <w:t xml:space="preserve"> Områdene i iskantsonen ikke skal omfattes av TFO-ordningen</w:t>
      </w:r>
    </w:p>
    <w:p w14:paraId="6CC1D31E" w14:textId="77777777" w:rsidR="00B008E3" w:rsidRDefault="00B008E3" w:rsidP="00433B7A">
      <w:pPr>
        <w:spacing w:line="254" w:lineRule="auto"/>
        <w:rPr>
          <w:rFonts w:ascii="Times New Roman" w:eastAsia="Calibri" w:hAnsi="Times New Roman" w:cs="Times New Roman"/>
          <w:b/>
          <w:bCs/>
          <w:sz w:val="24"/>
          <w:szCs w:val="24"/>
        </w:rPr>
      </w:pPr>
    </w:p>
    <w:p w14:paraId="3A9C1791" w14:textId="110F1399" w:rsidR="00433B7A" w:rsidRDefault="00433B7A" w:rsidP="00433B7A">
      <w:pPr>
        <w:spacing w:line="25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Tilleggsforslag Kvotemeldinga 2.0 fra Gamvik AP</w:t>
      </w:r>
      <w:r w:rsidR="00BC0D63">
        <w:rPr>
          <w:rFonts w:ascii="Times New Roman" w:eastAsia="Calibri" w:hAnsi="Times New Roman" w:cs="Times New Roman"/>
          <w:b/>
          <w:bCs/>
          <w:sz w:val="24"/>
          <w:szCs w:val="24"/>
        </w:rPr>
        <w:t xml:space="preserve"> </w:t>
      </w:r>
      <w:r w:rsidR="00B008E3">
        <w:rPr>
          <w:rFonts w:ascii="Times New Roman" w:eastAsia="Calibri" w:hAnsi="Times New Roman" w:cs="Times New Roman"/>
          <w:b/>
          <w:bCs/>
          <w:sz w:val="24"/>
          <w:szCs w:val="24"/>
        </w:rPr>
        <w:t>–</w:t>
      </w:r>
      <w:r w:rsidR="00BC0D63">
        <w:rPr>
          <w:rFonts w:ascii="Times New Roman" w:eastAsia="Calibri" w:hAnsi="Times New Roman" w:cs="Times New Roman"/>
          <w:b/>
          <w:bCs/>
          <w:sz w:val="24"/>
          <w:szCs w:val="24"/>
        </w:rPr>
        <w:t xml:space="preserve"> Ragnhild</w:t>
      </w:r>
    </w:p>
    <w:p w14:paraId="7335C573" w14:textId="1B6BC94E" w:rsidR="00B008E3" w:rsidRDefault="006D3EFC" w:rsidP="00433B7A">
      <w:pPr>
        <w:spacing w:line="25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highlight w:val="yellow"/>
        </w:rPr>
        <w:t xml:space="preserve">Innstilling red. kom.; </w:t>
      </w:r>
      <w:r w:rsidR="00B008E3" w:rsidRPr="00B008E3">
        <w:rPr>
          <w:rFonts w:ascii="Times New Roman" w:eastAsia="Calibri" w:hAnsi="Times New Roman" w:cs="Times New Roman"/>
          <w:b/>
          <w:bCs/>
          <w:sz w:val="24"/>
          <w:szCs w:val="24"/>
          <w:highlight w:val="yellow"/>
        </w:rPr>
        <w:t>Oversendes styret</w:t>
      </w:r>
    </w:p>
    <w:p w14:paraId="1140EAF3" w14:textId="77777777" w:rsidR="00433B7A" w:rsidRDefault="00433B7A" w:rsidP="00433B7A">
      <w:pPr>
        <w:spacing w:line="25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Vi mener at regjeringen i det videre arbeidet med kvotemeldinga må styre etter målet om å sikre bosetting i fiskeriavhengige samfunn, og svare ut hvordan man konkret skal bringe kvotesystemet i tråd med de overordnede mål Stortinget har vedtatt, </w:t>
      </w:r>
      <w:proofErr w:type="spellStart"/>
      <w:r>
        <w:rPr>
          <w:rFonts w:ascii="Times New Roman" w:eastAsia="Calibri" w:hAnsi="Times New Roman" w:cs="Times New Roman"/>
          <w:b/>
          <w:bCs/>
          <w:sz w:val="24"/>
          <w:szCs w:val="24"/>
        </w:rPr>
        <w:t>jfr</w:t>
      </w:r>
      <w:proofErr w:type="spellEnd"/>
      <w:r>
        <w:rPr>
          <w:rFonts w:ascii="Times New Roman" w:eastAsia="Calibri" w:hAnsi="Times New Roman" w:cs="Times New Roman"/>
          <w:b/>
          <w:bCs/>
          <w:sz w:val="24"/>
          <w:szCs w:val="24"/>
        </w:rPr>
        <w:t xml:space="preserve"> Riksrevisjonens rapport.</w:t>
      </w:r>
    </w:p>
    <w:p w14:paraId="02822B85" w14:textId="77777777" w:rsidR="00433B7A" w:rsidRDefault="00433B7A" w:rsidP="00433B7A">
      <w:pPr>
        <w:numPr>
          <w:ilvl w:val="0"/>
          <w:numId w:val="2"/>
        </w:numPr>
        <w:spacing w:after="0" w:line="25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Økte kvoter (kvotebonus) til de fartøyene som leverer fersk fisk til mottak. Dette vil være til gunst for videreforedling i Norge og for den kystnære flåten som leverer lokalt.</w:t>
      </w:r>
    </w:p>
    <w:p w14:paraId="56CC4C7B" w14:textId="77777777" w:rsidR="00433B7A" w:rsidRDefault="00433B7A" w:rsidP="00433B7A">
      <w:pPr>
        <w:numPr>
          <w:ilvl w:val="0"/>
          <w:numId w:val="2"/>
        </w:numPr>
        <w:spacing w:after="0" w:line="25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Ytterligere kvotebonus til fartøy som leverer fersk fisk til bedrifter som bearbeider råstoffet, eksempelvis filet, saltfisk etc.</w:t>
      </w:r>
    </w:p>
    <w:p w14:paraId="769EE93E" w14:textId="77777777" w:rsidR="00433B7A" w:rsidRDefault="00433B7A" w:rsidP="00433B7A">
      <w:pPr>
        <w:numPr>
          <w:ilvl w:val="0"/>
          <w:numId w:val="2"/>
        </w:numPr>
        <w:spacing w:after="0" w:line="25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Styrke kvotegrunnlaget til den minste flåten under 11 meter for å sikre at denne gruppen kan drive mer lønnsomt uten strukturvirkemidler, som jo Hurdalsplattformen har satt foten ned for </w:t>
      </w:r>
    </w:p>
    <w:p w14:paraId="4966E935" w14:textId="77777777" w:rsidR="00433B7A" w:rsidRDefault="00433B7A" w:rsidP="00433B7A">
      <w:pPr>
        <w:numPr>
          <w:ilvl w:val="0"/>
          <w:numId w:val="2"/>
        </w:numPr>
        <w:spacing w:after="0" w:line="254"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Økt avsetning til åpen gruppe. Denne andelen må tas av toppen før fordeling mellom kyst- og havgående flåte foretas.</w:t>
      </w:r>
    </w:p>
    <w:p w14:paraId="0C0D6F7F" w14:textId="77777777" w:rsidR="00433B7A" w:rsidRDefault="00433B7A" w:rsidP="00433B7A">
      <w:pPr>
        <w:spacing w:after="0" w:line="254" w:lineRule="auto"/>
        <w:ind w:left="720"/>
        <w:contextualSpacing/>
        <w:rPr>
          <w:rFonts w:ascii="Times New Roman" w:eastAsia="Calibri" w:hAnsi="Times New Roman" w:cs="Times New Roman"/>
          <w:b/>
          <w:sz w:val="24"/>
          <w:szCs w:val="24"/>
        </w:rPr>
      </w:pPr>
    </w:p>
    <w:p w14:paraId="7A7B1B6C" w14:textId="77777777" w:rsidR="00433B7A" w:rsidRDefault="00433B7A" w:rsidP="00433B7A">
      <w:pPr>
        <w:spacing w:line="254" w:lineRule="auto"/>
        <w:rPr>
          <w:rFonts w:ascii="Times New Roman" w:eastAsia="Calibri" w:hAnsi="Times New Roman" w:cs="Times New Roman"/>
          <w:b/>
          <w:i/>
          <w:iCs/>
          <w:sz w:val="24"/>
          <w:szCs w:val="24"/>
        </w:rPr>
      </w:pPr>
      <w:r>
        <w:rPr>
          <w:rFonts w:ascii="Times New Roman" w:eastAsia="Calibri" w:hAnsi="Times New Roman" w:cs="Times New Roman"/>
          <w:b/>
          <w:i/>
          <w:iCs/>
          <w:sz w:val="24"/>
          <w:szCs w:val="24"/>
        </w:rPr>
        <w:t>Hensynet til samisk kultur må ivaretas</w:t>
      </w:r>
    </w:p>
    <w:p w14:paraId="5FD7F897" w14:textId="77777777" w:rsidR="00433B7A" w:rsidRDefault="00433B7A" w:rsidP="00433B7A">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Havressursloven slår fast at </w:t>
      </w:r>
      <w:r>
        <w:rPr>
          <w:rFonts w:ascii="Times New Roman" w:eastAsia="Calibri" w:hAnsi="Times New Roman" w:cs="Times New Roman"/>
          <w:color w:val="333333"/>
          <w:sz w:val="24"/>
          <w:szCs w:val="24"/>
          <w:shd w:val="clear" w:color="auto" w:fill="FFFFFF"/>
        </w:rPr>
        <w:t xml:space="preserve">forvaltningstiltak skal være med og sikre det materielle grunnlaget for samisk kultur. </w:t>
      </w:r>
      <w:r>
        <w:rPr>
          <w:rFonts w:ascii="Times New Roman" w:eastAsia="Calibri" w:hAnsi="Times New Roman" w:cs="Times New Roman"/>
          <w:b/>
          <w:bCs/>
          <w:sz w:val="24"/>
          <w:szCs w:val="24"/>
        </w:rPr>
        <w:t>Vi ber om at departementet i det videre arbeidet med kvotemeldingen sørger for at hensynet til samisk bosetting og kultur blir vurdert særskilt for å få på plass tiltak som gir effekt.</w:t>
      </w:r>
      <w:r>
        <w:rPr>
          <w:rFonts w:ascii="Times New Roman" w:eastAsia="Calibri" w:hAnsi="Times New Roman" w:cs="Times New Roman"/>
          <w:sz w:val="24"/>
          <w:szCs w:val="24"/>
        </w:rPr>
        <w:t xml:space="preserve"> Den sjøsamiske kulturen har gjennom mange tiår vært i en særlig sårbar situasjon. Oppfølgingen av kystfiskeutvalget gjennom en lovfesting av retten til fiske i definerte samiske områder og innføring av </w:t>
      </w:r>
      <w:proofErr w:type="spellStart"/>
      <w:r>
        <w:rPr>
          <w:rFonts w:ascii="Times New Roman" w:eastAsia="Calibri" w:hAnsi="Times New Roman" w:cs="Times New Roman"/>
          <w:sz w:val="24"/>
          <w:szCs w:val="24"/>
        </w:rPr>
        <w:t>kystfiskekvota</w:t>
      </w:r>
      <w:proofErr w:type="spellEnd"/>
      <w:r>
        <w:rPr>
          <w:rFonts w:ascii="Times New Roman" w:eastAsia="Calibri" w:hAnsi="Times New Roman" w:cs="Times New Roman"/>
          <w:sz w:val="24"/>
          <w:szCs w:val="24"/>
        </w:rPr>
        <w:t xml:space="preserve"> har uten tvil bidratt til en mer positiv utvikling mange steder. Likevel er det fortsatt behov for fiskeripolitiske grep og økte kvoter for å sikre det materielle grunnlaget for den sjøsamiske kulturen.</w:t>
      </w:r>
    </w:p>
    <w:p w14:paraId="7B68AA85" w14:textId="77777777" w:rsidR="00433B7A" w:rsidRDefault="00433B7A" w:rsidP="00433B7A">
      <w:pPr>
        <w:spacing w:line="254" w:lineRule="auto"/>
        <w:rPr>
          <w:rFonts w:ascii="Times New Roman" w:eastAsia="Calibri" w:hAnsi="Times New Roman" w:cs="Times New Roman"/>
          <w:b/>
          <w:i/>
          <w:iCs/>
          <w:sz w:val="24"/>
          <w:szCs w:val="24"/>
        </w:rPr>
      </w:pPr>
      <w:r>
        <w:rPr>
          <w:rFonts w:ascii="Times New Roman" w:eastAsia="Calibri" w:hAnsi="Times New Roman" w:cs="Times New Roman"/>
          <w:b/>
          <w:i/>
          <w:iCs/>
          <w:sz w:val="24"/>
          <w:szCs w:val="24"/>
        </w:rPr>
        <w:t>Man bør ta diskusjonen om grunnrentebeskatning</w:t>
      </w:r>
    </w:p>
    <w:p w14:paraId="79629F35" w14:textId="77777777" w:rsidR="00433B7A" w:rsidRDefault="00433B7A" w:rsidP="00433B7A">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Vi har merket oss at regjeringen vil innføre en grunnrentebeskatning for havbruksnæringa, vindkraft og vannkraft med begrunnelse i at våre fellesskapets naturressurser skal komme fellesskapet til gode. Vi mener disse vurderingene bør gjøres også for fiskerinæringa. Vi mener at den kystnære flåten gjør sin plikt overfor fellesskapet ved å være til stede i de fiskeriavhengige lokalsamfunnene og ved å legge til rette for sysselsetting både på sjø og land. For den fullstrukturerte havfiskeflåten og mer stedsuavhengige flåten som leverer frosset råstoff bør innføring av grunnrentebeskatning vurderes på lik linje med de andre næringene som vil omfattes av dette. Vi foreslår derfor at regjeringen vurderer innføring av grunnrentebeskatning for havfiskeflåten og/eller de fartøyene som ikke leverer fersk fisk på land i Norge.</w:t>
      </w:r>
    </w:p>
    <w:p w14:paraId="2F3B96A3" w14:textId="32A44AA7" w:rsidR="00433B7A" w:rsidRDefault="00433B7A"/>
    <w:p w14:paraId="63D0ABE0" w14:textId="575EADF4" w:rsidR="00916C4F" w:rsidRDefault="00916C4F"/>
    <w:p w14:paraId="664453F6" w14:textId="6655FAE7" w:rsidR="00916C4F" w:rsidRDefault="00916C4F"/>
    <w:p w14:paraId="0B875766" w14:textId="6230919C" w:rsidR="00916C4F" w:rsidRDefault="00916C4F"/>
    <w:p w14:paraId="7C4EF84B" w14:textId="7C98414A" w:rsidR="00916C4F" w:rsidRDefault="00916C4F"/>
    <w:p w14:paraId="298C783D" w14:textId="3E61BC5B" w:rsidR="006D3EFC" w:rsidRDefault="00916C4F">
      <w:pPr>
        <w:rPr>
          <w:rFonts w:ascii="Arial" w:hAnsi="Arial" w:cs="Arial"/>
          <w:color w:val="222222"/>
          <w:shd w:val="clear" w:color="auto" w:fill="FFFFFF"/>
        </w:rPr>
      </w:pPr>
      <w:r w:rsidRPr="00B84E18">
        <w:rPr>
          <w:rFonts w:ascii="Arial" w:hAnsi="Arial" w:cs="Arial"/>
          <w:b/>
          <w:bCs/>
          <w:color w:val="222222"/>
          <w:shd w:val="clear" w:color="auto" w:fill="FFFFFF"/>
        </w:rPr>
        <w:t>Forslag fra Hammerfest arbeiderparti</w:t>
      </w:r>
      <w:r>
        <w:rPr>
          <w:rFonts w:ascii="Arial" w:hAnsi="Arial" w:cs="Arial"/>
          <w:color w:val="222222"/>
        </w:rPr>
        <w:br/>
      </w:r>
      <w:r>
        <w:rPr>
          <w:rFonts w:ascii="Arial" w:hAnsi="Arial" w:cs="Arial"/>
          <w:color w:val="222222"/>
        </w:rPr>
        <w:br/>
      </w:r>
      <w:r w:rsidR="006D3EFC" w:rsidRPr="006D3EFC">
        <w:rPr>
          <w:rFonts w:ascii="Arial" w:hAnsi="Arial" w:cs="Arial"/>
          <w:color w:val="222222"/>
          <w:highlight w:val="yellow"/>
          <w:shd w:val="clear" w:color="auto" w:fill="FFFFFF"/>
        </w:rPr>
        <w:t>Innstilling red.</w:t>
      </w:r>
      <w:r w:rsidR="006D3EFC">
        <w:rPr>
          <w:rFonts w:ascii="Arial" w:hAnsi="Arial" w:cs="Arial"/>
          <w:color w:val="222222"/>
          <w:highlight w:val="yellow"/>
          <w:shd w:val="clear" w:color="auto" w:fill="FFFFFF"/>
        </w:rPr>
        <w:t xml:space="preserve"> kom.; Siste to linjer tatt med</w:t>
      </w:r>
      <w:r w:rsidR="006D3EFC" w:rsidRPr="006D3EFC">
        <w:rPr>
          <w:rFonts w:ascii="Arial" w:hAnsi="Arial" w:cs="Arial"/>
          <w:color w:val="222222"/>
          <w:highlight w:val="yellow"/>
          <w:shd w:val="clear" w:color="auto" w:fill="FFFFFF"/>
        </w:rPr>
        <w:t xml:space="preserve"> i innspill til mineralloven, sak Alta Ap</w:t>
      </w:r>
    </w:p>
    <w:p w14:paraId="780DB162" w14:textId="0273A4F8" w:rsidR="00916C4F" w:rsidRDefault="00916C4F">
      <w:pPr>
        <w:rPr>
          <w:rFonts w:ascii="Arial" w:hAnsi="Arial" w:cs="Arial"/>
          <w:color w:val="888888"/>
          <w:shd w:val="clear" w:color="auto" w:fill="FFFFFF"/>
        </w:rPr>
      </w:pPr>
      <w:r>
        <w:rPr>
          <w:rFonts w:ascii="Arial" w:hAnsi="Arial" w:cs="Arial"/>
          <w:color w:val="222222"/>
          <w:shd w:val="clear" w:color="auto" w:fill="FFFFFF"/>
        </w:rPr>
        <w:t xml:space="preserve">Utvalget foreslår å endre reglene for urfolksvederlag. Vederlaget går i dag i sin helhet til Finnmarkseiendommen, og kun for utvinning av statens mineraler på Finnmarkseiendommens grunn. Utvalget foreslår at det skal betales vederlag for all mineralutvinning i tradisjonelle samiske områder, og at vederlaget skal fordeles mellom Sametinget og </w:t>
      </w:r>
      <w:proofErr w:type="spellStart"/>
      <w:r>
        <w:rPr>
          <w:rFonts w:ascii="Arial" w:hAnsi="Arial" w:cs="Arial"/>
          <w:color w:val="222222"/>
          <w:shd w:val="clear" w:color="auto" w:fill="FFFFFF"/>
        </w:rPr>
        <w:t>siidaene</w:t>
      </w:r>
      <w:proofErr w:type="spellEnd"/>
      <w:r>
        <w:rPr>
          <w:rFonts w:ascii="Arial" w:hAnsi="Arial" w:cs="Arial"/>
          <w:color w:val="222222"/>
          <w:shd w:val="clear" w:color="auto" w:fill="FFFFFF"/>
        </w:rPr>
        <w:t xml:space="preserve"> som er berørt av tiltaket, med 25% til Sametinget og 75% til </w:t>
      </w:r>
      <w:proofErr w:type="spellStart"/>
      <w:r>
        <w:rPr>
          <w:rFonts w:ascii="Arial" w:hAnsi="Arial" w:cs="Arial"/>
          <w:color w:val="222222"/>
          <w:shd w:val="clear" w:color="auto" w:fill="FFFFFF"/>
        </w:rPr>
        <w:t>siidaene</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Hammerfest arbeiderparti mener det bør innføres en ordning som sikrer lokalsamfunnet og de kommunene som legger </w:t>
      </w:r>
      <w:proofErr w:type="spellStart"/>
      <w:r>
        <w:rPr>
          <w:rFonts w:ascii="Arial" w:hAnsi="Arial" w:cs="Arial"/>
          <w:color w:val="222222"/>
          <w:shd w:val="clear" w:color="auto" w:fill="FFFFFF"/>
        </w:rPr>
        <w:t>tilrette</w:t>
      </w:r>
      <w:proofErr w:type="spellEnd"/>
      <w:r>
        <w:rPr>
          <w:rFonts w:ascii="Arial" w:hAnsi="Arial" w:cs="Arial"/>
          <w:color w:val="222222"/>
          <w:shd w:val="clear" w:color="auto" w:fill="FFFFFF"/>
        </w:rPr>
        <w:t xml:space="preserve"> for mineralutvinning, en større del av verdiskapningen.</w:t>
      </w:r>
      <w:r>
        <w:rPr>
          <w:rFonts w:ascii="Arial" w:hAnsi="Arial" w:cs="Arial"/>
          <w:color w:val="888888"/>
          <w:shd w:val="clear" w:color="auto" w:fill="FFFFFF"/>
        </w:rPr>
        <w:br/>
      </w:r>
      <w:r>
        <w:rPr>
          <w:rFonts w:ascii="Arial" w:hAnsi="Arial" w:cs="Arial"/>
          <w:color w:val="888888"/>
          <w:shd w:val="clear" w:color="auto" w:fill="FFFFFF"/>
        </w:rPr>
        <w:br/>
        <w:t>Grete Svendsen</w:t>
      </w:r>
    </w:p>
    <w:p w14:paraId="3C65DC32" w14:textId="2ABD4D72" w:rsidR="008B64F3" w:rsidRDefault="008B64F3">
      <w:pPr>
        <w:rPr>
          <w:rFonts w:ascii="Arial" w:hAnsi="Arial" w:cs="Arial"/>
          <w:color w:val="888888"/>
          <w:shd w:val="clear" w:color="auto" w:fill="FFFFFF"/>
        </w:rPr>
      </w:pPr>
    </w:p>
    <w:p w14:paraId="3B50DBBE" w14:textId="77777777" w:rsidR="008B64F3" w:rsidRPr="009A7747" w:rsidRDefault="008B64F3">
      <w:pPr>
        <w:rPr>
          <w:b/>
          <w:bCs/>
          <w:u w:val="single"/>
        </w:rPr>
      </w:pPr>
    </w:p>
    <w:p w14:paraId="4699E9ED" w14:textId="7500CF1C" w:rsidR="006D3EFC" w:rsidRDefault="009A7747" w:rsidP="009A7747">
      <w:pPr>
        <w:shd w:val="clear" w:color="auto" w:fill="FFFFFF"/>
        <w:spacing w:after="100" w:line="240" w:lineRule="auto"/>
        <w:rPr>
          <w:rFonts w:ascii="Arial" w:eastAsia="Times New Roman" w:hAnsi="Arial" w:cs="Arial"/>
          <w:color w:val="222222"/>
          <w:sz w:val="24"/>
          <w:szCs w:val="24"/>
          <w:lang w:eastAsia="nb-NO"/>
        </w:rPr>
      </w:pPr>
      <w:r w:rsidRPr="009A7747">
        <w:rPr>
          <w:rFonts w:ascii="Tahoma" w:eastAsia="Times New Roman" w:hAnsi="Tahoma" w:cs="Tahoma"/>
          <w:b/>
          <w:bCs/>
          <w:color w:val="222222"/>
          <w:sz w:val="24"/>
          <w:szCs w:val="24"/>
          <w:u w:val="single"/>
          <w:lang w:eastAsia="nb-NO"/>
        </w:rPr>
        <w:t>﻿</w:t>
      </w:r>
      <w:r w:rsidRPr="009A7747">
        <w:rPr>
          <w:rFonts w:ascii="Arial" w:eastAsia="Times New Roman" w:hAnsi="Arial" w:cs="Arial"/>
          <w:b/>
          <w:bCs/>
          <w:color w:val="222222"/>
          <w:sz w:val="24"/>
          <w:szCs w:val="24"/>
          <w:u w:val="single"/>
          <w:lang w:eastAsia="nb-NO"/>
        </w:rPr>
        <w:t>Tillegg til kraftuttalelse:</w:t>
      </w:r>
      <w:r w:rsidRPr="009A7747">
        <w:rPr>
          <w:rFonts w:ascii="Arial" w:eastAsia="Times New Roman" w:hAnsi="Arial" w:cs="Arial"/>
          <w:color w:val="222222"/>
          <w:sz w:val="24"/>
          <w:szCs w:val="24"/>
          <w:lang w:eastAsia="nb-NO"/>
        </w:rPr>
        <w:br/>
      </w:r>
      <w:r w:rsidRPr="009A7747">
        <w:rPr>
          <w:rFonts w:ascii="Arial" w:eastAsia="Times New Roman" w:hAnsi="Arial" w:cs="Arial"/>
          <w:color w:val="222222"/>
          <w:sz w:val="24"/>
          <w:szCs w:val="24"/>
          <w:lang w:eastAsia="nb-NO"/>
        </w:rPr>
        <w:br/>
      </w:r>
      <w:r w:rsidR="006D3EFC" w:rsidRPr="006D3EFC">
        <w:rPr>
          <w:rFonts w:ascii="Arial" w:eastAsia="Times New Roman" w:hAnsi="Arial" w:cs="Arial"/>
          <w:color w:val="222222"/>
          <w:sz w:val="24"/>
          <w:szCs w:val="24"/>
          <w:highlight w:val="yellow"/>
          <w:lang w:eastAsia="nb-NO"/>
        </w:rPr>
        <w:t>Innstilling red. kom: Utarbeidet egen uttalelse om kraft/energi</w:t>
      </w:r>
    </w:p>
    <w:p w14:paraId="440A8BD7" w14:textId="4683BA96" w:rsidR="009A7747" w:rsidRPr="009A7747" w:rsidRDefault="009A7747" w:rsidP="009A7747">
      <w:pPr>
        <w:shd w:val="clear" w:color="auto" w:fill="FFFFFF"/>
        <w:spacing w:after="100" w:line="240" w:lineRule="auto"/>
        <w:rPr>
          <w:rFonts w:ascii="Arial" w:eastAsia="Times New Roman" w:hAnsi="Arial" w:cs="Arial"/>
          <w:color w:val="222222"/>
          <w:sz w:val="24"/>
          <w:szCs w:val="24"/>
          <w:lang w:eastAsia="nb-NO"/>
        </w:rPr>
      </w:pPr>
      <w:r w:rsidRPr="009A7747">
        <w:rPr>
          <w:rFonts w:ascii="Arial" w:eastAsia="Times New Roman" w:hAnsi="Arial" w:cs="Arial"/>
          <w:color w:val="222222"/>
          <w:sz w:val="24"/>
          <w:szCs w:val="24"/>
          <w:lang w:eastAsia="nb-NO"/>
        </w:rPr>
        <w:t>Elektrisk kraft som er reservert sokkelen må frigis til annen næringsvirksomhet.</w:t>
      </w:r>
      <w:r w:rsidRPr="009A7747">
        <w:rPr>
          <w:rFonts w:ascii="Arial" w:eastAsia="Times New Roman" w:hAnsi="Arial" w:cs="Arial"/>
          <w:color w:val="222222"/>
          <w:sz w:val="24"/>
          <w:szCs w:val="24"/>
          <w:lang w:eastAsia="nb-NO"/>
        </w:rPr>
        <w:br/>
      </w:r>
      <w:r w:rsidRPr="009A7747">
        <w:rPr>
          <w:rFonts w:ascii="Arial" w:eastAsia="Times New Roman" w:hAnsi="Arial" w:cs="Arial"/>
          <w:color w:val="222222"/>
          <w:sz w:val="24"/>
          <w:szCs w:val="24"/>
          <w:lang w:eastAsia="nb-NO"/>
        </w:rPr>
        <w:br/>
        <w:t>Energi til sokkelen må løses på annen måte før elektrifiseringen innføres.</w:t>
      </w:r>
      <w:r w:rsidRPr="009A7747">
        <w:rPr>
          <w:rFonts w:ascii="Arial" w:eastAsia="Times New Roman" w:hAnsi="Arial" w:cs="Arial"/>
          <w:color w:val="222222"/>
          <w:sz w:val="24"/>
          <w:szCs w:val="24"/>
          <w:lang w:eastAsia="nb-NO"/>
        </w:rPr>
        <w:br/>
      </w:r>
      <w:r w:rsidRPr="009A7747">
        <w:rPr>
          <w:rFonts w:ascii="Arial" w:eastAsia="Times New Roman" w:hAnsi="Arial" w:cs="Arial"/>
          <w:color w:val="222222"/>
          <w:sz w:val="24"/>
          <w:szCs w:val="24"/>
          <w:lang w:eastAsia="nb-NO"/>
        </w:rPr>
        <w:br/>
        <w:t>Alta Ap</w:t>
      </w:r>
    </w:p>
    <w:p w14:paraId="7F112C07" w14:textId="77777777" w:rsidR="00916C4F" w:rsidRDefault="00916C4F">
      <w:bookmarkStart w:id="0" w:name="_GoBack"/>
      <w:bookmarkEnd w:id="0"/>
    </w:p>
    <w:sectPr w:rsidR="00916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5B1D"/>
    <w:multiLevelType w:val="hybridMultilevel"/>
    <w:tmpl w:val="9A66CD2A"/>
    <w:lvl w:ilvl="0" w:tplc="4F363098">
      <w:numFmt w:val="bullet"/>
      <w:lvlText w:val="-"/>
      <w:lvlJc w:val="left"/>
      <w:pPr>
        <w:ind w:left="720" w:hanging="360"/>
      </w:pPr>
      <w:rPr>
        <w:rFonts w:ascii="Arial" w:eastAsiaTheme="minorHAnsi" w:hAnsi="Arial" w:cs="Arial" w:hint="default"/>
        <w:color w:val="333333"/>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7666055C"/>
    <w:multiLevelType w:val="multilevel"/>
    <w:tmpl w:val="8DDE1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7A"/>
    <w:rsid w:val="001F3FB9"/>
    <w:rsid w:val="00386470"/>
    <w:rsid w:val="00433B7A"/>
    <w:rsid w:val="005916E0"/>
    <w:rsid w:val="006D3EFC"/>
    <w:rsid w:val="008B64F3"/>
    <w:rsid w:val="00916C4F"/>
    <w:rsid w:val="009A7747"/>
    <w:rsid w:val="00AD7A7B"/>
    <w:rsid w:val="00B008E3"/>
    <w:rsid w:val="00B84E18"/>
    <w:rsid w:val="00BC0D63"/>
    <w:rsid w:val="00F40B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B289"/>
  <w15:chartTrackingRefBased/>
  <w15:docId w15:val="{01462F03-6A2E-4018-A22B-FD0DCDE9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433B7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433B7A"/>
    <w:rPr>
      <w:rFonts w:ascii="Times New Roman" w:eastAsia="Times New Roman" w:hAnsi="Times New Roman" w:cs="Times New Roman"/>
      <w:b/>
      <w:bCs/>
      <w:sz w:val="27"/>
      <w:szCs w:val="27"/>
      <w:lang w:eastAsia="nb-NO"/>
    </w:rPr>
  </w:style>
  <w:style w:type="character" w:customStyle="1" w:styleId="qu">
    <w:name w:val="qu"/>
    <w:basedOn w:val="Standardskriftforavsnitt"/>
    <w:rsid w:val="00433B7A"/>
  </w:style>
  <w:style w:type="character" w:customStyle="1" w:styleId="gd">
    <w:name w:val="gd"/>
    <w:basedOn w:val="Standardskriftforavsnitt"/>
    <w:rsid w:val="00433B7A"/>
  </w:style>
  <w:style w:type="character" w:customStyle="1" w:styleId="go">
    <w:name w:val="go"/>
    <w:basedOn w:val="Standardskriftforavsnitt"/>
    <w:rsid w:val="00433B7A"/>
  </w:style>
  <w:style w:type="character" w:customStyle="1" w:styleId="g3">
    <w:name w:val="g3"/>
    <w:basedOn w:val="Standardskriftforavsnitt"/>
    <w:rsid w:val="00433B7A"/>
  </w:style>
  <w:style w:type="character" w:customStyle="1" w:styleId="hb">
    <w:name w:val="hb"/>
    <w:basedOn w:val="Standardskriftforavsnitt"/>
    <w:rsid w:val="00433B7A"/>
  </w:style>
  <w:style w:type="character" w:customStyle="1" w:styleId="g2">
    <w:name w:val="g2"/>
    <w:basedOn w:val="Standardskriftforavsnitt"/>
    <w:rsid w:val="0043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474">
      <w:bodyDiv w:val="1"/>
      <w:marLeft w:val="0"/>
      <w:marRight w:val="0"/>
      <w:marTop w:val="0"/>
      <w:marBottom w:val="0"/>
      <w:divBdr>
        <w:top w:val="none" w:sz="0" w:space="0" w:color="auto"/>
        <w:left w:val="none" w:sz="0" w:space="0" w:color="auto"/>
        <w:bottom w:val="none" w:sz="0" w:space="0" w:color="auto"/>
        <w:right w:val="none" w:sz="0" w:space="0" w:color="auto"/>
      </w:divBdr>
    </w:div>
    <w:div w:id="116027413">
      <w:bodyDiv w:val="1"/>
      <w:marLeft w:val="0"/>
      <w:marRight w:val="0"/>
      <w:marTop w:val="0"/>
      <w:marBottom w:val="0"/>
      <w:divBdr>
        <w:top w:val="none" w:sz="0" w:space="0" w:color="auto"/>
        <w:left w:val="none" w:sz="0" w:space="0" w:color="auto"/>
        <w:bottom w:val="none" w:sz="0" w:space="0" w:color="auto"/>
        <w:right w:val="none" w:sz="0" w:space="0" w:color="auto"/>
      </w:divBdr>
      <w:divsChild>
        <w:div w:id="2125808249">
          <w:marLeft w:val="0"/>
          <w:marRight w:val="0"/>
          <w:marTop w:val="0"/>
          <w:marBottom w:val="0"/>
          <w:divBdr>
            <w:top w:val="none" w:sz="0" w:space="0" w:color="auto"/>
            <w:left w:val="none" w:sz="0" w:space="0" w:color="auto"/>
            <w:bottom w:val="none" w:sz="0" w:space="0" w:color="auto"/>
            <w:right w:val="none" w:sz="0" w:space="0" w:color="auto"/>
          </w:divBdr>
          <w:divsChild>
            <w:div w:id="161362918">
              <w:marLeft w:val="0"/>
              <w:marRight w:val="0"/>
              <w:marTop w:val="0"/>
              <w:marBottom w:val="0"/>
              <w:divBdr>
                <w:top w:val="none" w:sz="0" w:space="0" w:color="auto"/>
                <w:left w:val="none" w:sz="0" w:space="0" w:color="auto"/>
                <w:bottom w:val="none" w:sz="0" w:space="0" w:color="auto"/>
                <w:right w:val="none" w:sz="0" w:space="0" w:color="auto"/>
              </w:divBdr>
            </w:div>
            <w:div w:id="316806186">
              <w:marLeft w:val="300"/>
              <w:marRight w:val="0"/>
              <w:marTop w:val="0"/>
              <w:marBottom w:val="0"/>
              <w:divBdr>
                <w:top w:val="none" w:sz="0" w:space="0" w:color="auto"/>
                <w:left w:val="none" w:sz="0" w:space="0" w:color="auto"/>
                <w:bottom w:val="none" w:sz="0" w:space="0" w:color="auto"/>
                <w:right w:val="none" w:sz="0" w:space="0" w:color="auto"/>
              </w:divBdr>
            </w:div>
            <w:div w:id="330446147">
              <w:marLeft w:val="300"/>
              <w:marRight w:val="0"/>
              <w:marTop w:val="0"/>
              <w:marBottom w:val="0"/>
              <w:divBdr>
                <w:top w:val="none" w:sz="0" w:space="0" w:color="auto"/>
                <w:left w:val="none" w:sz="0" w:space="0" w:color="auto"/>
                <w:bottom w:val="none" w:sz="0" w:space="0" w:color="auto"/>
                <w:right w:val="none" w:sz="0" w:space="0" w:color="auto"/>
              </w:divBdr>
            </w:div>
            <w:div w:id="1705053762">
              <w:marLeft w:val="0"/>
              <w:marRight w:val="0"/>
              <w:marTop w:val="0"/>
              <w:marBottom w:val="0"/>
              <w:divBdr>
                <w:top w:val="none" w:sz="0" w:space="0" w:color="auto"/>
                <w:left w:val="none" w:sz="0" w:space="0" w:color="auto"/>
                <w:bottom w:val="none" w:sz="0" w:space="0" w:color="auto"/>
                <w:right w:val="none" w:sz="0" w:space="0" w:color="auto"/>
              </w:divBdr>
            </w:div>
            <w:div w:id="2043245567">
              <w:marLeft w:val="60"/>
              <w:marRight w:val="0"/>
              <w:marTop w:val="0"/>
              <w:marBottom w:val="0"/>
              <w:divBdr>
                <w:top w:val="none" w:sz="0" w:space="0" w:color="auto"/>
                <w:left w:val="none" w:sz="0" w:space="0" w:color="auto"/>
                <w:bottom w:val="none" w:sz="0" w:space="0" w:color="auto"/>
                <w:right w:val="none" w:sz="0" w:space="0" w:color="auto"/>
              </w:divBdr>
            </w:div>
          </w:divsChild>
        </w:div>
        <w:div w:id="1463570825">
          <w:marLeft w:val="0"/>
          <w:marRight w:val="0"/>
          <w:marTop w:val="0"/>
          <w:marBottom w:val="0"/>
          <w:divBdr>
            <w:top w:val="none" w:sz="0" w:space="0" w:color="auto"/>
            <w:left w:val="none" w:sz="0" w:space="0" w:color="auto"/>
            <w:bottom w:val="none" w:sz="0" w:space="0" w:color="auto"/>
            <w:right w:val="none" w:sz="0" w:space="0" w:color="auto"/>
          </w:divBdr>
          <w:divsChild>
            <w:div w:id="169806214">
              <w:marLeft w:val="0"/>
              <w:marRight w:val="0"/>
              <w:marTop w:val="120"/>
              <w:marBottom w:val="0"/>
              <w:divBdr>
                <w:top w:val="none" w:sz="0" w:space="0" w:color="auto"/>
                <w:left w:val="none" w:sz="0" w:space="0" w:color="auto"/>
                <w:bottom w:val="none" w:sz="0" w:space="0" w:color="auto"/>
                <w:right w:val="none" w:sz="0" w:space="0" w:color="auto"/>
              </w:divBdr>
              <w:divsChild>
                <w:div w:id="1934319910">
                  <w:marLeft w:val="0"/>
                  <w:marRight w:val="0"/>
                  <w:marTop w:val="0"/>
                  <w:marBottom w:val="0"/>
                  <w:divBdr>
                    <w:top w:val="none" w:sz="0" w:space="0" w:color="auto"/>
                    <w:left w:val="none" w:sz="0" w:space="0" w:color="auto"/>
                    <w:bottom w:val="none" w:sz="0" w:space="0" w:color="auto"/>
                    <w:right w:val="none" w:sz="0" w:space="0" w:color="auto"/>
                  </w:divBdr>
                  <w:divsChild>
                    <w:div w:id="1671985400">
                      <w:marLeft w:val="0"/>
                      <w:marRight w:val="0"/>
                      <w:marTop w:val="0"/>
                      <w:marBottom w:val="0"/>
                      <w:divBdr>
                        <w:top w:val="none" w:sz="0" w:space="0" w:color="auto"/>
                        <w:left w:val="none" w:sz="0" w:space="0" w:color="auto"/>
                        <w:bottom w:val="none" w:sz="0" w:space="0" w:color="auto"/>
                        <w:right w:val="none" w:sz="0" w:space="0" w:color="auto"/>
                      </w:divBdr>
                      <w:divsChild>
                        <w:div w:id="758218634">
                          <w:marLeft w:val="0"/>
                          <w:marRight w:val="0"/>
                          <w:marTop w:val="0"/>
                          <w:marBottom w:val="0"/>
                          <w:divBdr>
                            <w:top w:val="none" w:sz="0" w:space="0" w:color="auto"/>
                            <w:left w:val="none" w:sz="0" w:space="0" w:color="auto"/>
                            <w:bottom w:val="none" w:sz="0" w:space="0" w:color="auto"/>
                            <w:right w:val="none" w:sz="0" w:space="0" w:color="auto"/>
                          </w:divBdr>
                        </w:div>
                        <w:div w:id="478691618">
                          <w:marLeft w:val="0"/>
                          <w:marRight w:val="0"/>
                          <w:marTop w:val="0"/>
                          <w:marBottom w:val="0"/>
                          <w:divBdr>
                            <w:top w:val="none" w:sz="0" w:space="0" w:color="auto"/>
                            <w:left w:val="none" w:sz="0" w:space="0" w:color="auto"/>
                            <w:bottom w:val="none" w:sz="0" w:space="0" w:color="auto"/>
                            <w:right w:val="none" w:sz="0" w:space="0" w:color="auto"/>
                          </w:divBdr>
                          <w:divsChild>
                            <w:div w:id="19524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51591">
      <w:bodyDiv w:val="1"/>
      <w:marLeft w:val="0"/>
      <w:marRight w:val="0"/>
      <w:marTop w:val="0"/>
      <w:marBottom w:val="0"/>
      <w:divBdr>
        <w:top w:val="none" w:sz="0" w:space="0" w:color="auto"/>
        <w:left w:val="none" w:sz="0" w:space="0" w:color="auto"/>
        <w:bottom w:val="none" w:sz="0" w:space="0" w:color="auto"/>
        <w:right w:val="none" w:sz="0" w:space="0" w:color="auto"/>
      </w:divBdr>
      <w:divsChild>
        <w:div w:id="589387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7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597">
      <w:bodyDiv w:val="1"/>
      <w:marLeft w:val="0"/>
      <w:marRight w:val="0"/>
      <w:marTop w:val="0"/>
      <w:marBottom w:val="0"/>
      <w:divBdr>
        <w:top w:val="none" w:sz="0" w:space="0" w:color="auto"/>
        <w:left w:val="none" w:sz="0" w:space="0" w:color="auto"/>
        <w:bottom w:val="none" w:sz="0" w:space="0" w:color="auto"/>
        <w:right w:val="none" w:sz="0" w:space="0" w:color="auto"/>
      </w:divBdr>
    </w:div>
    <w:div w:id="16358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1149</Words>
  <Characters>6091</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Arne Pedersen</dc:creator>
  <cp:keywords/>
  <dc:description/>
  <cp:lastModifiedBy>Næss Marianne Sivertsen</cp:lastModifiedBy>
  <cp:revision>3</cp:revision>
  <dcterms:created xsi:type="dcterms:W3CDTF">2022-10-29T21:53:00Z</dcterms:created>
  <dcterms:modified xsi:type="dcterms:W3CDTF">2022-10-29T21:57:00Z</dcterms:modified>
</cp:coreProperties>
</file>