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6460" w14:textId="77777777" w:rsidR="0004653B" w:rsidRPr="002A269A" w:rsidRDefault="002C553A">
      <w:pPr>
        <w:rPr>
          <w:b/>
          <w:bCs/>
        </w:rPr>
      </w:pPr>
      <w:r>
        <w:rPr>
          <w:b/>
          <w:bCs/>
        </w:rPr>
        <w:t>F</w:t>
      </w:r>
      <w:r w:rsidR="0004653B" w:rsidRPr="002A269A">
        <w:rPr>
          <w:b/>
          <w:bCs/>
        </w:rPr>
        <w:t xml:space="preserve">orslag til Nasjonal Transportplan </w:t>
      </w:r>
      <w:r w:rsidR="00BE1775" w:rsidRPr="002A269A">
        <w:rPr>
          <w:b/>
          <w:bCs/>
        </w:rPr>
        <w:t>svikter</w:t>
      </w:r>
      <w:r w:rsidR="0004653B" w:rsidRPr="002A269A">
        <w:rPr>
          <w:b/>
          <w:bCs/>
        </w:rPr>
        <w:t xml:space="preserve"> Troms</w:t>
      </w:r>
      <w:r>
        <w:rPr>
          <w:b/>
          <w:bCs/>
        </w:rPr>
        <w:t xml:space="preserve"> – Stortinget må sikre en samferdselssatsing for hele landet. </w:t>
      </w:r>
    </w:p>
    <w:p w14:paraId="3038A732" w14:textId="77777777" w:rsidR="0004653B" w:rsidRDefault="0004653B">
      <w:r>
        <w:t xml:space="preserve">Troms har hatt tydelige og realistiske forventninger til regjeringens </w:t>
      </w:r>
      <w:r w:rsidR="00F51998">
        <w:t>NTP-forslag</w:t>
      </w:r>
      <w:r>
        <w:t xml:space="preserve">. </w:t>
      </w:r>
      <w:r w:rsidR="00F51998">
        <w:t>K</w:t>
      </w:r>
      <w:r>
        <w:t xml:space="preserve">ravene fra Troms er </w:t>
      </w:r>
      <w:r w:rsidR="00F51998">
        <w:t xml:space="preserve">sammenlignet med </w:t>
      </w:r>
      <w:r>
        <w:t xml:space="preserve">andre fylker nøkterne forventninger til satsinger </w:t>
      </w:r>
      <w:r w:rsidR="00650B18">
        <w:t>for å</w:t>
      </w:r>
      <w:r>
        <w:t xml:space="preserve"> knytte f</w:t>
      </w:r>
      <w:r w:rsidR="00650B18">
        <w:t>olk</w:t>
      </w:r>
      <w:r>
        <w:t xml:space="preserve"> og landsdel tettere sammen</w:t>
      </w:r>
      <w:r w:rsidR="00051956">
        <w:t xml:space="preserve">. Satsing i Troms er avgjørende for å </w:t>
      </w:r>
      <w:r>
        <w:t xml:space="preserve">sikre et transportsystem som sørger for faktisk framkommelighet for folk, næringsliv og forsvar. </w:t>
      </w:r>
      <w:r w:rsidR="0080515D">
        <w:t xml:space="preserve">Regjeringens forslag til Nasjonal Transportplan svikter </w:t>
      </w:r>
      <w:r w:rsidR="00650B18">
        <w:t xml:space="preserve">dessverre </w:t>
      </w:r>
      <w:r w:rsidR="0080515D">
        <w:t>Troms.</w:t>
      </w:r>
    </w:p>
    <w:p w14:paraId="0872E75C" w14:textId="77777777" w:rsidR="00BE1775" w:rsidRDefault="00051956">
      <w:r w:rsidRPr="0043552E">
        <w:t>Statlig veisatsing i Troms</w:t>
      </w:r>
      <w:r>
        <w:t xml:space="preserve"> er</w:t>
      </w:r>
      <w:r w:rsidRPr="0043552E">
        <w:t xml:space="preserve"> nasjonsbygging</w:t>
      </w:r>
      <w:r>
        <w:t xml:space="preserve"> i praksis. Tydelige</w:t>
      </w:r>
      <w:r w:rsidR="002A269A">
        <w:t xml:space="preserve"> forventninger om prioritering av Østre Malangen korridoren og Ullsfjordforbindelsen som nye riksveiprosjekter</w:t>
      </w:r>
      <w:r>
        <w:t xml:space="preserve"> er ikke møtt, selv om f</w:t>
      </w:r>
      <w:r w:rsidR="0080515D">
        <w:t>ørstnevnte strekning av Statens Vegvesen</w:t>
      </w:r>
      <w:r>
        <w:t xml:space="preserve"> er</w:t>
      </w:r>
      <w:r w:rsidR="0080515D">
        <w:t xml:space="preserve"> karakterisert som samfunnsøkonomisk lønnsom. </w:t>
      </w:r>
      <w:r w:rsidR="002A269A">
        <w:t>Ingen nye riksveiprosjekter i Troms er</w:t>
      </w:r>
      <w:r>
        <w:t xml:space="preserve"> foreslått i</w:t>
      </w:r>
      <w:r w:rsidR="002A269A">
        <w:t xml:space="preserve"> NTP</w:t>
      </w:r>
      <w:r w:rsidR="0043552E" w:rsidRPr="0043552E">
        <w:t xml:space="preserve">. </w:t>
      </w:r>
      <w:r w:rsidR="0043552E">
        <w:t>Troms Arbeiderpartiet ser med alvor på at regjeringen ikke ønsker å prioritere noen nye statlige veier i Troms.</w:t>
      </w:r>
    </w:p>
    <w:p w14:paraId="3B225EC2" w14:textId="77777777" w:rsidR="007F67D3" w:rsidRDefault="00FB5F4E">
      <w:r>
        <w:t>Tydelige forventninger om</w:t>
      </w:r>
      <w:r w:rsidR="002A269A">
        <w:t xml:space="preserve"> at strekningene på E6 i Nord-Troms, Olderdalen-Langslett og Nordkjosbotn-Hatteng </w:t>
      </w:r>
      <w:r>
        <w:t xml:space="preserve">endelig </w:t>
      </w:r>
      <w:r w:rsidR="002A269A">
        <w:t>realiseres</w:t>
      </w:r>
      <w:r>
        <w:t xml:space="preserve"> er ikke møtt</w:t>
      </w:r>
      <w:r w:rsidR="002A269A">
        <w:t>. I forslaget til NTP ligger Olderdalen-Langslett inne i første 6</w:t>
      </w:r>
      <w:r w:rsidR="0080515D">
        <w:t>-</w:t>
      </w:r>
      <w:r w:rsidR="002A269A">
        <w:t xml:space="preserve">års periode, men strekningen </w:t>
      </w:r>
      <w:r>
        <w:t>mangler regulering</w:t>
      </w:r>
      <w:r w:rsidR="007F67D3">
        <w:t>.</w:t>
      </w:r>
      <w:r w:rsidR="0043552E">
        <w:t xml:space="preserve"> Troms Arbeiderparti ser med alvor på at det ikke sikres realisering av verken Olderdalen-Langslett eller Nordkjosbotn-Hatteng</w:t>
      </w:r>
      <w:r w:rsidR="0080515D">
        <w:t xml:space="preserve"> gjennom </w:t>
      </w:r>
      <w:r>
        <w:t>NTP-forslaget</w:t>
      </w:r>
      <w:r w:rsidR="0043552E">
        <w:t>.</w:t>
      </w:r>
    </w:p>
    <w:p w14:paraId="309A0401" w14:textId="77777777" w:rsidR="00051956" w:rsidRDefault="00051956" w:rsidP="0080515D">
      <w:r>
        <w:t xml:space="preserve">Troms har et etterslep på fylkeveg på 12 milliarder. På tross av at </w:t>
      </w:r>
      <w:r w:rsidR="00FB5F4E">
        <w:t xml:space="preserve">fylket </w:t>
      </w:r>
      <w:r>
        <w:t xml:space="preserve">er norgesmester i </w:t>
      </w:r>
      <w:r w:rsidR="00FB5F4E">
        <w:t xml:space="preserve">investering i </w:t>
      </w:r>
      <w:r>
        <w:t>fylkesve</w:t>
      </w:r>
      <w:r w:rsidR="00FB5F4E">
        <w:t>i</w:t>
      </w:r>
      <w:r>
        <w:t xml:space="preserve"> øker etterslepet. </w:t>
      </w:r>
      <w:r w:rsidRPr="00051956">
        <w:t>Hurdalsplattformen love</w:t>
      </w:r>
      <w:r w:rsidR="0081000E">
        <w:t>r</w:t>
      </w:r>
      <w:r w:rsidRPr="00051956">
        <w:t> </w:t>
      </w:r>
      <w:r w:rsidR="0081000E">
        <w:t xml:space="preserve">utarbeidelse av </w:t>
      </w:r>
      <w:r w:rsidRPr="00051956">
        <w:t>helhetlig og forpliktende plan for å redusere etterslep på fylkesveg</w:t>
      </w:r>
      <w:r w:rsidR="00FB5F4E">
        <w:t xml:space="preserve"> og Troms Arbeiderparti ser med alvor på at denne ambisjonen ikke er møtt</w:t>
      </w:r>
      <w:r w:rsidRPr="00051956">
        <w:t xml:space="preserve">. Med et av landets mest slitte fylkesveinett er det avgjørende for Troms at </w:t>
      </w:r>
      <w:r>
        <w:t xml:space="preserve">Stortinget sørger for en ekstra pott til fylkesveiene i Troms ut over regjeringens forslag i NTP. Troms Arbeiderparti ser </w:t>
      </w:r>
      <w:r w:rsidR="00FB5F4E">
        <w:t xml:space="preserve">i tillegg </w:t>
      </w:r>
      <w:r>
        <w:t>med skuffelse</w:t>
      </w:r>
      <w:r w:rsidR="00FB5F4E">
        <w:t xml:space="preserve"> på at</w:t>
      </w:r>
      <w:r>
        <w:t xml:space="preserve"> regjeringens forsvarsvei-satsing </w:t>
      </w:r>
      <w:r w:rsidR="00FB5F4E">
        <w:t xml:space="preserve">kun </w:t>
      </w:r>
      <w:r>
        <w:t>begrens</w:t>
      </w:r>
      <w:r w:rsidR="0081000E">
        <w:t>er seg</w:t>
      </w:r>
      <w:r>
        <w:t xml:space="preserve"> til forsvarsbruer. </w:t>
      </w:r>
    </w:p>
    <w:p w14:paraId="1F9877CD" w14:textId="77777777" w:rsidR="0002568C" w:rsidRDefault="0002568C" w:rsidP="0002568C">
      <w:r w:rsidRPr="0002568C">
        <w:t>Viktigheten av å bygge god infrastruktur i Nord-Norges største by må forsikres.</w:t>
      </w:r>
      <w:r>
        <w:t xml:space="preserve"> </w:t>
      </w:r>
      <w:r w:rsidRPr="0002568C">
        <w:t>Som arktisk hovedstad, universitetsby og nav for forskning og utdanning i nord, i tillegg til å være vertskap for landsdelens eneste universitetssykehus, er styrking av Tromsø som transportknutepunkt viktig for realisering av regjeringens ambisjoner i nordområdepolitikken.</w:t>
      </w:r>
      <w:r>
        <w:t xml:space="preserve"> Troms Arbeiderparti ser med alvor på at regjeringen </w:t>
      </w:r>
      <w:r w:rsidRPr="0002568C">
        <w:t>i praksis har utsatt bygging av flyplasstunell med F2-lenk</w:t>
      </w:r>
      <w:r>
        <w:t>e</w:t>
      </w:r>
      <w:r w:rsidRPr="0002568C">
        <w:t xml:space="preserve"> på ubestemt tid ved å ikke prioritere prosjektet første seks årene av NTP-perioden.</w:t>
      </w:r>
    </w:p>
    <w:p w14:paraId="3738BA5B" w14:textId="77777777" w:rsidR="00650B18" w:rsidRDefault="00650B18" w:rsidP="00650B18">
      <w:r>
        <w:t xml:space="preserve">Regjeringens forslag til NTP tegner et bilde av en samferdselsminister som gikk tom for midler da man kom til Troms. Det oppleves som bortforklaringer at </w:t>
      </w:r>
      <w:proofErr w:type="spellStart"/>
      <w:r>
        <w:t>KVUene</w:t>
      </w:r>
      <w:proofErr w:type="spellEnd"/>
      <w:r>
        <w:t xml:space="preserve"> for Nord-Norge må få sin KS1-vurdering før man kan gjøre konklusjoner om infrastruktur. Regjeringen har </w:t>
      </w:r>
      <w:r w:rsidR="0081000E">
        <w:t>i motsetning til i Troms,</w:t>
      </w:r>
      <w:r>
        <w:t xml:space="preserve"> klart å finne konsepter for Nordland og Finnmark. </w:t>
      </w:r>
    </w:p>
    <w:p w14:paraId="16520875" w14:textId="77777777" w:rsidR="0081000E" w:rsidRDefault="00650B18" w:rsidP="00650B18">
      <w:r>
        <w:t>Tydelige forventninger om Nord-Norgebanen i tråd med regjeringserklæringen, som et</w:t>
      </w:r>
      <w:r w:rsidRPr="0080515D">
        <w:t xml:space="preserve"> miljøriktig tiltak for utvikling av landsdelen</w:t>
      </w:r>
      <w:r>
        <w:t xml:space="preserve"> er ikke møtt. Dette på tross av at behovet for bane i nord har aktualisert </w:t>
      </w:r>
      <w:r w:rsidRPr="0080515D">
        <w:t xml:space="preserve">seg ytterligere i lys av den sikkerhetspolitiske </w:t>
      </w:r>
      <w:r>
        <w:t>situasjonen samt finsk og svensk NATO-medlemskap</w:t>
      </w:r>
      <w:r w:rsidRPr="0080515D">
        <w:t>.</w:t>
      </w:r>
      <w:r>
        <w:t xml:space="preserve"> </w:t>
      </w:r>
      <w:r w:rsidRPr="0080515D">
        <w:t>Realisering av jernbane </w:t>
      </w:r>
      <w:r>
        <w:t>til</w:t>
      </w:r>
      <w:r w:rsidRPr="0080515D">
        <w:t xml:space="preserve"> Troms er ikke i stedet for annen vei og havner, men i tillegg til – og på lik linje med landet for øvrig.</w:t>
      </w:r>
      <w:r>
        <w:t xml:space="preserve"> Troms Arbeiderparti ser med alvor på at regjeringen ikke følger opp sine forpliktelser i Hurdalsplattformen knyttet NTP og målsetningen om å realisere Nord-Norgebanen. </w:t>
      </w:r>
    </w:p>
    <w:p w14:paraId="641B2A59" w14:textId="77777777" w:rsidR="00650B18" w:rsidRDefault="00650B18" w:rsidP="00650B18">
      <w:r>
        <w:t xml:space="preserve">Troms Arbeiderparti reagerer </w:t>
      </w:r>
      <w:r w:rsidR="0081000E">
        <w:t xml:space="preserve">også </w:t>
      </w:r>
      <w:r>
        <w:t>sterkt på samferdselsministerens uttalelser om Nord-Norgebanen der det framstår som at det allerede er konkludert med at det ikke vil prioriteres. KVU om Nord-</w:t>
      </w:r>
      <w:r>
        <w:lastRenderedPageBreak/>
        <w:t xml:space="preserve">Norgebanen fremstår </w:t>
      </w:r>
      <w:r w:rsidR="0081000E">
        <w:t xml:space="preserve">som et </w:t>
      </w:r>
      <w:r>
        <w:t>bestillingsverk for å utrede jernbane som et umulig prosjekt. Troms Arbeiderparti oppfordrer Stortinget til å vise vei for hvordan man gjennom satsing på infrastruktur gjør det mulig å bygge heller enn å unngå å bygge jernbane i Troms.</w:t>
      </w:r>
    </w:p>
    <w:p w14:paraId="01347ADE" w14:textId="77777777" w:rsidR="00650B18" w:rsidRPr="0002568C" w:rsidRDefault="00650B18" w:rsidP="0002568C">
      <w:r>
        <w:t xml:space="preserve">Stortinget </w:t>
      </w:r>
      <w:r w:rsidRPr="00650B18">
        <w:t>har en historisk mulighet å vise nasjonsbygging i praksis gjennom</w:t>
      </w:r>
      <w:r w:rsidR="0081000E">
        <w:t xml:space="preserve"> å sikre</w:t>
      </w:r>
      <w:r w:rsidRPr="00650B18">
        <w:t xml:space="preserve"> et kraftfullt og strategisk samferdselsløft i Troms.</w:t>
      </w:r>
      <w:r>
        <w:t xml:space="preserve"> </w:t>
      </w:r>
      <w:r w:rsidRPr="00650B18">
        <w:t xml:space="preserve">I samferdselspolitikken må ambisjonen på alle nivå være å knytte Troms tettere sammen. </w:t>
      </w:r>
      <w:r w:rsidR="0081000E">
        <w:t>Troms er i en nasjonal særstilling fordi man her</w:t>
      </w:r>
      <w:r w:rsidRPr="00650B18">
        <w:t xml:space="preserve"> gjennom enkle grep</w:t>
      </w:r>
      <w:r w:rsidR="0081000E">
        <w:t xml:space="preserve"> for infrastrukturen</w:t>
      </w:r>
      <w:r w:rsidRPr="00650B18">
        <w:t xml:space="preserve"> </w:t>
      </w:r>
      <w:r w:rsidR="0081000E">
        <w:t xml:space="preserve">kan </w:t>
      </w:r>
      <w:r w:rsidRPr="00650B18">
        <w:t>utløse stor</w:t>
      </w:r>
      <w:r w:rsidR="0081000E">
        <w:t>e</w:t>
      </w:r>
      <w:r w:rsidRPr="00650B18">
        <w:t xml:space="preserve"> samfunnseffekt</w:t>
      </w:r>
      <w:r w:rsidR="0081000E">
        <w:t>er</w:t>
      </w:r>
      <w:r w:rsidRPr="00650B18">
        <w:t xml:space="preserve"> som styrker bosetting</w:t>
      </w:r>
      <w:r w:rsidR="0081000E">
        <w:t>,</w:t>
      </w:r>
      <w:r w:rsidRPr="00650B18">
        <w:t xml:space="preserve"> utvikling og mobilitet, som et samtidig bidrag til sikkerhetspolitikk og suverenitetshevdelse.</w:t>
      </w:r>
    </w:p>
    <w:p w14:paraId="555A44A7" w14:textId="77777777" w:rsidR="0002568C" w:rsidRDefault="0002568C" w:rsidP="0080515D"/>
    <w:p w14:paraId="0308A8BE" w14:textId="77777777" w:rsidR="0002568C" w:rsidRDefault="0002568C" w:rsidP="0080515D">
      <w:r>
        <w:t>Troms Arbeiderparti ber Stortinget prioritere:</w:t>
      </w:r>
    </w:p>
    <w:p w14:paraId="7E3E3971" w14:textId="77777777" w:rsidR="0002568C" w:rsidRPr="0002568C" w:rsidRDefault="0002568C" w:rsidP="0002568C">
      <w:pPr>
        <w:pStyle w:val="Listeavsnitt"/>
        <w:numPr>
          <w:ilvl w:val="0"/>
          <w:numId w:val="2"/>
        </w:numPr>
      </w:pPr>
      <w:r w:rsidRPr="0002568C">
        <w:t xml:space="preserve">Veiforbindelsene Østre Malangen </w:t>
      </w:r>
      <w:r>
        <w:t xml:space="preserve">korridoren </w:t>
      </w:r>
      <w:r w:rsidRPr="0002568C">
        <w:t>og Ullsfjord</w:t>
      </w:r>
      <w:r>
        <w:t>forbindelsen</w:t>
      </w:r>
    </w:p>
    <w:p w14:paraId="342E9BA4" w14:textId="77777777" w:rsidR="0002568C" w:rsidRPr="0002568C" w:rsidRDefault="0002568C" w:rsidP="0002568C">
      <w:pPr>
        <w:pStyle w:val="Listeavsnitt"/>
        <w:numPr>
          <w:ilvl w:val="0"/>
          <w:numId w:val="2"/>
        </w:numPr>
      </w:pPr>
      <w:r w:rsidRPr="0002568C">
        <w:t>E6-prosjekte</w:t>
      </w:r>
      <w:r>
        <w:t>ne Olderdalen-Langslett og Nordkjosbotn-Hatteng</w:t>
      </w:r>
      <w:r w:rsidRPr="0002568C">
        <w:t xml:space="preserve"> i Nord-Troms</w:t>
      </w:r>
    </w:p>
    <w:p w14:paraId="7B15A93B" w14:textId="77777777" w:rsidR="0002568C" w:rsidRPr="0002568C" w:rsidRDefault="0002568C" w:rsidP="0002568C">
      <w:pPr>
        <w:pStyle w:val="Listeavsnitt"/>
        <w:numPr>
          <w:ilvl w:val="0"/>
          <w:numId w:val="2"/>
        </w:numPr>
      </w:pPr>
      <w:r w:rsidRPr="0002568C">
        <w:t>Jernbane til Troms</w:t>
      </w:r>
    </w:p>
    <w:p w14:paraId="090A47A7" w14:textId="77777777" w:rsidR="0002568C" w:rsidRPr="0002568C" w:rsidRDefault="0002568C" w:rsidP="0002568C">
      <w:pPr>
        <w:pStyle w:val="Listeavsnitt"/>
        <w:numPr>
          <w:ilvl w:val="0"/>
          <w:numId w:val="2"/>
        </w:numPr>
      </w:pPr>
      <w:r w:rsidRPr="0002568C">
        <w:t>Ekstraordinær satsing på fylkesvei</w:t>
      </w:r>
      <w:r>
        <w:t xml:space="preserve"> i Troms gjennom egen bevilgning.</w:t>
      </w:r>
    </w:p>
    <w:p w14:paraId="6A6B9806" w14:textId="77777777" w:rsidR="0002568C" w:rsidRPr="0002568C" w:rsidRDefault="0002568C" w:rsidP="0002568C">
      <w:pPr>
        <w:pStyle w:val="Listeavsnitt"/>
        <w:numPr>
          <w:ilvl w:val="0"/>
          <w:numId w:val="2"/>
        </w:numPr>
      </w:pPr>
      <w:r w:rsidRPr="0002568C">
        <w:t>Opprettholdelse av ambisjonsnivå og statlig bidrag til TENK Tromsø</w:t>
      </w:r>
      <w:r>
        <w:t>, og bygging av flyplasstunell med F2-lenge i første 6 års-periode.</w:t>
      </w:r>
    </w:p>
    <w:p w14:paraId="3CB40D86" w14:textId="77777777" w:rsidR="0002568C" w:rsidRPr="0002568C" w:rsidRDefault="0002568C" w:rsidP="0002568C">
      <w:pPr>
        <w:pStyle w:val="Listeavsnitt"/>
        <w:numPr>
          <w:ilvl w:val="0"/>
          <w:numId w:val="2"/>
        </w:numPr>
      </w:pPr>
      <w:r w:rsidRPr="0002568C">
        <w:t>Økte bevilgninger til rassikring</w:t>
      </w:r>
      <w:r>
        <w:t xml:space="preserve"> i Troms</w:t>
      </w:r>
    </w:p>
    <w:p w14:paraId="6277A45F" w14:textId="77777777" w:rsidR="0002568C" w:rsidRPr="0002568C" w:rsidRDefault="0002568C" w:rsidP="00D3395F">
      <w:pPr>
        <w:pStyle w:val="Listeavsnitt"/>
        <w:numPr>
          <w:ilvl w:val="0"/>
          <w:numId w:val="2"/>
        </w:numPr>
      </w:pPr>
      <w:r w:rsidRPr="0002568C">
        <w:t>Økte bevilgninger til fiskerihavner</w:t>
      </w:r>
      <w:r>
        <w:t xml:space="preserve"> i Troms</w:t>
      </w:r>
    </w:p>
    <w:sectPr w:rsidR="0002568C" w:rsidRPr="0002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5A31"/>
    <w:multiLevelType w:val="hybridMultilevel"/>
    <w:tmpl w:val="542444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F7EB6"/>
    <w:multiLevelType w:val="multilevel"/>
    <w:tmpl w:val="B98A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74278">
    <w:abstractNumId w:val="1"/>
  </w:num>
  <w:num w:numId="2" w16cid:durableId="77667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3B"/>
    <w:rsid w:val="0002568C"/>
    <w:rsid w:val="0004653B"/>
    <w:rsid w:val="00051956"/>
    <w:rsid w:val="00293818"/>
    <w:rsid w:val="002A269A"/>
    <w:rsid w:val="002C553A"/>
    <w:rsid w:val="004174BE"/>
    <w:rsid w:val="0043552E"/>
    <w:rsid w:val="00456500"/>
    <w:rsid w:val="00647C8D"/>
    <w:rsid w:val="00650B18"/>
    <w:rsid w:val="007F67D3"/>
    <w:rsid w:val="0080515D"/>
    <w:rsid w:val="0081000E"/>
    <w:rsid w:val="00BE1775"/>
    <w:rsid w:val="00F3473A"/>
    <w:rsid w:val="00F51998"/>
    <w:rsid w:val="00FB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E594"/>
  <w15:chartTrackingRefBased/>
  <w15:docId w15:val="{DF2A032B-A332-4E80-838D-409EDF0E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4355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80515D"/>
    <w:rPr>
      <w:i/>
      <w:iCs/>
    </w:rPr>
  </w:style>
  <w:style w:type="paragraph" w:styleId="Listeavsnitt">
    <w:name w:val="List Paragraph"/>
    <w:basedOn w:val="Normal"/>
    <w:uiPriority w:val="34"/>
    <w:qFormat/>
    <w:rsid w:val="00025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4142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og Finnmark fylkeskommune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Martinsen Siljebråten</dc:creator>
  <cp:keywords/>
  <dc:description/>
  <cp:lastModifiedBy>Randi Lillegård</cp:lastModifiedBy>
  <cp:revision>2</cp:revision>
  <dcterms:created xsi:type="dcterms:W3CDTF">2024-04-04T09:33:00Z</dcterms:created>
  <dcterms:modified xsi:type="dcterms:W3CDTF">2024-04-04T09:33:00Z</dcterms:modified>
</cp:coreProperties>
</file>