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8F1A2" w14:textId="24F13CC5" w:rsidR="00C0567B" w:rsidRPr="005551CB" w:rsidRDefault="00ED2397" w:rsidP="005551CB">
      <w:pPr>
        <w:pStyle w:val="Overskrift1"/>
        <w:rPr>
          <w:rStyle w:val="Sterk"/>
          <w:b w:val="0"/>
          <w:bCs w:val="0"/>
          <w:color w:val="FF0000"/>
          <w:sz w:val="40"/>
          <w:szCs w:val="40"/>
        </w:rPr>
      </w:pPr>
      <w:bookmarkStart w:id="0" w:name="_Toc528680418"/>
      <w:bookmarkStart w:id="1" w:name="_Toc528684311"/>
      <w:bookmarkStart w:id="2" w:name="_Toc3489570"/>
      <w:r w:rsidRPr="005551CB">
        <w:rPr>
          <w:rStyle w:val="Sterk"/>
          <w:b w:val="0"/>
          <w:bCs w:val="0"/>
          <w:noProof/>
          <w:color w:val="FF0000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6A58C79" wp14:editId="08D3159F">
            <wp:simplePos x="0" y="0"/>
            <wp:positionH relativeFrom="column">
              <wp:posOffset>4997450</wp:posOffset>
            </wp:positionH>
            <wp:positionV relativeFrom="paragraph">
              <wp:posOffset>-342900</wp:posOffset>
            </wp:positionV>
            <wp:extent cx="73914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5" y="21086"/>
                <wp:lineTo x="21155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67B" w:rsidRPr="005551CB">
        <w:rPr>
          <w:rStyle w:val="Sterk"/>
          <w:b w:val="0"/>
          <w:bCs w:val="0"/>
          <w:color w:val="FF0000"/>
          <w:sz w:val="40"/>
          <w:szCs w:val="40"/>
        </w:rPr>
        <w:t>BRØNNØY ARBEIDERPARTI</w:t>
      </w:r>
      <w:bookmarkEnd w:id="0"/>
      <w:bookmarkEnd w:id="1"/>
      <w:bookmarkEnd w:id="2"/>
    </w:p>
    <w:p w14:paraId="314A7A11" w14:textId="1ACA28E7" w:rsidR="00C0567B" w:rsidRDefault="00C0567B" w:rsidP="00EA13AD">
      <w:pPr>
        <w:rPr>
          <w:rStyle w:val="Sterk"/>
        </w:rPr>
      </w:pPr>
      <w:bookmarkStart w:id="3" w:name="_Toc528680419"/>
      <w:bookmarkStart w:id="4" w:name="_Toc528684312"/>
      <w:r w:rsidRPr="00DC7F6F">
        <w:rPr>
          <w:rStyle w:val="Sterk"/>
        </w:rPr>
        <w:t>PROGRAM  201</w:t>
      </w:r>
      <w:r w:rsidR="00D62890" w:rsidRPr="00DC7F6F">
        <w:rPr>
          <w:rStyle w:val="Sterk"/>
        </w:rPr>
        <w:t>9</w:t>
      </w:r>
      <w:r w:rsidRPr="00DC7F6F">
        <w:rPr>
          <w:rStyle w:val="Sterk"/>
        </w:rPr>
        <w:t xml:space="preserve"> – 20</w:t>
      </w:r>
      <w:r w:rsidR="00D62890" w:rsidRPr="00DC7F6F">
        <w:rPr>
          <w:rStyle w:val="Sterk"/>
        </w:rPr>
        <w:t>23</w:t>
      </w:r>
      <w:bookmarkEnd w:id="3"/>
      <w:bookmarkEnd w:id="4"/>
      <w:r w:rsidRPr="00DC7F6F">
        <w:rPr>
          <w:rStyle w:val="Sterk"/>
        </w:rPr>
        <w:t xml:space="preserve">  </w:t>
      </w:r>
    </w:p>
    <w:sdt>
      <w:sdtPr>
        <w:id w:val="-840009068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color w:val="auto"/>
          <w:sz w:val="24"/>
          <w:szCs w:val="24"/>
        </w:rPr>
      </w:sdtEndPr>
      <w:sdtContent>
        <w:p w14:paraId="22574092" w14:textId="08134980" w:rsidR="00A0384B" w:rsidRDefault="00A0384B">
          <w:pPr>
            <w:pStyle w:val="Overskriftforinnholdsfortegnelse"/>
          </w:pPr>
          <w:r>
            <w:t>Innhold</w:t>
          </w:r>
        </w:p>
        <w:p w14:paraId="4D7C85D0" w14:textId="1F0B08C5" w:rsidR="00A0384B" w:rsidRDefault="00A0384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89570" w:history="1">
            <w:r w:rsidRPr="00FD517C">
              <w:rPr>
                <w:rStyle w:val="Hyperkobling"/>
                <w:noProof/>
              </w:rPr>
              <w:t>BRØNNØY ARBEIDERPARTI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64F5C" w14:textId="22841BA1" w:rsidR="00A0384B" w:rsidRDefault="00A0384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89571" w:history="1">
            <w:r w:rsidRPr="00FD517C">
              <w:rPr>
                <w:rStyle w:val="Hyperkobling"/>
                <w:noProof/>
              </w:rPr>
              <w:t>VISJON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F4B40" w14:textId="096F7ADD" w:rsidR="00A0384B" w:rsidRDefault="00A0384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89572" w:history="1">
            <w:r w:rsidRPr="00FD517C">
              <w:rPr>
                <w:rStyle w:val="Hyperkobling"/>
                <w:noProof/>
              </w:rPr>
              <w:t>BRØNNØY KOMMUNE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68D06" w14:textId="5AC4ACDC" w:rsidR="00A0384B" w:rsidRDefault="00A0384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89573" w:history="1">
            <w:r w:rsidRPr="00FD517C">
              <w:rPr>
                <w:rStyle w:val="Hyperkobling"/>
                <w:noProof/>
              </w:rPr>
              <w:t>HELSE OG OMSORG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CF08E" w14:textId="506023BA" w:rsidR="00A0384B" w:rsidRDefault="00A0384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89574" w:history="1">
            <w:r w:rsidRPr="00FD517C">
              <w:rPr>
                <w:rStyle w:val="Hyperkobling"/>
                <w:noProof/>
              </w:rPr>
              <w:t>BARN OG UNGDOM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54C1B" w14:textId="40B2FE2B" w:rsidR="00A0384B" w:rsidRDefault="00A0384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89575" w:history="1">
            <w:r w:rsidRPr="00FD517C">
              <w:rPr>
                <w:rStyle w:val="Hyperkobling"/>
                <w:noProof/>
              </w:rPr>
              <w:t>KULTUR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57D73" w14:textId="780955ED" w:rsidR="00A0384B" w:rsidRDefault="00A0384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89576" w:history="1">
            <w:r w:rsidRPr="00FD517C">
              <w:rPr>
                <w:rStyle w:val="Hyperkobling"/>
                <w:noProof/>
              </w:rPr>
              <w:t>ARBEID  OG NÆRING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A9638" w14:textId="0502032E" w:rsidR="00A0384B" w:rsidRDefault="00A0384B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89577" w:history="1">
            <w:r w:rsidRPr="00FD517C">
              <w:rPr>
                <w:rStyle w:val="Hyperkobling"/>
                <w:b/>
                <w:noProof/>
              </w:rPr>
              <w:t>LANDBRUK OG SKOGBRUK 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1BC7B" w14:textId="7B62B4B2" w:rsidR="00A0384B" w:rsidRDefault="00A0384B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89578" w:history="1">
            <w:r w:rsidRPr="00FD517C">
              <w:rPr>
                <w:rStyle w:val="Hyperkobling"/>
                <w:b/>
                <w:noProof/>
              </w:rPr>
              <w:t>FISKERI OG HAVBRUK 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8A83B" w14:textId="798145DA" w:rsidR="00A0384B" w:rsidRDefault="00A0384B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89579" w:history="1">
            <w:r w:rsidRPr="00FD517C">
              <w:rPr>
                <w:rStyle w:val="Hyperkobling"/>
                <w:b/>
                <w:noProof/>
              </w:rPr>
              <w:t>OLJE / BERGVERK / ENERGI 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AA857" w14:textId="5B9A242E" w:rsidR="00A0384B" w:rsidRDefault="00A0384B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89580" w:history="1">
            <w:r w:rsidRPr="00FD517C">
              <w:rPr>
                <w:rStyle w:val="Hyperkobling"/>
                <w:b/>
                <w:noProof/>
              </w:rPr>
              <w:t>REISELIV</w:t>
            </w:r>
            <w:r w:rsidRPr="00FD517C">
              <w:rPr>
                <w:rStyle w:val="Hyperkobling"/>
                <w:noProof/>
              </w:rPr>
              <w:t xml:space="preserve"> 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8E153" w14:textId="41657F6D" w:rsidR="00A0384B" w:rsidRDefault="00A0384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89581" w:history="1">
            <w:r w:rsidRPr="00FD517C">
              <w:rPr>
                <w:rStyle w:val="Hyperkobling"/>
                <w:noProof/>
              </w:rPr>
              <w:t>SAMFERDSEL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9378B" w14:textId="404B6E14" w:rsidR="00A0384B" w:rsidRDefault="00A0384B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89582" w:history="1">
            <w:r w:rsidRPr="00FD517C">
              <w:rPr>
                <w:rStyle w:val="Hyperkobling"/>
                <w:noProof/>
              </w:rPr>
              <w:t>KOMMUNESTRUKTUR OG REGIONALT SAMARBEID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FDE7D" w14:textId="034EBA3A" w:rsidR="00A0384B" w:rsidRPr="00A0384B" w:rsidRDefault="00A0384B" w:rsidP="00EA13AD">
          <w:pPr>
            <w:rPr>
              <w:rStyle w:val="Sterk"/>
              <w:b w:val="0"/>
              <w:bCs w:val="0"/>
            </w:rPr>
          </w:pPr>
          <w:r>
            <w:rPr>
              <w:b/>
              <w:bCs/>
            </w:rPr>
            <w:fldChar w:fldCharType="end"/>
          </w:r>
        </w:p>
        <w:bookmarkStart w:id="5" w:name="_GoBack" w:displacedByCustomXml="next"/>
        <w:bookmarkEnd w:id="5" w:displacedByCustomXml="next"/>
      </w:sdtContent>
    </w:sdt>
    <w:p w14:paraId="777CB28F" w14:textId="23FE1638" w:rsidR="00C0567B" w:rsidRPr="005551CB" w:rsidRDefault="00C0567B" w:rsidP="005551CB">
      <w:pPr>
        <w:pStyle w:val="Overskrift1"/>
      </w:pPr>
      <w:bookmarkStart w:id="6" w:name="_Toc528684314"/>
      <w:bookmarkStart w:id="7" w:name="_Toc530924875"/>
      <w:bookmarkStart w:id="8" w:name="_Toc536048479"/>
      <w:bookmarkStart w:id="9" w:name="_Toc3489571"/>
      <w:r w:rsidRPr="005551CB">
        <w:t>VISJON</w:t>
      </w:r>
      <w:bookmarkEnd w:id="6"/>
      <w:bookmarkEnd w:id="7"/>
      <w:bookmarkEnd w:id="8"/>
      <w:bookmarkEnd w:id="9"/>
      <w:r w:rsidRPr="005551CB">
        <w:t xml:space="preserve"> </w:t>
      </w:r>
    </w:p>
    <w:p w14:paraId="5A0CAE56" w14:textId="4F36A6D5" w:rsidR="00C0567B" w:rsidRPr="00D827D2" w:rsidRDefault="008F4D47" w:rsidP="00EA13AD">
      <w:r w:rsidRPr="005551CB">
        <w:rPr>
          <w:color w:val="FF0000"/>
        </w:rPr>
        <w:t>Brønnøy Arbe</w:t>
      </w:r>
      <w:r w:rsidR="00561903" w:rsidRPr="005551CB">
        <w:rPr>
          <w:color w:val="FF0000"/>
        </w:rPr>
        <w:t xml:space="preserve">iderparti </w:t>
      </w:r>
      <w:r w:rsidRPr="00561903">
        <w:t>legge</w:t>
      </w:r>
      <w:r w:rsidR="00561903" w:rsidRPr="00561903">
        <w:t>r</w:t>
      </w:r>
      <w:r w:rsidRPr="00561903">
        <w:t xml:space="preserve"> fellesskapsløsninger til grunn</w:t>
      </w:r>
      <w:r w:rsidR="000E3A51" w:rsidRPr="00561903">
        <w:t xml:space="preserve"> for vår politikk</w:t>
      </w:r>
      <w:r w:rsidRPr="00561903">
        <w:t xml:space="preserve">. Det er </w:t>
      </w:r>
      <w:r w:rsidR="002B5C02" w:rsidRPr="00561903">
        <w:t xml:space="preserve">disse </w:t>
      </w:r>
      <w:r w:rsidRPr="00561903">
        <w:t xml:space="preserve">som vil muliggjøre vårt mål: </w:t>
      </w:r>
      <w:r w:rsidR="00DB0C54">
        <w:t>F</w:t>
      </w:r>
      <w:r w:rsidRPr="00561903">
        <w:t xml:space="preserve">rihet, </w:t>
      </w:r>
      <w:r w:rsidR="002B5C02" w:rsidRPr="00561903">
        <w:t xml:space="preserve">likhet </w:t>
      </w:r>
      <w:r w:rsidRPr="00561903">
        <w:t xml:space="preserve">og </w:t>
      </w:r>
      <w:r w:rsidR="000E3A51">
        <w:t xml:space="preserve">solidaritet. </w:t>
      </w:r>
      <w:r w:rsidR="002B5C02">
        <w:t xml:space="preserve">Ved valget 2019 er </w:t>
      </w:r>
      <w:r>
        <w:t xml:space="preserve">hovedsaker: Arbeid, </w:t>
      </w:r>
      <w:r w:rsidR="00166B27">
        <w:t>velferd</w:t>
      </w:r>
      <w:r>
        <w:t xml:space="preserve"> og klima.</w:t>
      </w:r>
      <w:r w:rsidR="000E3A51">
        <w:t xml:space="preserve"> </w:t>
      </w:r>
      <w:r w:rsidR="00166B27" w:rsidRPr="00166B27">
        <w:rPr>
          <w:b/>
          <w:color w:val="FF0000"/>
        </w:rPr>
        <w:t>VI TAR BRØNNØY VIDERE</w:t>
      </w:r>
      <w:r w:rsidR="00166B27" w:rsidRPr="00166B27">
        <w:rPr>
          <w:color w:val="FF0000"/>
        </w:rPr>
        <w:t xml:space="preserve"> – </w:t>
      </w:r>
      <w:proofErr w:type="gramStart"/>
      <w:r w:rsidR="00166B27" w:rsidRPr="00166B27">
        <w:rPr>
          <w:b/>
          <w:color w:val="FF0000"/>
        </w:rPr>
        <w:t>ALLE  SKAL</w:t>
      </w:r>
      <w:proofErr w:type="gramEnd"/>
      <w:r w:rsidR="00166B27" w:rsidRPr="00166B27">
        <w:rPr>
          <w:b/>
          <w:color w:val="FF0000"/>
        </w:rPr>
        <w:t xml:space="preserve">  MED !</w:t>
      </w:r>
    </w:p>
    <w:p w14:paraId="5DA19FA4" w14:textId="77777777" w:rsidR="00EA13AD" w:rsidRPr="005551CB" w:rsidRDefault="008F4D47" w:rsidP="005551CB">
      <w:pPr>
        <w:pStyle w:val="Overskrift1"/>
      </w:pPr>
      <w:bookmarkStart w:id="10" w:name="_Toc530924876"/>
      <w:bookmarkStart w:id="11" w:name="_Toc536048480"/>
      <w:bookmarkStart w:id="12" w:name="_Toc528684317"/>
      <w:bookmarkStart w:id="13" w:name="_Toc3489572"/>
      <w:r w:rsidRPr="005551CB">
        <w:t>BRØNNØY KOMMUNE</w:t>
      </w:r>
      <w:bookmarkEnd w:id="10"/>
      <w:bookmarkEnd w:id="11"/>
      <w:bookmarkEnd w:id="13"/>
    </w:p>
    <w:p w14:paraId="2BB39255" w14:textId="638C3748" w:rsidR="008F4D47" w:rsidRPr="00561903" w:rsidRDefault="00EA13AD" w:rsidP="00EA13AD">
      <w:pPr>
        <w:pStyle w:val="Ingenmellomrom"/>
      </w:pPr>
      <w:r>
        <w:t xml:space="preserve">- </w:t>
      </w:r>
      <w:r w:rsidR="008F4D47" w:rsidRPr="00561903">
        <w:t>som bosted, fellestjeneste, arbeidsgiver og demokratisk arena</w:t>
      </w:r>
      <w:r w:rsidR="00DB0C54">
        <w:t>.</w:t>
      </w:r>
    </w:p>
    <w:p w14:paraId="0D6BE7F4" w14:textId="77A2E110" w:rsidR="008F4D47" w:rsidRPr="00561903" w:rsidRDefault="008F4D47" w:rsidP="00EA13AD">
      <w:r w:rsidRPr="005551CB">
        <w:rPr>
          <w:color w:val="FF0000"/>
        </w:rPr>
        <w:t xml:space="preserve">Brønnøy Arbeiderparti </w:t>
      </w:r>
      <w:r w:rsidR="000E3A51" w:rsidRPr="00561903">
        <w:t xml:space="preserve">vil </w:t>
      </w:r>
      <w:r w:rsidRPr="00561903">
        <w:t>at Brønnøy skal være en kommune hvor folk ønsker å bo. En kommune som ønsker tilflyttere velkommen. Vi vil ha skapende lokalsamfunn som gir velferd og trivsel, som gir hver enkelt mulighet til deltakelse og utfoldelse. I fellesskap tar vi hensyn til innbyggerens behov for trygghet, nærhet, rekreasjon, opplevelse</w:t>
      </w:r>
      <w:r w:rsidR="0063280C">
        <w:t>r</w:t>
      </w:r>
      <w:r w:rsidRPr="00561903">
        <w:t xml:space="preserve"> og sosialt samspill</w:t>
      </w:r>
      <w:r w:rsidR="0063280C">
        <w:t xml:space="preserve">. Vi </w:t>
      </w:r>
      <w:r w:rsidR="0063280C">
        <w:lastRenderedPageBreak/>
        <w:t xml:space="preserve">ønsker å utvikle kommunen på en positiv måte, og dermed må vi fundamentere våre valg i miljømessig bæreevne, økonomisk handlingsrom og sosial rettferdighet. </w:t>
      </w:r>
      <w:r w:rsidR="000E3A51" w:rsidRPr="00561903">
        <w:t>E</w:t>
      </w:r>
      <w:r w:rsidR="0063280C">
        <w:t xml:space="preserve">t </w:t>
      </w:r>
      <w:r w:rsidR="000E3A51" w:rsidRPr="00561903">
        <w:t>tiltak</w:t>
      </w:r>
      <w:r w:rsidRPr="00561903">
        <w:t xml:space="preserve"> </w:t>
      </w:r>
      <w:r w:rsidR="000E3A51" w:rsidRPr="00561903">
        <w:t xml:space="preserve">er </w:t>
      </w:r>
      <w:r w:rsidRPr="00561903">
        <w:t xml:space="preserve">å utvikle gode </w:t>
      </w:r>
      <w:r w:rsidR="00561903">
        <w:t xml:space="preserve">og langsiktige planer </w:t>
      </w:r>
      <w:r w:rsidRPr="00561903">
        <w:t xml:space="preserve">for framtidens Brønnøy. Dette i dialog med innbyggere, </w:t>
      </w:r>
      <w:r w:rsidR="0036736D">
        <w:t xml:space="preserve">næringsliv </w:t>
      </w:r>
      <w:r w:rsidRPr="00561903">
        <w:t>og foreningsliv.</w:t>
      </w:r>
    </w:p>
    <w:p w14:paraId="5ABF47A2" w14:textId="1B9805E9" w:rsidR="008F4D47" w:rsidRPr="00561903" w:rsidRDefault="008F4D47" w:rsidP="00EA13AD">
      <w:r w:rsidRPr="00561903">
        <w:t xml:space="preserve">Kommunene er grunnmuren i velferdssamfunnet. Det er her folk bor, arbeider og lever. Det betyr at viktige fellestjenester som skole, helse og omsorg </w:t>
      </w:r>
      <w:r w:rsidR="0063280C">
        <w:t xml:space="preserve">bør </w:t>
      </w:r>
      <w:r w:rsidRPr="00561903">
        <w:t xml:space="preserve">finansieres av det offentlige. </w:t>
      </w:r>
      <w:r w:rsidRPr="005551CB">
        <w:rPr>
          <w:color w:val="FF0000"/>
        </w:rPr>
        <w:t xml:space="preserve">Brønnøy Arbeiderparti </w:t>
      </w:r>
      <w:r w:rsidRPr="00561903">
        <w:t xml:space="preserve">er derfor </w:t>
      </w:r>
      <w:r w:rsidR="0063280C">
        <w:t>opptatt av å sikre en god og stabil politisk styring av kommunen, slik at kommunens tjenester kommer alle til gode</w:t>
      </w:r>
      <w:r w:rsidRPr="00561903">
        <w:t>. Dette oppnås ved fortsatt å spille på lag med de ansatte. Likestilling skal sikre alle like muligheter til arbeid, utvikling og familieliv</w:t>
      </w:r>
      <w:r w:rsidR="00561903">
        <w:t>. En jobb å leve med, en lønn å</w:t>
      </w:r>
      <w:r w:rsidRPr="00561903">
        <w:t xml:space="preserve"> leve av, samt en verdig p</w:t>
      </w:r>
      <w:r w:rsidR="00366DFF">
        <w:t>ensjonist</w:t>
      </w:r>
      <w:r w:rsidRPr="00561903">
        <w:t>tilværelse. Lik lønn for likt arbeid. Vi sier nei til ytterligere privatisering av offentlige foretak, statlig virksomhet og kommunale tjenester</w:t>
      </w:r>
      <w:r w:rsidRPr="00561903">
        <w:rPr>
          <w:szCs w:val="20"/>
        </w:rPr>
        <w:t>.</w:t>
      </w:r>
      <w:r w:rsidRPr="00561903">
        <w:t xml:space="preserve"> Det er viktig at kommuneøkonomien styr</w:t>
      </w:r>
      <w:r w:rsidR="0063280C">
        <w:t>k</w:t>
      </w:r>
      <w:r w:rsidRPr="00561903">
        <w:t xml:space="preserve">es slik at vi får større handlefrihet. </w:t>
      </w:r>
      <w:r w:rsidR="005551CB" w:rsidRPr="005551CB">
        <w:rPr>
          <w:color w:val="FF0000"/>
        </w:rPr>
        <w:t xml:space="preserve">Brønnøy Arbeiderparti </w:t>
      </w:r>
      <w:r w:rsidRPr="00561903">
        <w:t xml:space="preserve">vil bygge samfunnet også for de kommende slekter, </w:t>
      </w:r>
      <w:r w:rsidR="0063280C">
        <w:t>noe som blant annet betyr at vi må ha langsiktige mål når vi gjør miljømessige inngrep eller investerer i infrastruktur</w:t>
      </w:r>
      <w:r w:rsidRPr="00561903">
        <w:t>.</w:t>
      </w:r>
    </w:p>
    <w:p w14:paraId="6F8702B9" w14:textId="77777777" w:rsidR="003A6544" w:rsidRPr="00561903" w:rsidRDefault="003A6544" w:rsidP="00EA13AD">
      <w:r w:rsidRPr="00561903">
        <w:t>Digitaliseringen av samfunnet gir muligheter for nye tjenester, økt produktivitet og bedre kvalitet.</w:t>
      </w:r>
      <w:r w:rsidR="006B6127" w:rsidRPr="00561903">
        <w:t xml:space="preserve"> Dette vil være måten k</w:t>
      </w:r>
      <w:r w:rsidR="00561903">
        <w:t>ommunen kan møte økte krav i framtida</w:t>
      </w:r>
      <w:r w:rsidR="006B6127" w:rsidRPr="00561903">
        <w:t xml:space="preserve"> knyttet til bedre tjenester, endringer i befolkningssammensetning og stadig høyere kr</w:t>
      </w:r>
      <w:r w:rsidR="005954DC" w:rsidRPr="00561903">
        <w:t>av.</w:t>
      </w:r>
    </w:p>
    <w:p w14:paraId="3D826FCB" w14:textId="77777777" w:rsidR="008F4D47" w:rsidRDefault="008F4D47" w:rsidP="00EA13AD">
      <w:r w:rsidRPr="005551CB">
        <w:rPr>
          <w:color w:val="FF0000"/>
        </w:rPr>
        <w:t xml:space="preserve">Brønnøy Arbeiderparti </w:t>
      </w:r>
      <w:r>
        <w:t>vil at Brønnøy kommune skal</w:t>
      </w:r>
    </w:p>
    <w:p w14:paraId="500785ED" w14:textId="77777777" w:rsidR="008F4D47" w:rsidRDefault="008F4D47" w:rsidP="00EA13AD">
      <w:pPr>
        <w:pStyle w:val="Listeavsnitt"/>
        <w:numPr>
          <w:ilvl w:val="0"/>
          <w:numId w:val="38"/>
        </w:numPr>
      </w:pPr>
      <w:r>
        <w:t>Som bosted:</w:t>
      </w:r>
    </w:p>
    <w:p w14:paraId="4BA9C45E" w14:textId="77777777" w:rsidR="008F4D47" w:rsidRPr="00561903" w:rsidRDefault="008F4D47" w:rsidP="00EA13AD">
      <w:pPr>
        <w:pStyle w:val="Listeavsnitt"/>
        <w:numPr>
          <w:ilvl w:val="0"/>
          <w:numId w:val="36"/>
        </w:numPr>
      </w:pPr>
      <w:r w:rsidRPr="00561903">
        <w:t>Arbeid,</w:t>
      </w:r>
      <w:r w:rsidR="005954DC" w:rsidRPr="00561903">
        <w:t xml:space="preserve"> </w:t>
      </w:r>
      <w:r w:rsidRPr="00561903">
        <w:t>bolig,</w:t>
      </w:r>
      <w:r w:rsidR="005954DC" w:rsidRPr="00561903">
        <w:t xml:space="preserve"> </w:t>
      </w:r>
      <w:r w:rsidRPr="00561903">
        <w:t>f</w:t>
      </w:r>
      <w:r w:rsidR="005954DC" w:rsidRPr="00561903">
        <w:t>ritidstilbu</w:t>
      </w:r>
      <w:r w:rsidRPr="00561903">
        <w:t>d,</w:t>
      </w:r>
      <w:r w:rsidR="005954DC" w:rsidRPr="00561903">
        <w:t xml:space="preserve"> omdømme og </w:t>
      </w:r>
      <w:r w:rsidRPr="00561903">
        <w:t>attraktivitet</w:t>
      </w:r>
      <w:r w:rsidR="005954DC" w:rsidRPr="00561903">
        <w:t xml:space="preserve"> stimulerer bolyst.</w:t>
      </w:r>
    </w:p>
    <w:p w14:paraId="4ADF19DF" w14:textId="77777777" w:rsidR="008F4D47" w:rsidRPr="00561903" w:rsidRDefault="008F4D47" w:rsidP="00EA13AD">
      <w:pPr>
        <w:pStyle w:val="Listeavsnitt"/>
        <w:numPr>
          <w:ilvl w:val="0"/>
          <w:numId w:val="36"/>
        </w:numPr>
      </w:pPr>
      <w:r w:rsidRPr="00561903">
        <w:t>Utvikle Brønnøysund som regionsenter.</w:t>
      </w:r>
    </w:p>
    <w:p w14:paraId="50238281" w14:textId="43E3EC79" w:rsidR="004A0214" w:rsidRDefault="004A0214" w:rsidP="00EA13AD">
      <w:pPr>
        <w:pStyle w:val="Listeavsnitt"/>
        <w:numPr>
          <w:ilvl w:val="0"/>
          <w:numId w:val="36"/>
        </w:numPr>
      </w:pPr>
      <w:r w:rsidRPr="00D827D2">
        <w:rPr>
          <w:rFonts w:cs="Times New Roman"/>
        </w:rPr>
        <w:t>Tilretteleg</w:t>
      </w:r>
      <w:r>
        <w:rPr>
          <w:rFonts w:cs="Times New Roman"/>
        </w:rPr>
        <w:t xml:space="preserve">ge </w:t>
      </w:r>
      <w:r w:rsidRPr="00DA64B8">
        <w:t xml:space="preserve">for </w:t>
      </w:r>
      <w:r>
        <w:t xml:space="preserve">å få </w:t>
      </w:r>
      <w:r w:rsidRPr="00DA64B8">
        <w:t>ung</w:t>
      </w:r>
      <w:r>
        <w:t>e til å bosette seg i kommunen</w:t>
      </w:r>
      <w:r w:rsidR="00ED48BD">
        <w:t>.</w:t>
      </w:r>
    </w:p>
    <w:p w14:paraId="156F60BF" w14:textId="3EA11108" w:rsidR="004A0214" w:rsidRDefault="004A0214" w:rsidP="00EA13AD">
      <w:pPr>
        <w:pStyle w:val="Listeavsnitt"/>
        <w:numPr>
          <w:ilvl w:val="0"/>
          <w:numId w:val="36"/>
        </w:numPr>
      </w:pPr>
      <w:r w:rsidRPr="004A0214">
        <w:t>Legge til rette for at folks som vil bygge leiligheter med fellesarealer, får egne tomter</w:t>
      </w:r>
      <w:r w:rsidR="0063280C">
        <w:t>.</w:t>
      </w:r>
    </w:p>
    <w:p w14:paraId="6BF0640A" w14:textId="5F4E0BB2" w:rsidR="00604FF1" w:rsidRPr="00561903" w:rsidRDefault="00604FF1" w:rsidP="00EA13AD">
      <w:pPr>
        <w:pStyle w:val="Listeavsnitt"/>
        <w:numPr>
          <w:ilvl w:val="0"/>
          <w:numId w:val="36"/>
        </w:numPr>
      </w:pPr>
      <w:r w:rsidRPr="00561903">
        <w:t>Fortsette arbeidet med å gjøre Brønnøy samfunnet universelt utformet.</w:t>
      </w:r>
    </w:p>
    <w:p w14:paraId="003AC048" w14:textId="77777777" w:rsidR="008F4D47" w:rsidRPr="00561903" w:rsidRDefault="008F4D47" w:rsidP="00EA13AD">
      <w:pPr>
        <w:pStyle w:val="Listeavsnitt"/>
        <w:numPr>
          <w:ilvl w:val="0"/>
          <w:numId w:val="36"/>
        </w:numPr>
      </w:pPr>
      <w:r w:rsidRPr="00561903">
        <w:t>Eiendomsskatten skal ned.</w:t>
      </w:r>
    </w:p>
    <w:p w14:paraId="68EF4C51" w14:textId="77777777" w:rsidR="00C02914" w:rsidRPr="00561903" w:rsidRDefault="008F4D47" w:rsidP="00EA13AD">
      <w:pPr>
        <w:pStyle w:val="Listeavsnitt"/>
        <w:numPr>
          <w:ilvl w:val="0"/>
          <w:numId w:val="36"/>
        </w:numPr>
      </w:pPr>
      <w:r w:rsidRPr="00561903">
        <w:t>Synliggjøre og ta i bruk ressursene i et flerkulturelt samfunn.</w:t>
      </w:r>
    </w:p>
    <w:p w14:paraId="3F4FA82D" w14:textId="02558DBB" w:rsidR="008F4D47" w:rsidRDefault="008F4D47" w:rsidP="00EA13AD">
      <w:pPr>
        <w:pStyle w:val="Listeavsnitt"/>
        <w:numPr>
          <w:ilvl w:val="0"/>
          <w:numId w:val="36"/>
        </w:numPr>
      </w:pPr>
      <w:r w:rsidRPr="00561903">
        <w:t>Nytt fokus på klima</w:t>
      </w:r>
      <w:r w:rsidR="00ED48BD">
        <w:t>-</w:t>
      </w:r>
      <w:r w:rsidR="00C76289" w:rsidRPr="00561903">
        <w:t xml:space="preserve"> og miljø</w:t>
      </w:r>
      <w:r w:rsidRPr="00561903">
        <w:t>planen for Brønnøy.</w:t>
      </w:r>
    </w:p>
    <w:p w14:paraId="4001E1E2" w14:textId="77777777" w:rsidR="00EA13AD" w:rsidRPr="00561903" w:rsidRDefault="00EA13AD" w:rsidP="00EA13AD">
      <w:pPr>
        <w:pStyle w:val="Listeavsnitt"/>
        <w:ind w:left="1080"/>
      </w:pPr>
    </w:p>
    <w:p w14:paraId="381B4EAD" w14:textId="77777777" w:rsidR="008F4D47" w:rsidRDefault="008F4D47" w:rsidP="00EA13AD">
      <w:pPr>
        <w:pStyle w:val="Listeavsnitt"/>
        <w:numPr>
          <w:ilvl w:val="0"/>
          <w:numId w:val="38"/>
        </w:numPr>
      </w:pPr>
      <w:r>
        <w:t xml:space="preserve">som fellestjeneste: </w:t>
      </w:r>
    </w:p>
    <w:p w14:paraId="0AA61D4A" w14:textId="3BEE7BBC" w:rsidR="008F4D47" w:rsidRPr="007A5041" w:rsidRDefault="0063280C" w:rsidP="00EA13AD">
      <w:pPr>
        <w:pStyle w:val="Listeavsnitt"/>
        <w:numPr>
          <w:ilvl w:val="0"/>
          <w:numId w:val="35"/>
        </w:numPr>
      </w:pPr>
      <w:r>
        <w:t>F</w:t>
      </w:r>
      <w:r w:rsidR="008F4D47" w:rsidRPr="007A5041">
        <w:t>okus på kvalitet i tjenestene.</w:t>
      </w:r>
    </w:p>
    <w:p w14:paraId="21BE5C94" w14:textId="77777777" w:rsidR="008F4D47" w:rsidRPr="007A5041" w:rsidRDefault="008F4D47" w:rsidP="00EA13AD">
      <w:pPr>
        <w:pStyle w:val="Listeavsnitt"/>
        <w:numPr>
          <w:ilvl w:val="0"/>
          <w:numId w:val="35"/>
        </w:numPr>
      </w:pPr>
      <w:r w:rsidRPr="007A5041">
        <w:t>Brukermedvirkning</w:t>
      </w:r>
      <w:proofErr w:type="gramStart"/>
      <w:r w:rsidRPr="007A5041">
        <w:t>, ”livslang</w:t>
      </w:r>
      <w:proofErr w:type="gramEnd"/>
      <w:r w:rsidRPr="007A5041">
        <w:t xml:space="preserve"> læring” og evaluering som verktøy.</w:t>
      </w:r>
    </w:p>
    <w:p w14:paraId="1EF25230" w14:textId="6A2DFD85" w:rsidR="008F4D47" w:rsidRDefault="008F4D47" w:rsidP="00EA13AD">
      <w:pPr>
        <w:pStyle w:val="Listeavsnitt"/>
        <w:numPr>
          <w:ilvl w:val="0"/>
          <w:numId w:val="35"/>
        </w:numPr>
      </w:pPr>
      <w:r w:rsidRPr="007A5041">
        <w:t>For et seriøst arbeidsli</w:t>
      </w:r>
      <w:r w:rsidR="00ED48BD">
        <w:t xml:space="preserve">v – arbeide mot sosial dumping </w:t>
      </w:r>
      <w:r w:rsidRPr="007A5041">
        <w:t>ved å</w:t>
      </w:r>
      <w:r w:rsidR="00C02914" w:rsidRPr="007A5041">
        <w:t xml:space="preserve"> stille krav i anbudsprosesser.</w:t>
      </w:r>
    </w:p>
    <w:p w14:paraId="7BB83BD2" w14:textId="77777777" w:rsidR="00EA13AD" w:rsidRPr="007A5041" w:rsidRDefault="00EA13AD" w:rsidP="00EA13AD">
      <w:pPr>
        <w:pStyle w:val="Listeavsnitt"/>
        <w:ind w:left="1080"/>
      </w:pPr>
    </w:p>
    <w:p w14:paraId="4A834556" w14:textId="77777777" w:rsidR="008F4D47" w:rsidRDefault="008F4D47" w:rsidP="00EA13AD">
      <w:pPr>
        <w:pStyle w:val="Listeavsnitt"/>
        <w:numPr>
          <w:ilvl w:val="0"/>
          <w:numId w:val="38"/>
        </w:numPr>
      </w:pPr>
      <w:r>
        <w:t xml:space="preserve">som arbeidsgiver: </w:t>
      </w:r>
    </w:p>
    <w:p w14:paraId="2907DB32" w14:textId="40EFBE04" w:rsidR="008F4D47" w:rsidRPr="007A5041" w:rsidRDefault="004A0214" w:rsidP="00EA13AD">
      <w:pPr>
        <w:pStyle w:val="Listeavsnitt"/>
        <w:numPr>
          <w:ilvl w:val="0"/>
          <w:numId w:val="33"/>
        </w:numPr>
      </w:pPr>
      <w:r>
        <w:t>S</w:t>
      </w:r>
      <w:r w:rsidR="0001648C" w:rsidRPr="007A5041">
        <w:t>ørge for en</w:t>
      </w:r>
      <w:r w:rsidR="002B5C02" w:rsidRPr="007A5041">
        <w:t xml:space="preserve"> god og helhetlig personalpolitikk</w:t>
      </w:r>
      <w:r w:rsidR="005954DC" w:rsidRPr="007A5041">
        <w:t>.</w:t>
      </w:r>
    </w:p>
    <w:p w14:paraId="2D70D6AC" w14:textId="48597E16" w:rsidR="008F4D47" w:rsidRPr="007A5041" w:rsidRDefault="008F4D47" w:rsidP="00EA13AD">
      <w:pPr>
        <w:pStyle w:val="Listeavsnitt"/>
        <w:numPr>
          <w:ilvl w:val="0"/>
          <w:numId w:val="33"/>
        </w:numPr>
      </w:pPr>
      <w:r w:rsidRPr="007A5041">
        <w:t>Det partssammensatte samarbeidet skal fungere, herunder vernetjenesten.</w:t>
      </w:r>
    </w:p>
    <w:p w14:paraId="5CE83F3A" w14:textId="2C46FBA5" w:rsidR="008F4D47" w:rsidRPr="007A5041" w:rsidRDefault="008F4D47" w:rsidP="00EA13AD">
      <w:pPr>
        <w:pStyle w:val="Listeavsnitt"/>
        <w:numPr>
          <w:ilvl w:val="0"/>
          <w:numId w:val="33"/>
        </w:numPr>
      </w:pPr>
      <w:r w:rsidRPr="007A5041">
        <w:t>Være en god arbeidsgiver, som følger arbeidslivets spilleregler.</w:t>
      </w:r>
    </w:p>
    <w:p w14:paraId="54CE7D7E" w14:textId="77777777" w:rsidR="008F4D47" w:rsidRPr="007A5041" w:rsidRDefault="008F4D47" w:rsidP="00EA13AD">
      <w:pPr>
        <w:pStyle w:val="Listeavsnitt"/>
        <w:numPr>
          <w:ilvl w:val="0"/>
          <w:numId w:val="33"/>
        </w:numPr>
      </w:pPr>
      <w:r w:rsidRPr="007A5041">
        <w:t xml:space="preserve">Sikre rett til fast og hel stilling. </w:t>
      </w:r>
    </w:p>
    <w:p w14:paraId="10B13A6B" w14:textId="69779D38" w:rsidR="008F4D47" w:rsidRPr="007A5041" w:rsidRDefault="008F4D47" w:rsidP="00EA13AD">
      <w:pPr>
        <w:pStyle w:val="Listeavsnitt"/>
        <w:numPr>
          <w:ilvl w:val="0"/>
          <w:numId w:val="33"/>
        </w:numPr>
      </w:pPr>
      <w:r w:rsidRPr="007A5041">
        <w:t xml:space="preserve">Ta i bruk, motivere og utvikle den enkeltes kompetanse, </w:t>
      </w:r>
      <w:r w:rsidR="0063280C">
        <w:t xml:space="preserve">blant annet med bruk av </w:t>
      </w:r>
      <w:r w:rsidRPr="007A5041">
        <w:t>kompetanseplan</w:t>
      </w:r>
      <w:r w:rsidR="0063280C">
        <w:t>er</w:t>
      </w:r>
    </w:p>
    <w:p w14:paraId="682DB4AC" w14:textId="4683EF1A" w:rsidR="00EA13AD" w:rsidRDefault="007A5041" w:rsidP="00EA13AD">
      <w:pPr>
        <w:pStyle w:val="Listeavsnitt"/>
        <w:numPr>
          <w:ilvl w:val="0"/>
          <w:numId w:val="33"/>
        </w:numPr>
      </w:pPr>
      <w:r>
        <w:t>S</w:t>
      </w:r>
      <w:r w:rsidR="007D0377" w:rsidRPr="007A5041">
        <w:t>amarbeid med utdanningsinstitusjoner og fagforeninger</w:t>
      </w:r>
      <w:r>
        <w:t xml:space="preserve"> for å</w:t>
      </w:r>
      <w:r w:rsidR="007D0377" w:rsidRPr="007A5041">
        <w:t xml:space="preserve"> sikre rekruttering av nødvendig kompetanse, særlig innen helse og </w:t>
      </w:r>
      <w:r w:rsidR="002B5C02" w:rsidRPr="007A5041">
        <w:t>oppvekst</w:t>
      </w:r>
      <w:r w:rsidR="005954DC" w:rsidRPr="007A5041">
        <w:t>.</w:t>
      </w:r>
    </w:p>
    <w:p w14:paraId="5DA406D7" w14:textId="77777777" w:rsidR="00EA13AD" w:rsidRDefault="00EA13AD" w:rsidP="00EA13AD">
      <w:pPr>
        <w:pStyle w:val="Listeavsnitt"/>
        <w:ind w:left="1080"/>
      </w:pPr>
    </w:p>
    <w:p w14:paraId="5763C5AC" w14:textId="08E22EE5" w:rsidR="008F4D47" w:rsidRDefault="008F4D47" w:rsidP="00EA13AD">
      <w:pPr>
        <w:pStyle w:val="Listeavsnitt"/>
        <w:numPr>
          <w:ilvl w:val="0"/>
          <w:numId w:val="38"/>
        </w:numPr>
      </w:pPr>
      <w:r>
        <w:t xml:space="preserve">som arena for </w:t>
      </w:r>
      <w:proofErr w:type="spellStart"/>
      <w:r>
        <w:t>lokaledemokrati</w:t>
      </w:r>
      <w:proofErr w:type="spellEnd"/>
      <w:r>
        <w:t>:</w:t>
      </w:r>
    </w:p>
    <w:p w14:paraId="29A32E54" w14:textId="36C0AFA2" w:rsidR="008F4D47" w:rsidRDefault="008F4D47" w:rsidP="00EA13AD">
      <w:pPr>
        <w:pStyle w:val="Listeavsnitt"/>
        <w:numPr>
          <w:ilvl w:val="0"/>
          <w:numId w:val="32"/>
        </w:numPr>
      </w:pPr>
      <w:r w:rsidRPr="001C0845">
        <w:t>Motivere for</w:t>
      </w:r>
      <w:r>
        <w:t xml:space="preserve"> deltakelse og inkludering i politisk og frivillig arbeid.</w:t>
      </w:r>
    </w:p>
    <w:p w14:paraId="743513FF" w14:textId="191EB2F2" w:rsidR="008F4D47" w:rsidRDefault="008F4D47" w:rsidP="00EA13AD">
      <w:pPr>
        <w:pStyle w:val="Listeavsnitt"/>
        <w:numPr>
          <w:ilvl w:val="0"/>
          <w:numId w:val="32"/>
        </w:numPr>
      </w:pPr>
      <w:r>
        <w:t>Skape arenaer for innflytelse og deltakelse.</w:t>
      </w:r>
    </w:p>
    <w:p w14:paraId="334D026B" w14:textId="49C3A044" w:rsidR="008F4D47" w:rsidRDefault="008F4D47" w:rsidP="00EA13AD">
      <w:pPr>
        <w:pStyle w:val="Listeavsnitt"/>
        <w:numPr>
          <w:ilvl w:val="0"/>
          <w:numId w:val="32"/>
        </w:numPr>
      </w:pPr>
      <w:r>
        <w:t xml:space="preserve">Digitaliserte tjenester </w:t>
      </w:r>
      <w:r w:rsidRPr="001C0845">
        <w:t>utvides</w:t>
      </w:r>
      <w:r>
        <w:t xml:space="preserve"> og kontakten med innbyggerne </w:t>
      </w:r>
      <w:r w:rsidRPr="001C0845">
        <w:t>styrkes.</w:t>
      </w:r>
    </w:p>
    <w:p w14:paraId="40F2CB3F" w14:textId="70E82CF0" w:rsidR="00D827D2" w:rsidRDefault="007A5041" w:rsidP="00EA13AD">
      <w:pPr>
        <w:pStyle w:val="Listeavsnitt"/>
        <w:numPr>
          <w:ilvl w:val="0"/>
          <w:numId w:val="32"/>
        </w:numPr>
      </w:pPr>
      <w:proofErr w:type="gramStart"/>
      <w:r>
        <w:t>T</w:t>
      </w:r>
      <w:r w:rsidR="00166B27" w:rsidRPr="00D223D9">
        <w:t>ilstrebe</w:t>
      </w:r>
      <w:proofErr w:type="gramEnd"/>
      <w:r w:rsidR="00166B27" w:rsidRPr="00D223D9">
        <w:t xml:space="preserve"> </w:t>
      </w:r>
      <w:r w:rsidR="00166B27">
        <w:t xml:space="preserve">en jevn kjønnsfordeling i ledelse </w:t>
      </w:r>
      <w:r>
        <w:t xml:space="preserve">– </w:t>
      </w:r>
      <w:r w:rsidR="00166B27" w:rsidRPr="00D223D9">
        <w:t>minimum 40 % av begge kjønn i alle styrer, råd og utvalg som oppnevnes.</w:t>
      </w:r>
    </w:p>
    <w:p w14:paraId="795F8879" w14:textId="675DE744" w:rsidR="0071463B" w:rsidRPr="005551CB" w:rsidRDefault="00ED2397" w:rsidP="005551CB">
      <w:pPr>
        <w:pStyle w:val="Overskrift1"/>
      </w:pPr>
      <w:bookmarkStart w:id="14" w:name="_Toc530924877"/>
      <w:bookmarkStart w:id="15" w:name="_Toc536048481"/>
      <w:bookmarkStart w:id="16" w:name="_Toc3489573"/>
      <w:r w:rsidRPr="005551CB">
        <w:rPr>
          <w:noProof/>
        </w:rPr>
        <w:drawing>
          <wp:anchor distT="0" distB="0" distL="114300" distR="114300" simplePos="0" relativeHeight="251660800" behindDoc="0" locked="0" layoutInCell="1" allowOverlap="1" wp14:anchorId="680AC5F6" wp14:editId="3AD70EC1">
            <wp:simplePos x="0" y="0"/>
            <wp:positionH relativeFrom="column">
              <wp:posOffset>5143500</wp:posOffset>
            </wp:positionH>
            <wp:positionV relativeFrom="paragraph">
              <wp:posOffset>99060</wp:posOffset>
            </wp:positionV>
            <wp:extent cx="628015" cy="680085"/>
            <wp:effectExtent l="0" t="0" r="0" b="0"/>
            <wp:wrapTight wrapText="bothSides">
              <wp:wrapPolygon edited="0">
                <wp:start x="0" y="0"/>
                <wp:lineTo x="0" y="21176"/>
                <wp:lineTo x="20967" y="21176"/>
                <wp:lineTo x="20967" y="0"/>
                <wp:lineTo x="0" y="0"/>
              </wp:wrapPolygon>
            </wp:wrapTight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63B" w:rsidRPr="005551CB">
        <w:t>HELSE OG OMSORG</w:t>
      </w:r>
      <w:bookmarkEnd w:id="14"/>
      <w:bookmarkEnd w:id="15"/>
      <w:bookmarkEnd w:id="16"/>
      <w:r w:rsidR="0071463B" w:rsidRPr="005551CB">
        <w:t xml:space="preserve"> </w:t>
      </w:r>
    </w:p>
    <w:p w14:paraId="61039360" w14:textId="77777777" w:rsidR="0071463B" w:rsidRPr="007A5041" w:rsidRDefault="0071463B" w:rsidP="00EA13AD">
      <w:pPr>
        <w:pStyle w:val="Ingenmellomrom"/>
      </w:pPr>
      <w:r w:rsidRPr="007A5041">
        <w:t>– trygghet, trivsel og folkehelse</w:t>
      </w:r>
    </w:p>
    <w:p w14:paraId="7C0DEC5B" w14:textId="3BAA2CA1" w:rsidR="0071463B" w:rsidRPr="007A5041" w:rsidRDefault="0071463B" w:rsidP="00EA13AD">
      <w:r w:rsidRPr="007A5041">
        <w:t xml:space="preserve">Et godt helsetilbud her vi bor, er viktig for folks velferd og levekår. Det er sosiale forskjeller knyttet til god helse </w:t>
      </w:r>
      <w:proofErr w:type="gramStart"/>
      <w:r w:rsidRPr="007A5041">
        <w:t>– ”jo</w:t>
      </w:r>
      <w:proofErr w:type="gramEnd"/>
      <w:r w:rsidRPr="007A5041">
        <w:t xml:space="preserve"> mer penger jo bedre helse”. </w:t>
      </w:r>
      <w:r w:rsidRPr="005551CB">
        <w:rPr>
          <w:color w:val="FF0000"/>
        </w:rPr>
        <w:t xml:space="preserve">Brønnøy Arbeiderparti </w:t>
      </w:r>
      <w:r w:rsidRPr="007A5041">
        <w:t>ønsker å sikre et godt helsetilbud for alle</w:t>
      </w:r>
      <w:r w:rsidR="00355284" w:rsidRPr="00355284">
        <w:t>, unge og eldre</w:t>
      </w:r>
      <w:r w:rsidRPr="007A5041">
        <w:t xml:space="preserve">.  Sør-Helgeland, uten sykehus i egen region, er avhengig </w:t>
      </w:r>
      <w:r w:rsidR="00BC50D6">
        <w:t xml:space="preserve">av </w:t>
      </w:r>
      <w:r w:rsidRPr="007A5041">
        <w:t>nærhet til fødestue samt ambulansefly og legehelikopter i sin m</w:t>
      </w:r>
      <w:r w:rsidR="0063280C">
        <w:t>id</w:t>
      </w:r>
      <w:r w:rsidRPr="007A5041">
        <w:t xml:space="preserve">te. Forebyggende og helsefremmende arbeid skal bidra positivt for den enkelte og for samfunnet. </w:t>
      </w:r>
      <w:r w:rsidR="007A5041">
        <w:t>Også</w:t>
      </w:r>
      <w:r w:rsidRPr="007A5041">
        <w:t xml:space="preserve"> i helse</w:t>
      </w:r>
      <w:r w:rsidR="0063280C">
        <w:t>- og</w:t>
      </w:r>
      <w:r w:rsidRPr="007A5041">
        <w:t xml:space="preserve"> omsorgssektoren skal </w:t>
      </w:r>
      <w:r w:rsidR="007A5041">
        <w:t xml:space="preserve">det normale </w:t>
      </w:r>
      <w:r w:rsidRPr="007A5041">
        <w:t>være heltidsstillinger og at bemanningen er stor nok til at vikarbruk kan unngås.</w:t>
      </w:r>
    </w:p>
    <w:p w14:paraId="284EB40A" w14:textId="087B9F99" w:rsidR="0071463B" w:rsidRDefault="005551CB" w:rsidP="00EA13AD">
      <w:r w:rsidRPr="005551CB">
        <w:rPr>
          <w:color w:val="FF0000"/>
        </w:rPr>
        <w:t xml:space="preserve">Brønnøy Arbeiderparti </w:t>
      </w:r>
      <w:r w:rsidR="0071463B">
        <w:t>vil arbeide for å:</w:t>
      </w:r>
    </w:p>
    <w:p w14:paraId="6E5DAD0F" w14:textId="23624F39" w:rsidR="0071463B" w:rsidRDefault="004F7B2F" w:rsidP="00EA13AD">
      <w:pPr>
        <w:pStyle w:val="Listeavsnitt"/>
        <w:numPr>
          <w:ilvl w:val="0"/>
          <w:numId w:val="31"/>
        </w:numPr>
      </w:pPr>
      <w:r>
        <w:t>R</w:t>
      </w:r>
      <w:r w:rsidR="0071463B" w:rsidRPr="007A5041">
        <w:t xml:space="preserve">ealisere </w:t>
      </w:r>
      <w:proofErr w:type="spellStart"/>
      <w:r w:rsidR="0071463B" w:rsidRPr="007A5041">
        <w:t>Distriktsmedisinsk</w:t>
      </w:r>
      <w:proofErr w:type="spellEnd"/>
      <w:r w:rsidR="0071463B" w:rsidRPr="007A5041">
        <w:t xml:space="preserve"> senter (DMS) for Sør-Helgeland</w:t>
      </w:r>
      <w:r>
        <w:t>.</w:t>
      </w:r>
    </w:p>
    <w:p w14:paraId="1AC518F4" w14:textId="72E6EEE0" w:rsidR="00AD3E4C" w:rsidRPr="00AD3E4C" w:rsidRDefault="004F7B2F" w:rsidP="00EA13AD">
      <w:pPr>
        <w:pStyle w:val="Listeavsnitt"/>
        <w:numPr>
          <w:ilvl w:val="0"/>
          <w:numId w:val="31"/>
        </w:numPr>
        <w:rPr>
          <w:u w:val="single"/>
        </w:rPr>
      </w:pPr>
      <w:r>
        <w:rPr>
          <w:u w:val="single"/>
        </w:rPr>
        <w:t>O</w:t>
      </w:r>
      <w:r w:rsidR="00AD3E4C" w:rsidRPr="00AD3E4C">
        <w:rPr>
          <w:u w:val="single"/>
        </w:rPr>
        <w:t>mbygg</w:t>
      </w:r>
      <w:r>
        <w:rPr>
          <w:u w:val="single"/>
        </w:rPr>
        <w:t xml:space="preserve">ing eller </w:t>
      </w:r>
      <w:r w:rsidR="00AD3E4C" w:rsidRPr="00AD3E4C">
        <w:rPr>
          <w:u w:val="single"/>
        </w:rPr>
        <w:t xml:space="preserve">påbygging av </w:t>
      </w:r>
      <w:proofErr w:type="spellStart"/>
      <w:r w:rsidR="00AD3E4C" w:rsidRPr="00AD3E4C">
        <w:rPr>
          <w:u w:val="single"/>
        </w:rPr>
        <w:t>Hestvadet</w:t>
      </w:r>
      <w:proofErr w:type="spellEnd"/>
      <w:r w:rsidR="00AD3E4C" w:rsidRPr="00AD3E4C">
        <w:rPr>
          <w:u w:val="single"/>
        </w:rPr>
        <w:t xml:space="preserve"> Omsorgssenter</w:t>
      </w:r>
      <w:r>
        <w:rPr>
          <w:u w:val="single"/>
        </w:rPr>
        <w:t>.</w:t>
      </w:r>
    </w:p>
    <w:p w14:paraId="165B0FE6" w14:textId="668E6C13" w:rsidR="0071463B" w:rsidRPr="007A5041" w:rsidRDefault="004F7B2F" w:rsidP="00EA13AD">
      <w:pPr>
        <w:pStyle w:val="Listeavsnitt"/>
        <w:numPr>
          <w:ilvl w:val="0"/>
          <w:numId w:val="31"/>
        </w:numPr>
      </w:pPr>
      <w:r>
        <w:t>De</w:t>
      </w:r>
      <w:r w:rsidR="004A0214" w:rsidRPr="007A5041">
        <w:t xml:space="preserve">t nye Helgelandssykehuset lokaliseres </w:t>
      </w:r>
      <w:r w:rsidR="004A0214">
        <w:t>sør for Korgfjellet</w:t>
      </w:r>
      <w:r>
        <w:t>.</w:t>
      </w:r>
    </w:p>
    <w:p w14:paraId="0FD6E768" w14:textId="6980B923" w:rsidR="004403E4" w:rsidRDefault="004F7B2F" w:rsidP="00EA13AD">
      <w:pPr>
        <w:pStyle w:val="Listeavsnitt"/>
        <w:numPr>
          <w:ilvl w:val="0"/>
          <w:numId w:val="31"/>
        </w:numPr>
      </w:pPr>
      <w:r>
        <w:t>F</w:t>
      </w:r>
      <w:r w:rsidR="0071463B" w:rsidRPr="007A5041">
        <w:t>orts</w:t>
      </w:r>
      <w:r>
        <w:t>ette å</w:t>
      </w:r>
      <w:r w:rsidR="0071463B" w:rsidRPr="007A5041">
        <w:t xml:space="preserve"> styrke legesenteret </w:t>
      </w:r>
      <w:r>
        <w:t>og</w:t>
      </w:r>
      <w:r w:rsidR="0071463B" w:rsidRPr="007A5041">
        <w:t xml:space="preserve"> sikre forsvarlig og effektiv legetjeneste</w:t>
      </w:r>
      <w:r>
        <w:t>.</w:t>
      </w:r>
    </w:p>
    <w:p w14:paraId="7865D98F" w14:textId="6E1BB81E" w:rsidR="0071463B" w:rsidRPr="007A5041" w:rsidRDefault="004F7B2F" w:rsidP="00EA13AD">
      <w:pPr>
        <w:pStyle w:val="Listeavsnitt"/>
        <w:numPr>
          <w:ilvl w:val="0"/>
          <w:numId w:val="31"/>
        </w:numPr>
      </w:pPr>
      <w:r>
        <w:t>N</w:t>
      </w:r>
      <w:r w:rsidR="0071463B" w:rsidRPr="007A5041">
        <w:t>å målsettinga i samhandlingsreformen om helhetlige helsetjenester</w:t>
      </w:r>
      <w:r w:rsidR="00B875A2" w:rsidRPr="007A5041">
        <w:t>, i alle livets faser</w:t>
      </w:r>
      <w:r>
        <w:t>.</w:t>
      </w:r>
    </w:p>
    <w:p w14:paraId="76584DB7" w14:textId="0811C172" w:rsidR="0071463B" w:rsidRPr="007A5041" w:rsidRDefault="004F7B2F" w:rsidP="00EA13AD">
      <w:pPr>
        <w:pStyle w:val="Listeavsnitt"/>
        <w:numPr>
          <w:ilvl w:val="0"/>
          <w:numId w:val="31"/>
        </w:numPr>
      </w:pPr>
      <w:proofErr w:type="gramStart"/>
      <w:r>
        <w:t>S</w:t>
      </w:r>
      <w:r w:rsidR="0071463B" w:rsidRPr="007A5041">
        <w:t xml:space="preserve">ikre </w:t>
      </w:r>
      <w:r>
        <w:t xml:space="preserve"> en</w:t>
      </w:r>
      <w:proofErr w:type="gramEnd"/>
      <w:r>
        <w:t xml:space="preserve"> </w:t>
      </w:r>
      <w:r w:rsidR="0071463B" w:rsidRPr="007A5041">
        <w:t>meningsfull hverdag og utvikle kulturelle aktiviteter for eldre</w:t>
      </w:r>
      <w:r>
        <w:t>.</w:t>
      </w:r>
    </w:p>
    <w:p w14:paraId="34AA4E9B" w14:textId="524760D6" w:rsidR="0071463B" w:rsidRPr="007A5041" w:rsidRDefault="004F7B2F" w:rsidP="00EA13AD">
      <w:pPr>
        <w:pStyle w:val="Listeavsnitt"/>
        <w:numPr>
          <w:ilvl w:val="0"/>
          <w:numId w:val="31"/>
        </w:numPr>
      </w:pPr>
      <w:r>
        <w:t>S</w:t>
      </w:r>
      <w:r w:rsidR="0071463B" w:rsidRPr="007A5041">
        <w:t>ikre ei akseptabel omsorgslønn til personer med tyngende omsorgsoppgaver</w:t>
      </w:r>
      <w:r>
        <w:t>.</w:t>
      </w:r>
    </w:p>
    <w:p w14:paraId="04966428" w14:textId="16E7956E" w:rsidR="0071463B" w:rsidRPr="007A5041" w:rsidRDefault="004F7B2F" w:rsidP="00EA13AD">
      <w:pPr>
        <w:pStyle w:val="Listeavsnitt"/>
        <w:numPr>
          <w:ilvl w:val="0"/>
          <w:numId w:val="31"/>
        </w:numPr>
      </w:pPr>
      <w:r>
        <w:t>Ø</w:t>
      </w:r>
      <w:r w:rsidR="0071463B" w:rsidRPr="007A5041">
        <w:t>ke bevilgingene til støttekontakttjenesten</w:t>
      </w:r>
      <w:r>
        <w:t>.</w:t>
      </w:r>
    </w:p>
    <w:p w14:paraId="188D0FD3" w14:textId="4D5C6617" w:rsidR="0071463B" w:rsidRPr="007A5041" w:rsidRDefault="004F7B2F" w:rsidP="00EA13AD">
      <w:pPr>
        <w:pStyle w:val="Listeavsnitt"/>
        <w:numPr>
          <w:ilvl w:val="0"/>
          <w:numId w:val="31"/>
        </w:numPr>
      </w:pPr>
      <w:r>
        <w:t>D</w:t>
      </w:r>
      <w:r w:rsidR="0071463B" w:rsidRPr="007A5041">
        <w:t>rive aktivt folkehelsearbeid og gjennom dette forebygge sykdom og lidelser</w:t>
      </w:r>
      <w:r>
        <w:t>.</w:t>
      </w:r>
    </w:p>
    <w:p w14:paraId="76A4DB74" w14:textId="10F9C2AE" w:rsidR="0071463B" w:rsidRPr="007A5041" w:rsidRDefault="004F7B2F" w:rsidP="00EA13AD">
      <w:pPr>
        <w:pStyle w:val="Listeavsnitt"/>
        <w:numPr>
          <w:ilvl w:val="0"/>
          <w:numId w:val="31"/>
        </w:numPr>
      </w:pPr>
      <w:r>
        <w:t>S</w:t>
      </w:r>
      <w:r w:rsidR="0071463B" w:rsidRPr="007A5041">
        <w:t>tyrke det psykiske helsetilbudet som fremmer medvirkning, mestring og god helse.</w:t>
      </w:r>
    </w:p>
    <w:p w14:paraId="2D83EE1F" w14:textId="795B93E5" w:rsidR="0071463B" w:rsidRDefault="004F7B2F" w:rsidP="00EA13AD">
      <w:pPr>
        <w:pStyle w:val="Listeavsnitt"/>
        <w:numPr>
          <w:ilvl w:val="0"/>
          <w:numId w:val="31"/>
        </w:numPr>
      </w:pPr>
      <w:r>
        <w:t>S</w:t>
      </w:r>
      <w:r w:rsidR="0071463B" w:rsidRPr="007A5041">
        <w:t>ikre faglig utvikling og riktig utnyttelse av fagkompetansen.</w:t>
      </w:r>
    </w:p>
    <w:p w14:paraId="3952F434" w14:textId="16CB8A6A" w:rsidR="00AD3E4C" w:rsidRPr="00D827D2" w:rsidRDefault="004F7B2F" w:rsidP="00EA13AD">
      <w:pPr>
        <w:pStyle w:val="Listeavsnitt"/>
        <w:numPr>
          <w:ilvl w:val="0"/>
          <w:numId w:val="31"/>
        </w:numPr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>I</w:t>
      </w:r>
      <w:r w:rsidR="00355284" w:rsidRPr="00355284">
        <w:rPr>
          <w:rFonts w:eastAsia="Times New Roman" w:cs="Times New Roman"/>
          <w:szCs w:val="24"/>
          <w:lang w:eastAsia="nb-NO"/>
        </w:rPr>
        <w:t>verksette tiltak for å følge opp intensjonen i St</w:t>
      </w:r>
      <w:r>
        <w:rPr>
          <w:rFonts w:eastAsia="Times New Roman" w:cs="Times New Roman"/>
          <w:szCs w:val="24"/>
          <w:lang w:eastAsia="nb-NO"/>
        </w:rPr>
        <w:t>ortingsmelding</w:t>
      </w:r>
      <w:r w:rsidR="00355284" w:rsidRPr="00355284">
        <w:rPr>
          <w:rFonts w:eastAsia="Times New Roman" w:cs="Times New Roman"/>
          <w:szCs w:val="24"/>
          <w:lang w:eastAsia="nb-NO"/>
        </w:rPr>
        <w:t xml:space="preserve"> 15, «Leve hele livet»</w:t>
      </w:r>
      <w:bookmarkStart w:id="17" w:name="_Toc528684318"/>
      <w:bookmarkStart w:id="18" w:name="_Toc530924878"/>
      <w:bookmarkEnd w:id="12"/>
      <w:r>
        <w:rPr>
          <w:rFonts w:eastAsia="Times New Roman" w:cs="Times New Roman"/>
          <w:szCs w:val="24"/>
          <w:lang w:eastAsia="nb-NO"/>
        </w:rPr>
        <w:t>.</w:t>
      </w:r>
    </w:p>
    <w:p w14:paraId="3E6F39AB" w14:textId="77777777" w:rsidR="00C0567B" w:rsidRPr="005551CB" w:rsidRDefault="00C0567B" w:rsidP="005551CB">
      <w:pPr>
        <w:pStyle w:val="Overskrift1"/>
      </w:pPr>
      <w:bookmarkStart w:id="19" w:name="_Toc536048482"/>
      <w:bookmarkStart w:id="20" w:name="_Toc3489574"/>
      <w:r w:rsidRPr="005551CB">
        <w:t>BARN OG UNGDOM</w:t>
      </w:r>
      <w:bookmarkEnd w:id="17"/>
      <w:bookmarkEnd w:id="18"/>
      <w:bookmarkEnd w:id="19"/>
      <w:bookmarkEnd w:id="20"/>
    </w:p>
    <w:p w14:paraId="4C043999" w14:textId="77777777" w:rsidR="00C0567B" w:rsidRPr="00AD3E4C" w:rsidRDefault="00C0567B" w:rsidP="00EA13AD">
      <w:pPr>
        <w:pStyle w:val="Ingenmellomrom"/>
      </w:pPr>
      <w:r w:rsidRPr="00AD3E4C">
        <w:t>- Like muligheter fra starten</w:t>
      </w:r>
    </w:p>
    <w:p w14:paraId="1E61C680" w14:textId="435F71E2" w:rsidR="00C77BB6" w:rsidRPr="00B875A2" w:rsidRDefault="00C0567B" w:rsidP="00EA13AD">
      <w:r>
        <w:t xml:space="preserve">God læring for alle barn sikres best i fellesskolen. Alle barn, uavhengig av bakgrunn, skal sikres like muligheter til god og gratis utdanning. I fellesskolen møtes barn og unge fra ulike samfunnslag, det gir et sosialt fellesskap som er viktig i det norske samfunn. Barn og ungdom i Brønnøy skal ha trygge og gode </w:t>
      </w:r>
      <w:proofErr w:type="spellStart"/>
      <w:r>
        <w:t>oppvekstvilkår</w:t>
      </w:r>
      <w:proofErr w:type="spellEnd"/>
      <w:r>
        <w:t>. En av forutsetningene for dette er en mobbefri oppvekst</w:t>
      </w:r>
      <w:r w:rsidR="00AD3E4C">
        <w:t xml:space="preserve"> samt</w:t>
      </w:r>
      <w:r w:rsidR="007507B1">
        <w:t xml:space="preserve"> tidlig inn</w:t>
      </w:r>
      <w:r w:rsidR="00AD3E4C">
        <w:t>sats i barnehage og småskole</w:t>
      </w:r>
      <w:r w:rsidR="007507B1">
        <w:t xml:space="preserve">. </w:t>
      </w:r>
      <w:r>
        <w:t>Det er ellers viktig å styrke fritidsarbeidet for og av ungdom i Brønnøy</w:t>
      </w:r>
      <w:r w:rsidR="009658BC">
        <w:t>, særlig i</w:t>
      </w:r>
      <w:r>
        <w:t xml:space="preserve"> arbeid mot rus</w:t>
      </w:r>
      <w:r w:rsidR="009658BC">
        <w:t xml:space="preserve">. </w:t>
      </w:r>
      <w:r w:rsidR="00C77BB6">
        <w:t>Som ver</w:t>
      </w:r>
      <w:r w:rsidR="004F7B2F">
        <w:t>ts</w:t>
      </w:r>
      <w:r w:rsidR="00C77BB6">
        <w:t xml:space="preserve">kommune for videregående skole har vi et særlig ansvar for </w:t>
      </w:r>
      <w:r w:rsidR="00807FD5">
        <w:t xml:space="preserve">også </w:t>
      </w:r>
      <w:r w:rsidR="00C77BB6">
        <w:t xml:space="preserve">å sikre et </w:t>
      </w:r>
      <w:r w:rsidR="00B875A2">
        <w:t xml:space="preserve">godt fritidsmiljø for borteboende </w:t>
      </w:r>
      <w:r w:rsidR="00C77BB6">
        <w:t xml:space="preserve">elever. </w:t>
      </w:r>
    </w:p>
    <w:p w14:paraId="759B15EE" w14:textId="77777777" w:rsidR="00C0567B" w:rsidRDefault="00C0567B" w:rsidP="00EA13AD">
      <w:r w:rsidRPr="005551CB">
        <w:rPr>
          <w:color w:val="FF0000"/>
        </w:rPr>
        <w:t xml:space="preserve">Brønnøy Arbeiderparti </w:t>
      </w:r>
      <w:r>
        <w:t>vil arbeide for å:</w:t>
      </w:r>
    </w:p>
    <w:p w14:paraId="59A53376" w14:textId="77777777" w:rsidR="00C77BB6" w:rsidRPr="00EA13AD" w:rsidRDefault="00A515B0" w:rsidP="00EA13AD">
      <w:pPr>
        <w:pStyle w:val="Listeavsnitt"/>
        <w:numPr>
          <w:ilvl w:val="0"/>
          <w:numId w:val="30"/>
        </w:numPr>
      </w:pPr>
      <w:r w:rsidRPr="00EA13AD">
        <w:lastRenderedPageBreak/>
        <w:t>S</w:t>
      </w:r>
      <w:r w:rsidR="00C0567B" w:rsidRPr="00EA13AD">
        <w:t>tyrke barn og u</w:t>
      </w:r>
      <w:r w:rsidR="00C77BB6" w:rsidRPr="00EA13AD">
        <w:t>nges medvirkning og innflytelse</w:t>
      </w:r>
      <w:r w:rsidR="00B875A2" w:rsidRPr="00EA13AD">
        <w:t>, herunder Ungdomsrådet.</w:t>
      </w:r>
    </w:p>
    <w:p w14:paraId="2183009E" w14:textId="1375FC2C" w:rsidR="004403E4" w:rsidRDefault="004403E4" w:rsidP="00EA13AD">
      <w:pPr>
        <w:pStyle w:val="Listeavsnitt"/>
        <w:numPr>
          <w:ilvl w:val="0"/>
          <w:numId w:val="30"/>
        </w:numPr>
      </w:pPr>
      <w:r>
        <w:t>SFO-</w:t>
      </w:r>
      <w:r w:rsidR="00355284" w:rsidRPr="00EA13AD">
        <w:t>satser skal reduseres i forhold til dagens nivå slik at flere benytter</w:t>
      </w:r>
      <w:r w:rsidR="004F7B2F">
        <w:t xml:space="preserve"> seg av</w:t>
      </w:r>
      <w:r w:rsidR="00355284" w:rsidRPr="00EA13AD">
        <w:t xml:space="preserve"> tilbudet</w:t>
      </w:r>
      <w:r>
        <w:t>.</w:t>
      </w:r>
    </w:p>
    <w:p w14:paraId="6477DCAA" w14:textId="3FA0B654" w:rsidR="00C77BB6" w:rsidRPr="00EA13AD" w:rsidRDefault="007507B1" w:rsidP="00EA13AD">
      <w:pPr>
        <w:pStyle w:val="Listeavsnitt"/>
        <w:numPr>
          <w:ilvl w:val="0"/>
          <w:numId w:val="30"/>
        </w:numPr>
      </w:pPr>
      <w:r w:rsidRPr="00EA13AD">
        <w:t>Jobbe videre for å nå målet om minimum 50% barnehagelærere i barnehagen</w:t>
      </w:r>
      <w:r w:rsidR="003F440F" w:rsidRPr="00EA13AD">
        <w:t>e</w:t>
      </w:r>
      <w:r w:rsidR="00807FD5" w:rsidRPr="00EA13AD">
        <w:t>.</w:t>
      </w:r>
    </w:p>
    <w:p w14:paraId="6559546D" w14:textId="77777777" w:rsidR="007507B1" w:rsidRPr="00EA13AD" w:rsidRDefault="00C0567B" w:rsidP="00EA13AD">
      <w:pPr>
        <w:pStyle w:val="Listeavsnitt"/>
        <w:numPr>
          <w:ilvl w:val="0"/>
          <w:numId w:val="30"/>
        </w:numPr>
      </w:pPr>
      <w:r w:rsidRPr="00EA13AD">
        <w:t>Fokus på kvalitet og innhold i skolen – utviklingsplaner ved den enkelte skole.</w:t>
      </w:r>
    </w:p>
    <w:p w14:paraId="2F08BE4D" w14:textId="77777777" w:rsidR="00C0567B" w:rsidRPr="00EA13AD" w:rsidRDefault="00B875A2" w:rsidP="00EA13AD">
      <w:pPr>
        <w:pStyle w:val="Listeavsnitt"/>
        <w:numPr>
          <w:ilvl w:val="0"/>
          <w:numId w:val="30"/>
        </w:numPr>
      </w:pPr>
      <w:r w:rsidRPr="00EA13AD">
        <w:t>B</w:t>
      </w:r>
      <w:r w:rsidR="00C0567B" w:rsidRPr="00EA13AD">
        <w:t>idra til å dele kompetanse mellom skolene.</w:t>
      </w:r>
    </w:p>
    <w:p w14:paraId="7D796E9B" w14:textId="77777777" w:rsidR="00DC6E05" w:rsidRPr="00EA13AD" w:rsidRDefault="009658BC" w:rsidP="00EA13AD">
      <w:pPr>
        <w:pStyle w:val="Listeavsnitt"/>
        <w:numPr>
          <w:ilvl w:val="0"/>
          <w:numId w:val="30"/>
        </w:numPr>
      </w:pPr>
      <w:r w:rsidRPr="00EA13AD">
        <w:t>Utnytte og videreutvikle våre offentlige skoler og barnehager på en god måte</w:t>
      </w:r>
      <w:r w:rsidR="00807FD5" w:rsidRPr="00EA13AD">
        <w:t>.</w:t>
      </w:r>
    </w:p>
    <w:p w14:paraId="369519F5" w14:textId="77777777" w:rsidR="00A430E2" w:rsidRPr="00EA13AD" w:rsidRDefault="00A430E2" w:rsidP="00EA13AD">
      <w:pPr>
        <w:pStyle w:val="Listeavsnitt"/>
        <w:numPr>
          <w:ilvl w:val="0"/>
          <w:numId w:val="30"/>
        </w:numPr>
      </w:pPr>
      <w:r w:rsidRPr="00EA13AD">
        <w:t>Lek, fysisk aktivitet og friluftturer skal være et s</w:t>
      </w:r>
      <w:r w:rsidR="002B5C02" w:rsidRPr="00EA13AD">
        <w:t>a</w:t>
      </w:r>
      <w:r w:rsidR="003F440F" w:rsidRPr="00EA13AD">
        <w:t>tsningsområde</w:t>
      </w:r>
      <w:r w:rsidR="00C77BB6" w:rsidRPr="00EA13AD">
        <w:t xml:space="preserve">, </w:t>
      </w:r>
      <w:r w:rsidR="00807FD5" w:rsidRPr="00EA13AD">
        <w:t xml:space="preserve">samt </w:t>
      </w:r>
      <w:r w:rsidR="00C77BB6" w:rsidRPr="00EA13AD">
        <w:t>leirskole</w:t>
      </w:r>
      <w:r w:rsidR="00807FD5" w:rsidRPr="00EA13AD">
        <w:t>.</w:t>
      </w:r>
    </w:p>
    <w:p w14:paraId="1111AA58" w14:textId="77777777" w:rsidR="00C0567B" w:rsidRPr="00EA13AD" w:rsidRDefault="00C0567B" w:rsidP="00EA13AD">
      <w:pPr>
        <w:pStyle w:val="Listeavsnitt"/>
        <w:numPr>
          <w:ilvl w:val="0"/>
          <w:numId w:val="30"/>
        </w:numPr>
      </w:pPr>
      <w:r w:rsidRPr="00EA13AD">
        <w:t>Legge til rette for helsefremmende skoler og barnehager.</w:t>
      </w:r>
    </w:p>
    <w:p w14:paraId="6DC09961" w14:textId="77777777" w:rsidR="009B16AF" w:rsidRPr="00EA13AD" w:rsidRDefault="009658BC" w:rsidP="00EA13AD">
      <w:pPr>
        <w:pStyle w:val="Listeavsnitt"/>
        <w:numPr>
          <w:ilvl w:val="0"/>
          <w:numId w:val="30"/>
        </w:numPr>
      </w:pPr>
      <w:r w:rsidRPr="00EA13AD">
        <w:t>S</w:t>
      </w:r>
      <w:r w:rsidR="009B16AF" w:rsidRPr="00EA13AD">
        <w:t>tyrke rusfrie tiltak og aktiviteter for og av ungdom i samarbeid med andre etater</w:t>
      </w:r>
      <w:r w:rsidR="00B875A2" w:rsidRPr="00EA13AD">
        <w:t>.</w:t>
      </w:r>
    </w:p>
    <w:p w14:paraId="10C90CE9" w14:textId="4C7B3BC6" w:rsidR="00C76289" w:rsidRPr="00EA13AD" w:rsidRDefault="007D0377" w:rsidP="00EA13AD">
      <w:pPr>
        <w:pStyle w:val="Listeavsnitt"/>
        <w:numPr>
          <w:ilvl w:val="0"/>
          <w:numId w:val="30"/>
        </w:numPr>
      </w:pPr>
      <w:r w:rsidRPr="00EA13AD">
        <w:t xml:space="preserve">Innføre </w:t>
      </w:r>
      <w:r w:rsidR="00355284" w:rsidRPr="00EA13AD">
        <w:t xml:space="preserve">gratis </w:t>
      </w:r>
      <w:r w:rsidRPr="00EA13AD">
        <w:t>felles s</w:t>
      </w:r>
      <w:r w:rsidR="00A458E8" w:rsidRPr="00EA13AD">
        <w:t>kolemåltid i alle skoler</w:t>
      </w:r>
      <w:r w:rsidR="00807FD5" w:rsidRPr="00EA13AD">
        <w:t>.</w:t>
      </w:r>
    </w:p>
    <w:p w14:paraId="0C010510" w14:textId="77777777" w:rsidR="00C77BB6" w:rsidRPr="00EA13AD" w:rsidRDefault="00C77BB6" w:rsidP="00EA13AD">
      <w:pPr>
        <w:pStyle w:val="Listeavsnitt"/>
        <w:numPr>
          <w:ilvl w:val="0"/>
          <w:numId w:val="30"/>
        </w:numPr>
      </w:pPr>
      <w:r w:rsidRPr="00EA13AD">
        <w:t>Jobbe for et samarbeid på Sør Helgeland i utvikling av skoler og barnehager</w:t>
      </w:r>
      <w:r w:rsidR="00807FD5" w:rsidRPr="00EA13AD">
        <w:t>.</w:t>
      </w:r>
    </w:p>
    <w:p w14:paraId="1E2BF60E" w14:textId="77777777" w:rsidR="00C77BB6" w:rsidRPr="00EA13AD" w:rsidRDefault="00C77BB6" w:rsidP="00EA13AD">
      <w:pPr>
        <w:pStyle w:val="Listeavsnitt"/>
        <w:numPr>
          <w:ilvl w:val="0"/>
          <w:numId w:val="30"/>
        </w:numPr>
      </w:pPr>
      <w:r w:rsidRPr="00EA13AD">
        <w:t>Styrke det rus- og kriminalforebyggende arbeidet.</w:t>
      </w:r>
    </w:p>
    <w:p w14:paraId="178B3641" w14:textId="77777777" w:rsidR="00C77BB6" w:rsidRPr="00EA13AD" w:rsidRDefault="00C77BB6" w:rsidP="00EA13AD">
      <w:pPr>
        <w:pStyle w:val="Listeavsnitt"/>
        <w:numPr>
          <w:ilvl w:val="0"/>
          <w:numId w:val="30"/>
        </w:numPr>
      </w:pPr>
      <w:r w:rsidRPr="00EA13AD">
        <w:t>Videreutvikle et faglig sterkt barnevern</w:t>
      </w:r>
      <w:r w:rsidR="00807FD5" w:rsidRPr="00EA13AD">
        <w:t>.</w:t>
      </w:r>
    </w:p>
    <w:p w14:paraId="52AD13CF" w14:textId="2D65556C" w:rsidR="00C77BB6" w:rsidRPr="00EA13AD" w:rsidRDefault="00C77BB6" w:rsidP="00EA13AD">
      <w:pPr>
        <w:pStyle w:val="Listeavsnitt"/>
        <w:numPr>
          <w:ilvl w:val="0"/>
          <w:numId w:val="30"/>
        </w:numPr>
      </w:pPr>
      <w:r w:rsidRPr="00EA13AD">
        <w:t xml:space="preserve">Jobbe for at </w:t>
      </w:r>
      <w:r w:rsidR="004F7B2F">
        <w:t xml:space="preserve">studieretninger og </w:t>
      </w:r>
      <w:r w:rsidRPr="00EA13AD">
        <w:t>fag ved videregående skole tilfredsstiller de lokale behovene</w:t>
      </w:r>
      <w:r w:rsidR="00807FD5" w:rsidRPr="00EA13AD">
        <w:t>.</w:t>
      </w:r>
    </w:p>
    <w:p w14:paraId="54DDCEE1" w14:textId="6A6F2385" w:rsidR="00C77BB6" w:rsidRPr="00EA13AD" w:rsidRDefault="00C77BB6" w:rsidP="00EA13AD">
      <w:pPr>
        <w:pStyle w:val="Listeavsnitt"/>
        <w:numPr>
          <w:ilvl w:val="0"/>
          <w:numId w:val="30"/>
        </w:numPr>
      </w:pPr>
      <w:r w:rsidRPr="00EA13AD">
        <w:t>Bidra til å øke antall lærlingeplasser i Brønnøy kommune</w:t>
      </w:r>
      <w:r w:rsidR="00306498" w:rsidRPr="00EA13AD">
        <w:t xml:space="preserve">, </w:t>
      </w:r>
      <w:r w:rsidR="004F7B2F">
        <w:t>tre prosent</w:t>
      </w:r>
      <w:r w:rsidR="00807FD5" w:rsidRPr="00EA13AD">
        <w:t xml:space="preserve"> av antall ansatte.</w:t>
      </w:r>
    </w:p>
    <w:p w14:paraId="7B153BD2" w14:textId="289F5DF6" w:rsidR="00C0567B" w:rsidRPr="005551CB" w:rsidRDefault="00ED2397" w:rsidP="005551CB">
      <w:pPr>
        <w:pStyle w:val="Overskrift1"/>
      </w:pPr>
      <w:bookmarkStart w:id="21" w:name="_Toc528684319"/>
      <w:bookmarkStart w:id="22" w:name="_Toc530924879"/>
      <w:bookmarkStart w:id="23" w:name="_Toc536048483"/>
      <w:bookmarkStart w:id="24" w:name="_Toc3489575"/>
      <w:r w:rsidRPr="005551CB">
        <w:rPr>
          <w:noProof/>
        </w:rPr>
        <w:drawing>
          <wp:anchor distT="0" distB="0" distL="114300" distR="114300" simplePos="0" relativeHeight="251658752" behindDoc="0" locked="0" layoutInCell="1" allowOverlap="1" wp14:anchorId="00595D91" wp14:editId="22A17F5A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628015" cy="680085"/>
            <wp:effectExtent l="0" t="0" r="0" b="0"/>
            <wp:wrapTight wrapText="bothSides">
              <wp:wrapPolygon edited="0">
                <wp:start x="0" y="0"/>
                <wp:lineTo x="0" y="21176"/>
                <wp:lineTo x="20967" y="21176"/>
                <wp:lineTo x="20967" y="0"/>
                <wp:lineTo x="0" y="0"/>
              </wp:wrapPolygon>
            </wp:wrapTight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67B" w:rsidRPr="005551CB">
        <w:t>KULTUR</w:t>
      </w:r>
      <w:bookmarkEnd w:id="21"/>
      <w:bookmarkEnd w:id="22"/>
      <w:bookmarkEnd w:id="23"/>
      <w:bookmarkEnd w:id="24"/>
      <w:r w:rsidR="00C0567B" w:rsidRPr="005551CB">
        <w:t xml:space="preserve">                                                       </w:t>
      </w:r>
    </w:p>
    <w:p w14:paraId="78A4E1B8" w14:textId="77777777" w:rsidR="00C0567B" w:rsidRPr="00306498" w:rsidRDefault="00C0567B" w:rsidP="00EA13AD">
      <w:pPr>
        <w:pStyle w:val="Ingenmellomrom"/>
      </w:pPr>
      <w:r w:rsidRPr="00306498">
        <w:t>– et aktivt og mangfoldig kulturliv</w:t>
      </w:r>
    </w:p>
    <w:p w14:paraId="50103B0A" w14:textId="35EE5B26" w:rsidR="00C0567B" w:rsidRPr="007D7A3B" w:rsidRDefault="00807FD5" w:rsidP="00EA13AD">
      <w:r w:rsidRPr="007D7A3B">
        <w:t xml:space="preserve">Kultur, kunst, </w:t>
      </w:r>
      <w:r w:rsidR="00C0567B" w:rsidRPr="007D7A3B">
        <w:t>naturopplevelser og gode muligheter for fysisk aktivitet</w:t>
      </w:r>
      <w:r w:rsidR="004F7B2F">
        <w:t xml:space="preserve"> skaper tilhørighet og trivsel. Det </w:t>
      </w:r>
      <w:r w:rsidR="00C0567B" w:rsidRPr="007D7A3B">
        <w:t>gir bedre livskvalitet for innbyggerne. Kult</w:t>
      </w:r>
      <w:r w:rsidR="00306498" w:rsidRPr="007D7A3B">
        <w:t>urlivet i Brønnøy er mangfoldig –</w:t>
      </w:r>
      <w:r w:rsidR="00C0567B" w:rsidRPr="007D7A3B">
        <w:t xml:space="preserve"> fra idrett til bibliotek</w:t>
      </w:r>
      <w:r w:rsidR="00306498" w:rsidRPr="007D7A3B">
        <w:t>,</w:t>
      </w:r>
      <w:r w:rsidR="00C0567B" w:rsidRPr="007D7A3B">
        <w:t xml:space="preserve"> fra kirke til revy. Det meste er dugnadsbasert og drives av lag og foreninger, og ofte av i</w:t>
      </w:r>
      <w:r w:rsidR="004F7B2F">
        <w:t>ldsjeler</w:t>
      </w:r>
      <w:r w:rsidR="00C0567B" w:rsidRPr="007D7A3B">
        <w:t xml:space="preserve"> med et sterkt engasjement. Det er viktig å videreføre de støtteordninger som stimulerer det lokale kulturliv.</w:t>
      </w:r>
    </w:p>
    <w:p w14:paraId="6D574172" w14:textId="51B509F6" w:rsidR="00C0567B" w:rsidRPr="007D7A3B" w:rsidRDefault="005551CB" w:rsidP="00EA13AD">
      <w:r w:rsidRPr="005551CB">
        <w:rPr>
          <w:color w:val="FF0000"/>
        </w:rPr>
        <w:t xml:space="preserve">Brønnøy Arbeiderparti </w:t>
      </w:r>
      <w:r w:rsidR="00C0567B" w:rsidRPr="007D7A3B">
        <w:t>vil:</w:t>
      </w:r>
    </w:p>
    <w:p w14:paraId="4776ABCC" w14:textId="77777777" w:rsidR="009658BC" w:rsidRPr="00D827D2" w:rsidRDefault="00744A38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Arbeide for at </w:t>
      </w:r>
      <w:r w:rsidR="009658BC" w:rsidRPr="00D827D2">
        <w:rPr>
          <w:rFonts w:cs="Times New Roman"/>
          <w:szCs w:val="20"/>
        </w:rPr>
        <w:t>Brønnøy</w:t>
      </w:r>
      <w:r w:rsidR="00306498" w:rsidRPr="00D827D2">
        <w:rPr>
          <w:rFonts w:cs="Times New Roman"/>
          <w:szCs w:val="20"/>
        </w:rPr>
        <w:t>sund</w:t>
      </w:r>
      <w:r w:rsidR="009658BC" w:rsidRPr="00D827D2">
        <w:rPr>
          <w:rFonts w:cs="Times New Roman"/>
          <w:szCs w:val="20"/>
        </w:rPr>
        <w:t xml:space="preserve"> Samfunnshus gjøres om </w:t>
      </w:r>
      <w:r w:rsidRPr="00D827D2">
        <w:rPr>
          <w:rFonts w:cs="Times New Roman"/>
          <w:szCs w:val="20"/>
        </w:rPr>
        <w:t>til regionalt kulturhus.</w:t>
      </w:r>
    </w:p>
    <w:p w14:paraId="2EA994D7" w14:textId="1B752C8D" w:rsidR="00C0567B" w:rsidRPr="00D827D2" w:rsidRDefault="00C0567B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Ha </w:t>
      </w:r>
      <w:r w:rsidR="00E87FBC" w:rsidRPr="00D827D2">
        <w:rPr>
          <w:rFonts w:cs="Times New Roman"/>
          <w:szCs w:val="20"/>
        </w:rPr>
        <w:t xml:space="preserve">gode </w:t>
      </w:r>
      <w:r w:rsidRPr="00D827D2">
        <w:rPr>
          <w:rFonts w:cs="Times New Roman"/>
          <w:szCs w:val="20"/>
        </w:rPr>
        <w:t>idrettsanlegg</w:t>
      </w:r>
      <w:r w:rsidR="00E87FBC" w:rsidRPr="00D827D2">
        <w:rPr>
          <w:rFonts w:cs="Times New Roman"/>
          <w:szCs w:val="20"/>
        </w:rPr>
        <w:t xml:space="preserve"> –</w:t>
      </w:r>
      <w:r w:rsidRPr="00D827D2">
        <w:rPr>
          <w:rFonts w:cs="Times New Roman"/>
          <w:szCs w:val="20"/>
        </w:rPr>
        <w:t xml:space="preserve"> for et bredt spekter av aktiviteter</w:t>
      </w:r>
      <w:r w:rsidR="00744A38" w:rsidRPr="00D827D2">
        <w:rPr>
          <w:rFonts w:cs="Times New Roman"/>
          <w:szCs w:val="20"/>
        </w:rPr>
        <w:t>.</w:t>
      </w:r>
    </w:p>
    <w:p w14:paraId="793AEB72" w14:textId="142B9ECE" w:rsidR="00355284" w:rsidRPr="00D827D2" w:rsidRDefault="00355284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Arbeide for nytt svømme</w:t>
      </w:r>
      <w:r w:rsidR="006E0A66">
        <w:rPr>
          <w:rFonts w:cs="Times New Roman"/>
          <w:szCs w:val="20"/>
        </w:rPr>
        <w:t>-</w:t>
      </w:r>
      <w:r w:rsidRPr="00D827D2">
        <w:rPr>
          <w:rFonts w:cs="Times New Roman"/>
          <w:szCs w:val="20"/>
        </w:rPr>
        <w:t xml:space="preserve"> og badeanlegg i Brønnøysund</w:t>
      </w:r>
      <w:r w:rsidR="004F7B2F">
        <w:rPr>
          <w:rFonts w:cs="Times New Roman"/>
          <w:szCs w:val="20"/>
        </w:rPr>
        <w:t>.</w:t>
      </w:r>
    </w:p>
    <w:p w14:paraId="3ABFCCE1" w14:textId="77777777" w:rsidR="009658BC" w:rsidRPr="00D827D2" w:rsidRDefault="00BC50D6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Gratis leie</w:t>
      </w:r>
      <w:r w:rsidR="009658BC" w:rsidRPr="00D827D2">
        <w:rPr>
          <w:rFonts w:cs="Times New Roman"/>
          <w:szCs w:val="20"/>
        </w:rPr>
        <w:t xml:space="preserve"> av kommunale lokaler til aktiviteter for barn og ungdom</w:t>
      </w:r>
      <w:r w:rsidR="00744A38" w:rsidRPr="00D827D2">
        <w:rPr>
          <w:rFonts w:cs="Times New Roman"/>
          <w:szCs w:val="20"/>
        </w:rPr>
        <w:t>.</w:t>
      </w:r>
    </w:p>
    <w:p w14:paraId="6B23A63B" w14:textId="77777777" w:rsidR="00C0567B" w:rsidRPr="00D827D2" w:rsidRDefault="00C0567B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Fortsatt gi økonomisk støtte til det lokale kulturliv.</w:t>
      </w:r>
    </w:p>
    <w:p w14:paraId="51AD251C" w14:textId="77777777" w:rsidR="00C0567B" w:rsidRPr="00D827D2" w:rsidRDefault="00C0567B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Videreføre bygdebokarbeidet i Brønnøy.</w:t>
      </w:r>
    </w:p>
    <w:p w14:paraId="7A7590CA" w14:textId="77777777" w:rsidR="00C0567B" w:rsidRPr="00D827D2" w:rsidRDefault="00C0567B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Tilrettelegging for økt tilgjengelighet til Lomsdal-Visten nasjonalpark.</w:t>
      </w:r>
    </w:p>
    <w:p w14:paraId="0B408BA0" w14:textId="77777777" w:rsidR="00C0567B" w:rsidRPr="00D827D2" w:rsidRDefault="00C0567B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Bevare og synliggjøre kulturarven o</w:t>
      </w:r>
      <w:r w:rsidR="00744A38" w:rsidRPr="00D827D2">
        <w:rPr>
          <w:rFonts w:cs="Times New Roman"/>
          <w:szCs w:val="20"/>
        </w:rPr>
        <w:t>g kulturminner</w:t>
      </w:r>
      <w:r w:rsidRPr="00D827D2">
        <w:rPr>
          <w:rFonts w:cs="Times New Roman"/>
          <w:szCs w:val="20"/>
        </w:rPr>
        <w:t>.</w:t>
      </w:r>
    </w:p>
    <w:p w14:paraId="46391E84" w14:textId="77777777" w:rsidR="00C0567B" w:rsidRPr="00D827D2" w:rsidRDefault="00C0567B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Sikre </w:t>
      </w:r>
      <w:proofErr w:type="gramStart"/>
      <w:r w:rsidRPr="00D827D2">
        <w:rPr>
          <w:rFonts w:cs="Times New Roman"/>
          <w:szCs w:val="20"/>
        </w:rPr>
        <w:t>og tilrettelegge</w:t>
      </w:r>
      <w:proofErr w:type="gramEnd"/>
      <w:r w:rsidRPr="00D827D2">
        <w:rPr>
          <w:rFonts w:cs="Times New Roman"/>
          <w:szCs w:val="20"/>
        </w:rPr>
        <w:t xml:space="preserve"> områder og ferdselsårer for friluftsliv der folk bor.</w:t>
      </w:r>
    </w:p>
    <w:p w14:paraId="185479EF" w14:textId="77777777" w:rsidR="00C0567B" w:rsidRPr="00D827D2" w:rsidRDefault="00C0567B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Stimulere samarbeid med og mellom de frivillige organisasjonene.</w:t>
      </w:r>
    </w:p>
    <w:p w14:paraId="6F06847C" w14:textId="06437773" w:rsidR="00C0567B" w:rsidRPr="005551CB" w:rsidRDefault="00ED2397" w:rsidP="005551CB">
      <w:pPr>
        <w:pStyle w:val="Overskrift1"/>
      </w:pPr>
      <w:bookmarkStart w:id="25" w:name="_Toc528684320"/>
      <w:bookmarkStart w:id="26" w:name="_Toc530924880"/>
      <w:bookmarkStart w:id="27" w:name="_Toc536048484"/>
      <w:bookmarkStart w:id="28" w:name="_Toc3489576"/>
      <w:r w:rsidRPr="005551CB">
        <w:rPr>
          <w:noProof/>
        </w:rPr>
        <w:drawing>
          <wp:anchor distT="0" distB="0" distL="114300" distR="114300" simplePos="0" relativeHeight="251659776" behindDoc="0" locked="0" layoutInCell="1" allowOverlap="1" wp14:anchorId="7F672610" wp14:editId="6E3F1CDF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633095" cy="685800"/>
            <wp:effectExtent l="0" t="0" r="0" b="0"/>
            <wp:wrapTight wrapText="bothSides">
              <wp:wrapPolygon edited="0">
                <wp:start x="0" y="0"/>
                <wp:lineTo x="0" y="21000"/>
                <wp:lineTo x="20798" y="21000"/>
                <wp:lineTo x="20798" y="0"/>
                <wp:lineTo x="0" y="0"/>
              </wp:wrapPolygon>
            </wp:wrapTight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0567B" w:rsidRPr="005551CB">
        <w:t>ARBEID  OG</w:t>
      </w:r>
      <w:proofErr w:type="gramEnd"/>
      <w:r w:rsidR="00C0567B" w:rsidRPr="005551CB">
        <w:t xml:space="preserve"> NÆRING</w:t>
      </w:r>
      <w:bookmarkEnd w:id="25"/>
      <w:bookmarkEnd w:id="26"/>
      <w:bookmarkEnd w:id="27"/>
      <w:bookmarkEnd w:id="28"/>
      <w:r w:rsidR="00C0567B" w:rsidRPr="005551CB">
        <w:t xml:space="preserve">                                                              </w:t>
      </w:r>
    </w:p>
    <w:p w14:paraId="6815850D" w14:textId="77777777" w:rsidR="00C0567B" w:rsidRPr="00E87FBC" w:rsidRDefault="00C0567B" w:rsidP="00EA13AD">
      <w:pPr>
        <w:pStyle w:val="Ingenmellomrom"/>
      </w:pPr>
      <w:r w:rsidRPr="00E87FBC">
        <w:t>-  styrke evnen til å skape</w:t>
      </w:r>
      <w:r w:rsidR="00906A44" w:rsidRPr="00E87FBC">
        <w:t xml:space="preserve"> for å dele</w:t>
      </w:r>
    </w:p>
    <w:p w14:paraId="7C6D461D" w14:textId="5B67169A" w:rsidR="00C0567B" w:rsidRDefault="00C0567B" w:rsidP="00EA13AD">
      <w:r>
        <w:rPr>
          <w:color w:val="FF0000"/>
        </w:rPr>
        <w:t>Brønnøy Arbeiderparti</w:t>
      </w:r>
      <w:r>
        <w:t xml:space="preserve"> er stolte av å være en del av en samfunnsby</w:t>
      </w:r>
      <w:r w:rsidR="004F7B2F">
        <w:t>ggende tradisjon. Kombinasjonen n</w:t>
      </w:r>
      <w:r>
        <w:t>aturressurser, arbeidsfolk og sosialdemokrati har gitt betydelige bidrag</w:t>
      </w:r>
      <w:r w:rsidR="00906A44">
        <w:t xml:space="preserve"> til velferdssamfunnet.</w:t>
      </w:r>
      <w:r>
        <w:t xml:space="preserve"> A</w:t>
      </w:r>
      <w:r w:rsidR="00906A44">
        <w:t>rbeiderpartiets</w:t>
      </w:r>
      <w:r w:rsidR="00C02914">
        <w:t xml:space="preserve"> </w:t>
      </w:r>
      <w:r>
        <w:t xml:space="preserve">holdning er at de store naturressursene tilhører fellesskapet. Disse ressursene skal derfor gi lokale ringvirkninger og bidra til å utvikle </w:t>
      </w:r>
      <w:r>
        <w:lastRenderedPageBreak/>
        <w:t>lokalsamfunn. I Brønnøy er det et godt og variert næringsliv – dette mangfold</w:t>
      </w:r>
      <w:r w:rsidR="004F7B2F">
        <w:t>et</w:t>
      </w:r>
      <w:r>
        <w:t xml:space="preserve"> er vår styrke. Brønnøy er en ressurskommune og skal være en viktig del av en attraktiv </w:t>
      </w:r>
      <w:r w:rsidR="00435C46">
        <w:t xml:space="preserve">bo- og </w:t>
      </w:r>
      <w:r>
        <w:t xml:space="preserve">arbeidsregion. </w:t>
      </w:r>
    </w:p>
    <w:p w14:paraId="1C3F4F90" w14:textId="6A583826" w:rsidR="00C0567B" w:rsidRDefault="00C0567B" w:rsidP="00EA13AD">
      <w:r>
        <w:rPr>
          <w:color w:val="FF0000"/>
        </w:rPr>
        <w:t>Brønnøy Arbeiderparti</w:t>
      </w:r>
      <w:r>
        <w:t xml:space="preserve"> vil videreutvikle eksisterende arbeidsplasser og legge til rette for nye. </w:t>
      </w:r>
      <w:r w:rsidR="00B210AF">
        <w:t>Vi vil styrke opplæring og rekruttering til næringsliv gjennom bl</w:t>
      </w:r>
      <w:r w:rsidR="00C02914">
        <w:t xml:space="preserve">.a. </w:t>
      </w:r>
      <w:r w:rsidR="00B210AF">
        <w:t xml:space="preserve">flere </w:t>
      </w:r>
      <w:proofErr w:type="spellStart"/>
      <w:r w:rsidR="00B210AF">
        <w:t>læringeplasser</w:t>
      </w:r>
      <w:proofErr w:type="spellEnd"/>
      <w:r w:rsidR="00B210AF">
        <w:t xml:space="preserve">. </w:t>
      </w:r>
      <w:r>
        <w:t xml:space="preserve">Brønnøy kommune skal gi konstruktiv og løsningsorientert veiledning. Vi vil tilrettelegge for en helhetlig næringspolitikk med kvalitet og bærekraft. Vi ønsker et inkluderende arbeidsliv der arbeidet tilpasses </w:t>
      </w:r>
      <w:r>
        <w:rPr>
          <w:szCs w:val="20"/>
        </w:rPr>
        <w:t xml:space="preserve">den enkeltes yteevne. </w:t>
      </w:r>
      <w:r>
        <w:t xml:space="preserve">Arbeid </w:t>
      </w:r>
      <w:r w:rsidR="00166B27">
        <w:t>gir den</w:t>
      </w:r>
      <w:r w:rsidR="00C02914">
        <w:t xml:space="preserve"> beste fordeli</w:t>
      </w:r>
      <w:r w:rsidR="00166B27">
        <w:t>ngspolitikken</w:t>
      </w:r>
      <w:r>
        <w:t xml:space="preserve"> – derfor er </w:t>
      </w:r>
      <w:r w:rsidR="004F7B2F">
        <w:t xml:space="preserve">«arbeid til </w:t>
      </w:r>
      <w:proofErr w:type="gramStart"/>
      <w:r w:rsidR="004F7B2F">
        <w:t>alle jobb</w:t>
      </w:r>
      <w:proofErr w:type="gramEnd"/>
      <w:r w:rsidR="004F7B2F">
        <w:t xml:space="preserve"> nummer en»</w:t>
      </w:r>
      <w:r>
        <w:t>. Vi må skape for å ha noe å dele.</w:t>
      </w:r>
    </w:p>
    <w:p w14:paraId="6DD413A4" w14:textId="658FB279" w:rsidR="00C0567B" w:rsidRDefault="005551CB" w:rsidP="00EA13AD">
      <w:r w:rsidRPr="005551CB">
        <w:rPr>
          <w:color w:val="FF0000"/>
        </w:rPr>
        <w:t xml:space="preserve">Brønnøy Arbeiderparti </w:t>
      </w:r>
      <w:r w:rsidR="00C0567B">
        <w:t>vil arbeide for:</w:t>
      </w:r>
    </w:p>
    <w:p w14:paraId="255FB897" w14:textId="77777777" w:rsidR="006E0A66" w:rsidRDefault="00355284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Samarbeid mellom kommune og næringsliv for felles utvikling av næringsareal</w:t>
      </w:r>
      <w:r w:rsidR="006E0A66">
        <w:rPr>
          <w:rFonts w:cs="Times New Roman"/>
          <w:szCs w:val="20"/>
        </w:rPr>
        <w:t>.</w:t>
      </w:r>
    </w:p>
    <w:p w14:paraId="689486D2" w14:textId="556F0702" w:rsidR="00C0567B" w:rsidRPr="00D827D2" w:rsidRDefault="00C0567B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Styrke kommunens servicetilbud til næringslivet</w:t>
      </w:r>
      <w:r w:rsidR="004F7B2F">
        <w:rPr>
          <w:rFonts w:cs="Times New Roman"/>
          <w:szCs w:val="20"/>
        </w:rPr>
        <w:t>.</w:t>
      </w:r>
    </w:p>
    <w:p w14:paraId="25051E07" w14:textId="1F6CC593" w:rsidR="00A515B0" w:rsidRPr="00D827D2" w:rsidRDefault="00B34874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Teknisk sektor </w:t>
      </w:r>
      <w:r w:rsidR="00A515B0" w:rsidRPr="00D827D2">
        <w:rPr>
          <w:rFonts w:cs="Times New Roman"/>
          <w:szCs w:val="20"/>
        </w:rPr>
        <w:t>er en forutsetning for velferd og sikkerhet – nei til privatisering</w:t>
      </w:r>
      <w:r w:rsidR="004F7B2F">
        <w:rPr>
          <w:rFonts w:cs="Times New Roman"/>
          <w:szCs w:val="20"/>
        </w:rPr>
        <w:t>.</w:t>
      </w:r>
    </w:p>
    <w:p w14:paraId="505DB00F" w14:textId="77777777" w:rsidR="00C0567B" w:rsidRPr="00D827D2" w:rsidRDefault="007C39EA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Styrke</w:t>
      </w:r>
      <w:r w:rsidR="00C0567B" w:rsidRPr="00D827D2">
        <w:rPr>
          <w:rFonts w:cs="Times New Roman"/>
          <w:szCs w:val="20"/>
        </w:rPr>
        <w:t xml:space="preserve"> næringsfond</w:t>
      </w:r>
      <w:r w:rsidRPr="00D827D2">
        <w:rPr>
          <w:rFonts w:cs="Times New Roman"/>
          <w:szCs w:val="20"/>
        </w:rPr>
        <w:t>et</w:t>
      </w:r>
      <w:r w:rsidR="00C0567B" w:rsidRPr="00D827D2">
        <w:rPr>
          <w:rFonts w:cs="Times New Roman"/>
          <w:szCs w:val="20"/>
        </w:rPr>
        <w:t>.</w:t>
      </w:r>
    </w:p>
    <w:p w14:paraId="35380E29" w14:textId="38B55876" w:rsidR="00C0567B" w:rsidRPr="00D827D2" w:rsidRDefault="00C0567B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</w:rPr>
        <w:t>Et desentralisert</w:t>
      </w:r>
      <w:r w:rsidR="004F7B2F">
        <w:rPr>
          <w:rFonts w:cs="Times New Roman"/>
        </w:rPr>
        <w:t xml:space="preserve"> </w:t>
      </w:r>
      <w:r w:rsidRPr="00D827D2">
        <w:rPr>
          <w:rFonts w:cs="Times New Roman"/>
        </w:rPr>
        <w:t>høgskoletilbud på Sør-Helgeland.</w:t>
      </w:r>
    </w:p>
    <w:p w14:paraId="5DC65CDE" w14:textId="77777777" w:rsidR="00A8218D" w:rsidRPr="00D827D2" w:rsidRDefault="00C0567B" w:rsidP="00D827D2">
      <w:pPr>
        <w:pStyle w:val="Listeavsnitt"/>
        <w:numPr>
          <w:ilvl w:val="0"/>
          <w:numId w:val="23"/>
        </w:numPr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Styrke registrene ved å få lokalisert flere funksjoner hit </w:t>
      </w:r>
      <w:r w:rsidR="00906A44" w:rsidRPr="00D827D2">
        <w:rPr>
          <w:rFonts w:cs="Times New Roman"/>
          <w:szCs w:val="20"/>
        </w:rPr>
        <w:t>o</w:t>
      </w:r>
      <w:r w:rsidRPr="00D827D2">
        <w:rPr>
          <w:rFonts w:cs="Times New Roman"/>
          <w:szCs w:val="20"/>
        </w:rPr>
        <w:t>g synliggjøre stedet som et attraktivt sted for nye IT-bedrifter.</w:t>
      </w:r>
    </w:p>
    <w:p w14:paraId="1DE5973A" w14:textId="1D66625B" w:rsidR="0071463B" w:rsidRPr="00D827D2" w:rsidRDefault="0071463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proofErr w:type="gramStart"/>
      <w:r w:rsidRPr="00D827D2">
        <w:rPr>
          <w:rFonts w:cs="Times New Roman"/>
          <w:szCs w:val="20"/>
        </w:rPr>
        <w:t>Jobbe</w:t>
      </w:r>
      <w:proofErr w:type="gramEnd"/>
      <w:r w:rsidRPr="00D827D2">
        <w:rPr>
          <w:rFonts w:cs="Times New Roman"/>
          <w:szCs w:val="20"/>
        </w:rPr>
        <w:t xml:space="preserve"> for at forvalt</w:t>
      </w:r>
      <w:r w:rsidR="004F7B2F">
        <w:rPr>
          <w:rFonts w:cs="Times New Roman"/>
          <w:szCs w:val="20"/>
        </w:rPr>
        <w:t>n</w:t>
      </w:r>
      <w:r w:rsidRPr="00D827D2">
        <w:rPr>
          <w:rFonts w:cs="Times New Roman"/>
          <w:szCs w:val="20"/>
        </w:rPr>
        <w:t>ing</w:t>
      </w:r>
      <w:r w:rsidR="004F7B2F">
        <w:rPr>
          <w:rFonts w:cs="Times New Roman"/>
          <w:szCs w:val="20"/>
        </w:rPr>
        <w:t>en</w:t>
      </w:r>
      <w:r w:rsidRPr="00D827D2">
        <w:rPr>
          <w:rFonts w:cs="Times New Roman"/>
          <w:szCs w:val="20"/>
        </w:rPr>
        <w:t xml:space="preserve"> </w:t>
      </w:r>
      <w:r w:rsidR="003C462A" w:rsidRPr="00D827D2">
        <w:rPr>
          <w:rFonts w:cs="Times New Roman"/>
          <w:szCs w:val="20"/>
        </w:rPr>
        <w:t xml:space="preserve">av </w:t>
      </w:r>
      <w:proofErr w:type="spellStart"/>
      <w:r w:rsidRPr="00D827D2">
        <w:rPr>
          <w:rFonts w:cs="Times New Roman"/>
          <w:szCs w:val="20"/>
        </w:rPr>
        <w:t>Altinn</w:t>
      </w:r>
      <w:proofErr w:type="spellEnd"/>
      <w:r w:rsidRPr="00D827D2">
        <w:rPr>
          <w:rFonts w:cs="Times New Roman"/>
          <w:szCs w:val="20"/>
        </w:rPr>
        <w:t xml:space="preserve"> </w:t>
      </w:r>
      <w:r w:rsidR="00B210AF" w:rsidRPr="00D827D2">
        <w:rPr>
          <w:rFonts w:cs="Times New Roman"/>
          <w:szCs w:val="20"/>
        </w:rPr>
        <w:t xml:space="preserve">forblir i </w:t>
      </w:r>
      <w:r w:rsidR="003C462A" w:rsidRPr="00D827D2">
        <w:rPr>
          <w:rFonts w:cs="Times New Roman"/>
          <w:szCs w:val="20"/>
        </w:rPr>
        <w:t>Brønnøy</w:t>
      </w:r>
      <w:r w:rsidR="004A0371" w:rsidRPr="00D827D2">
        <w:rPr>
          <w:rFonts w:cs="Times New Roman"/>
          <w:szCs w:val="20"/>
        </w:rPr>
        <w:t>.</w:t>
      </w:r>
    </w:p>
    <w:p w14:paraId="091FBDF7" w14:textId="78CD6BC0" w:rsidR="00355284" w:rsidRPr="00D827D2" w:rsidRDefault="00355284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</w:rPr>
        <w:t xml:space="preserve">Utvikle Brønnøysund som senter og </w:t>
      </w:r>
      <w:r w:rsidR="004F7B2F">
        <w:rPr>
          <w:rFonts w:cs="Times New Roman"/>
        </w:rPr>
        <w:t>n</w:t>
      </w:r>
      <w:r w:rsidRPr="00D827D2">
        <w:rPr>
          <w:rFonts w:cs="Times New Roman"/>
        </w:rPr>
        <w:t>av for reiselivsnæringa på søndre Helgeland og Namdalen</w:t>
      </w:r>
      <w:r w:rsidR="004F7B2F">
        <w:rPr>
          <w:rFonts w:cs="Times New Roman"/>
        </w:rPr>
        <w:t>.</w:t>
      </w:r>
    </w:p>
    <w:p w14:paraId="0DCD2D59" w14:textId="7FE33C98" w:rsidR="00355284" w:rsidRPr="00D827D2" w:rsidRDefault="00355284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Styrke planavdelinga og fullføre </w:t>
      </w:r>
      <w:proofErr w:type="spellStart"/>
      <w:r w:rsidRPr="00D827D2">
        <w:rPr>
          <w:rFonts w:cs="Times New Roman"/>
          <w:szCs w:val="20"/>
        </w:rPr>
        <w:t>arbedet</w:t>
      </w:r>
      <w:proofErr w:type="spellEnd"/>
      <w:r w:rsidRPr="00D827D2">
        <w:rPr>
          <w:rFonts w:cs="Times New Roman"/>
          <w:szCs w:val="20"/>
        </w:rPr>
        <w:t xml:space="preserve"> med arealdelen i kommuneplanen og kommunedelplan Brønnøysund med omland</w:t>
      </w:r>
      <w:r w:rsidR="004F7B2F">
        <w:rPr>
          <w:rFonts w:cs="Times New Roman"/>
          <w:szCs w:val="20"/>
        </w:rPr>
        <w:t>.</w:t>
      </w:r>
    </w:p>
    <w:p w14:paraId="4551E36E" w14:textId="77777777" w:rsidR="00C0567B" w:rsidRDefault="00C0567B" w:rsidP="00DC7F6F">
      <w:pPr>
        <w:pStyle w:val="Overskrift2"/>
      </w:pPr>
      <w:bookmarkStart w:id="29" w:name="_Toc528684321"/>
      <w:bookmarkStart w:id="30" w:name="_Toc530924881"/>
      <w:bookmarkStart w:id="31" w:name="_Toc536048485"/>
      <w:bookmarkStart w:id="32" w:name="_Toc3489577"/>
      <w:r>
        <w:rPr>
          <w:b/>
        </w:rPr>
        <w:t>LANDBRUK OG SKOGBRUK –</w:t>
      </w:r>
      <w:bookmarkEnd w:id="29"/>
      <w:bookmarkEnd w:id="30"/>
      <w:bookmarkEnd w:id="31"/>
      <w:bookmarkEnd w:id="32"/>
      <w:r>
        <w:t xml:space="preserve"> </w:t>
      </w:r>
    </w:p>
    <w:p w14:paraId="718EDA82" w14:textId="5673EE3F" w:rsidR="003C462A" w:rsidRDefault="005551CB" w:rsidP="00EA13AD">
      <w:r w:rsidRPr="005551CB">
        <w:rPr>
          <w:color w:val="FF0000"/>
        </w:rPr>
        <w:t xml:space="preserve">Brønnøy Arbeiderparti </w:t>
      </w:r>
      <w:r w:rsidR="00C0567B">
        <w:t>vil bidra til fortsatt å ta hele landet i bruk. Dette ved bl.a. økt produksjon av skogvirke</w:t>
      </w:r>
      <w:r w:rsidR="00B210AF">
        <w:t xml:space="preserve"> og økt grad av </w:t>
      </w:r>
      <w:proofErr w:type="spellStart"/>
      <w:r w:rsidR="00B210AF">
        <w:t>videreforeldling</w:t>
      </w:r>
      <w:proofErr w:type="spellEnd"/>
      <w:r w:rsidR="00B210AF">
        <w:t xml:space="preserve"> av lokale råv</w:t>
      </w:r>
      <w:r w:rsidR="006E0A66">
        <w:t>arer i vår region</w:t>
      </w:r>
      <w:r w:rsidR="00C0567B">
        <w:t>. Vår produksjon av trygg og god mat skal fortsatt være et kvalitetsstempel for framtida.</w:t>
      </w:r>
      <w:r w:rsidR="00B210AF">
        <w:t xml:space="preserve"> </w:t>
      </w:r>
    </w:p>
    <w:p w14:paraId="0E6F64E7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Stimulere til rekruttering for primærnæringene.</w:t>
      </w:r>
    </w:p>
    <w:p w14:paraId="627E9894" w14:textId="77777777" w:rsidR="00C0567B" w:rsidRPr="00D827D2" w:rsidRDefault="003C462A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S</w:t>
      </w:r>
      <w:r w:rsidR="006D66A1" w:rsidRPr="00D827D2">
        <w:rPr>
          <w:rFonts w:cs="Times New Roman"/>
          <w:szCs w:val="20"/>
        </w:rPr>
        <w:t xml:space="preserve">tyrke </w:t>
      </w:r>
      <w:r w:rsidR="005D5CE0" w:rsidRPr="00D827D2">
        <w:rPr>
          <w:rFonts w:cs="Times New Roman"/>
          <w:szCs w:val="20"/>
        </w:rPr>
        <w:t xml:space="preserve">kompetansen i landbruksforvaltninga, i samarbeid med andre </w:t>
      </w:r>
      <w:r w:rsidRPr="00D827D2">
        <w:rPr>
          <w:rFonts w:cs="Times New Roman"/>
          <w:szCs w:val="20"/>
        </w:rPr>
        <w:t>kommuner</w:t>
      </w:r>
      <w:r w:rsidR="005D5CE0" w:rsidRPr="00D827D2">
        <w:rPr>
          <w:rFonts w:cs="Times New Roman"/>
          <w:szCs w:val="20"/>
        </w:rPr>
        <w:t>.</w:t>
      </w:r>
    </w:p>
    <w:p w14:paraId="2DB05B7B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Etablere system for uttak av tømmer og transport direkte til sjø </w:t>
      </w:r>
      <w:proofErr w:type="gramStart"/>
      <w:r w:rsidRPr="00D827D2">
        <w:rPr>
          <w:rFonts w:cs="Times New Roman"/>
          <w:szCs w:val="20"/>
        </w:rPr>
        <w:t>(”skogsjøvei</w:t>
      </w:r>
      <w:proofErr w:type="gramEnd"/>
      <w:r w:rsidRPr="00D827D2">
        <w:rPr>
          <w:rFonts w:cs="Times New Roman"/>
          <w:szCs w:val="20"/>
        </w:rPr>
        <w:t>”).</w:t>
      </w:r>
    </w:p>
    <w:p w14:paraId="61B23EDF" w14:textId="4A74E5B0" w:rsidR="00B210AF" w:rsidRPr="00D827D2" w:rsidRDefault="006D66A1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Videreføre </w:t>
      </w:r>
      <w:r w:rsidR="004F7B2F">
        <w:rPr>
          <w:rFonts w:cs="Times New Roman"/>
          <w:szCs w:val="20"/>
        </w:rPr>
        <w:t>et godt</w:t>
      </w:r>
      <w:r w:rsidRPr="00D827D2">
        <w:rPr>
          <w:rFonts w:cs="Times New Roman"/>
          <w:szCs w:val="20"/>
        </w:rPr>
        <w:t xml:space="preserve"> v</w:t>
      </w:r>
      <w:r w:rsidR="00C0567B" w:rsidRPr="00D827D2">
        <w:rPr>
          <w:rFonts w:cs="Times New Roman"/>
          <w:szCs w:val="20"/>
        </w:rPr>
        <w:t>iltforvaltningssamarbeid</w:t>
      </w:r>
      <w:r w:rsidR="005D5CE0" w:rsidRPr="00D827D2">
        <w:rPr>
          <w:rFonts w:cs="Times New Roman"/>
          <w:szCs w:val="20"/>
        </w:rPr>
        <w:t>.</w:t>
      </w:r>
      <w:r w:rsidR="00C0567B" w:rsidRPr="00D827D2">
        <w:rPr>
          <w:rFonts w:cs="Times New Roman"/>
          <w:szCs w:val="20"/>
        </w:rPr>
        <w:t xml:space="preserve"> </w:t>
      </w:r>
    </w:p>
    <w:p w14:paraId="0E22CBE7" w14:textId="1471039F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Tilrettelegge for bioenergi som alternativ energikilde og som tiltak mot gjengroing.</w:t>
      </w:r>
    </w:p>
    <w:p w14:paraId="67F51D0E" w14:textId="12DB5170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Fortsatt bo</w:t>
      </w:r>
      <w:r w:rsidR="006E0A66">
        <w:rPr>
          <w:rFonts w:cs="Times New Roman"/>
          <w:szCs w:val="20"/>
        </w:rPr>
        <w:t>-</w:t>
      </w:r>
      <w:r w:rsidRPr="00D827D2">
        <w:rPr>
          <w:rFonts w:cs="Times New Roman"/>
          <w:szCs w:val="20"/>
        </w:rPr>
        <w:t xml:space="preserve"> og driveplikt.</w:t>
      </w:r>
    </w:p>
    <w:p w14:paraId="41688E82" w14:textId="7EE2C14A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Selvforsyningsgraden økes med </w:t>
      </w:r>
      <w:r w:rsidR="004F7B2F">
        <w:rPr>
          <w:rFonts w:cs="Times New Roman"/>
          <w:szCs w:val="20"/>
        </w:rPr>
        <w:t>en prosent</w:t>
      </w:r>
      <w:r w:rsidRPr="00D827D2">
        <w:rPr>
          <w:rFonts w:cs="Times New Roman"/>
          <w:szCs w:val="20"/>
        </w:rPr>
        <w:t xml:space="preserve"> årlig </w:t>
      </w:r>
    </w:p>
    <w:p w14:paraId="632FE4B2" w14:textId="77777777" w:rsidR="005D5CE0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Holde landbrukets produktive arealer i hevd</w:t>
      </w:r>
      <w:r w:rsidR="005D5CE0" w:rsidRPr="00D827D2">
        <w:rPr>
          <w:rFonts w:cs="Times New Roman"/>
          <w:szCs w:val="20"/>
        </w:rPr>
        <w:t xml:space="preserve"> (jordvernet)</w:t>
      </w:r>
      <w:r w:rsidR="003C462A" w:rsidRPr="00D827D2">
        <w:rPr>
          <w:rFonts w:cs="Times New Roman"/>
          <w:szCs w:val="20"/>
        </w:rPr>
        <w:t xml:space="preserve">, </w:t>
      </w:r>
      <w:r w:rsidR="005D5CE0" w:rsidRPr="00D827D2">
        <w:rPr>
          <w:rFonts w:cs="Times New Roman"/>
          <w:szCs w:val="20"/>
        </w:rPr>
        <w:t xml:space="preserve">samt </w:t>
      </w:r>
      <w:r w:rsidR="003C462A" w:rsidRPr="00D827D2">
        <w:rPr>
          <w:rFonts w:cs="Times New Roman"/>
          <w:szCs w:val="20"/>
        </w:rPr>
        <w:t>øke beitebruk</w:t>
      </w:r>
      <w:r w:rsidR="005D5CE0" w:rsidRPr="00D827D2">
        <w:rPr>
          <w:rFonts w:cs="Times New Roman"/>
          <w:szCs w:val="20"/>
        </w:rPr>
        <w:t>en</w:t>
      </w:r>
      <w:r w:rsidR="003C462A" w:rsidRPr="00D827D2">
        <w:rPr>
          <w:rFonts w:cs="Times New Roman"/>
          <w:szCs w:val="20"/>
        </w:rPr>
        <w:t>.</w:t>
      </w:r>
      <w:r w:rsidR="005D5CE0" w:rsidRPr="00D827D2">
        <w:rPr>
          <w:rFonts w:cs="Times New Roman"/>
          <w:szCs w:val="20"/>
        </w:rPr>
        <w:t xml:space="preserve"> </w:t>
      </w:r>
    </w:p>
    <w:p w14:paraId="3F6567D7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Bidra til at ressursene på Reinfjord lille tas i bruk.</w:t>
      </w:r>
    </w:p>
    <w:p w14:paraId="286E79B3" w14:textId="77777777" w:rsidR="00C0567B" w:rsidRDefault="00C0567B" w:rsidP="00DC7F6F">
      <w:pPr>
        <w:pStyle w:val="Overskrift2"/>
      </w:pPr>
      <w:bookmarkStart w:id="33" w:name="_Toc528684322"/>
      <w:bookmarkStart w:id="34" w:name="_Toc530924882"/>
      <w:bookmarkStart w:id="35" w:name="_Toc536048486"/>
      <w:bookmarkStart w:id="36" w:name="_Toc3489578"/>
      <w:r>
        <w:rPr>
          <w:b/>
        </w:rPr>
        <w:t>FISKERI OG HAVBRUK –</w:t>
      </w:r>
      <w:bookmarkEnd w:id="33"/>
      <w:bookmarkEnd w:id="34"/>
      <w:bookmarkEnd w:id="35"/>
      <w:bookmarkEnd w:id="36"/>
      <w:r>
        <w:t xml:space="preserve"> </w:t>
      </w:r>
    </w:p>
    <w:p w14:paraId="313F8C37" w14:textId="66076AFF" w:rsidR="00C0567B" w:rsidRDefault="00C0567B" w:rsidP="00EA13AD">
      <w:proofErr w:type="spellStart"/>
      <w:r>
        <w:t>APs</w:t>
      </w:r>
      <w:proofErr w:type="spellEnd"/>
      <w:r>
        <w:t xml:space="preserve"> holdning er at havets fiskeressurser tilhører fellesskapet, og at de skal forvaltes i evighetens perspektiv. Vi holder fast ved at man skal tjene penger på å fiske, ikke</w:t>
      </w:r>
      <w:r w:rsidR="004F7B2F">
        <w:t xml:space="preserve"> ved</w:t>
      </w:r>
      <w:r>
        <w:t xml:space="preserve"> salg av kvoterettigheter.</w:t>
      </w:r>
    </w:p>
    <w:p w14:paraId="6DF2D8B1" w14:textId="7ED2DD7C" w:rsidR="00C0567B" w:rsidRDefault="005551CB" w:rsidP="00EA13AD">
      <w:r w:rsidRPr="005551CB">
        <w:rPr>
          <w:color w:val="FF0000"/>
        </w:rPr>
        <w:t xml:space="preserve">Brønnøy Arbeiderparti </w:t>
      </w:r>
      <w:r w:rsidR="00C0567B">
        <w:t xml:space="preserve">vil at vi også i framtida kan leve av kystens ressurser: </w:t>
      </w:r>
    </w:p>
    <w:p w14:paraId="186FFFC8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lastRenderedPageBreak/>
        <w:t xml:space="preserve">Utarbeide lokal fiske- og havbruksplan </w:t>
      </w:r>
      <w:r w:rsidR="00FD5466" w:rsidRPr="00D827D2">
        <w:rPr>
          <w:rFonts w:cs="Times New Roman"/>
          <w:szCs w:val="20"/>
        </w:rPr>
        <w:t>og med det</w:t>
      </w:r>
      <w:r w:rsidRPr="00D827D2">
        <w:rPr>
          <w:rFonts w:cs="Times New Roman"/>
          <w:szCs w:val="20"/>
        </w:rPr>
        <w:t xml:space="preserve"> avklare arealbruk i kystsonen slik at bl.a. fiskeri- og havbruksnæringen får forutsigbarhet.</w:t>
      </w:r>
    </w:p>
    <w:p w14:paraId="70FD8220" w14:textId="29CE6D1C" w:rsidR="00355284" w:rsidRPr="004F7B2F" w:rsidRDefault="00355284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4"/>
        </w:rPr>
      </w:pPr>
      <w:r w:rsidRPr="004F7B2F">
        <w:rPr>
          <w:rFonts w:cs="Times New Roman"/>
          <w:szCs w:val="24"/>
        </w:rPr>
        <w:t>Jobbe for grønne konsesjoner i Brønnøy - der kommunen(e) skal sikres forutsigbare inntekter for bruk av areal og tilrettelegging av nytt areal for oppdrettsnæringen</w:t>
      </w:r>
      <w:r w:rsidR="004F7B2F">
        <w:rPr>
          <w:rFonts w:cs="Times New Roman"/>
          <w:szCs w:val="24"/>
        </w:rPr>
        <w:t>.</w:t>
      </w:r>
    </w:p>
    <w:p w14:paraId="1BB44A57" w14:textId="0432097E" w:rsidR="00C0567B" w:rsidRPr="00D827D2" w:rsidRDefault="00355284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Kommunen skal stille krav om hensyn til miljøet for nye havbrukslokasjoner. </w:t>
      </w:r>
      <w:proofErr w:type="gramStart"/>
      <w:r w:rsidRPr="00D827D2">
        <w:rPr>
          <w:rFonts w:cs="Times New Roman"/>
          <w:szCs w:val="20"/>
        </w:rPr>
        <w:t>Jobbe</w:t>
      </w:r>
      <w:proofErr w:type="gramEnd"/>
      <w:r w:rsidRPr="00D827D2">
        <w:rPr>
          <w:rFonts w:cs="Times New Roman"/>
          <w:szCs w:val="20"/>
        </w:rPr>
        <w:t xml:space="preserve"> for at alle fremtidige konsesjoner for Brønnøy blir såkalte grønne konsesjoner</w:t>
      </w:r>
      <w:r w:rsidR="004F7B2F">
        <w:rPr>
          <w:rFonts w:cs="Times New Roman"/>
          <w:szCs w:val="20"/>
        </w:rPr>
        <w:t>.</w:t>
      </w:r>
    </w:p>
    <w:p w14:paraId="6E94A54C" w14:textId="713EC8B6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Videreutvikle Biskopholmen og fiskerihavna der</w:t>
      </w:r>
      <w:r w:rsidR="007055A3">
        <w:rPr>
          <w:rFonts w:cs="Times New Roman"/>
          <w:szCs w:val="20"/>
        </w:rPr>
        <w:t xml:space="preserve"> </w:t>
      </w:r>
      <w:r w:rsidR="007055A3" w:rsidRPr="00D827D2">
        <w:rPr>
          <w:rFonts w:cs="Times New Roman"/>
          <w:szCs w:val="20"/>
        </w:rPr>
        <w:t>(Sørhavna)</w:t>
      </w:r>
      <w:r w:rsidRPr="00D827D2">
        <w:rPr>
          <w:rFonts w:cs="Times New Roman"/>
          <w:szCs w:val="20"/>
        </w:rPr>
        <w:t>.</w:t>
      </w:r>
    </w:p>
    <w:p w14:paraId="3C774A5D" w14:textId="3198F57D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Utvikle andre havner – både for fiskeflåten, fritidsbåter og transport.</w:t>
      </w:r>
    </w:p>
    <w:p w14:paraId="476C9FB6" w14:textId="77777777" w:rsidR="00C0567B" w:rsidRDefault="00C0567B" w:rsidP="00DC7F6F">
      <w:pPr>
        <w:pStyle w:val="Overskrift2"/>
      </w:pPr>
      <w:bookmarkStart w:id="37" w:name="_Toc528684323"/>
      <w:bookmarkStart w:id="38" w:name="_Toc530924883"/>
      <w:bookmarkStart w:id="39" w:name="_Toc536048487"/>
      <w:bookmarkStart w:id="40" w:name="_Toc3489579"/>
      <w:r>
        <w:rPr>
          <w:b/>
        </w:rPr>
        <w:t>OLJE / BERGVERK / ENERGI –</w:t>
      </w:r>
      <w:bookmarkEnd w:id="37"/>
      <w:bookmarkEnd w:id="38"/>
      <w:bookmarkEnd w:id="39"/>
      <w:bookmarkEnd w:id="40"/>
      <w:r>
        <w:t xml:space="preserve"> </w:t>
      </w:r>
    </w:p>
    <w:p w14:paraId="2D37DF5C" w14:textId="6BF8353A" w:rsidR="00D403D5" w:rsidRDefault="00D403D5" w:rsidP="00EA13AD">
      <w:pPr>
        <w:rPr>
          <w:color w:val="FF0000"/>
        </w:rPr>
      </w:pPr>
      <w:r w:rsidRPr="005551CB">
        <w:t>Sør</w:t>
      </w:r>
      <w:r w:rsidR="007055A3">
        <w:t>-</w:t>
      </w:r>
      <w:r w:rsidRPr="005551CB">
        <w:t xml:space="preserve">Helgeland er i dag en stor råstoffleverandør. Det er </w:t>
      </w:r>
      <w:r w:rsidRPr="00D403D5">
        <w:rPr>
          <w:shd w:val="clear" w:color="auto" w:fill="FFFFFF"/>
        </w:rPr>
        <w:t xml:space="preserve">viktig </w:t>
      </w:r>
      <w:r>
        <w:rPr>
          <w:shd w:val="clear" w:color="auto" w:fill="FFFFFF"/>
        </w:rPr>
        <w:t xml:space="preserve">å videreforedle </w:t>
      </w:r>
      <w:r w:rsidRPr="00D403D5">
        <w:rPr>
          <w:shd w:val="clear" w:color="auto" w:fill="FFFFFF"/>
        </w:rPr>
        <w:t xml:space="preserve">naturressursene </w:t>
      </w:r>
      <w:r>
        <w:rPr>
          <w:shd w:val="clear" w:color="auto" w:fill="FFFFFF"/>
        </w:rPr>
        <w:t>for å skape</w:t>
      </w:r>
      <w:r w:rsidRPr="00D403D5">
        <w:rPr>
          <w:shd w:val="clear" w:color="auto" w:fill="FFFFFF"/>
        </w:rPr>
        <w:t xml:space="preserve"> nye arbeidsplasser</w:t>
      </w:r>
      <w:r>
        <w:rPr>
          <w:shd w:val="clear" w:color="auto" w:fill="FFFFFF"/>
        </w:rPr>
        <w:t>.</w:t>
      </w:r>
    </w:p>
    <w:p w14:paraId="5380A8E2" w14:textId="48F8D3E9" w:rsidR="00C0567B" w:rsidRDefault="005551CB" w:rsidP="00EA13AD">
      <w:r w:rsidRPr="005551CB">
        <w:rPr>
          <w:color w:val="FF0000"/>
        </w:rPr>
        <w:t xml:space="preserve">Brønnøy Arbeiderparti </w:t>
      </w:r>
      <w:r w:rsidR="00C0567B">
        <w:t>vil arbeide for at vi gjør nytte av naturgitte ressurser på en god måte:</w:t>
      </w:r>
    </w:p>
    <w:p w14:paraId="09DBC57D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Støtte etablering av næring tilknyttet oljevirksomhet samt lokal rekruttering til denne.</w:t>
      </w:r>
    </w:p>
    <w:p w14:paraId="4F3408A7" w14:textId="77777777" w:rsidR="00C0567B" w:rsidRPr="00D827D2" w:rsidRDefault="00FD5466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Sikre at </w:t>
      </w:r>
      <w:r w:rsidR="00C0567B" w:rsidRPr="00D827D2">
        <w:rPr>
          <w:rFonts w:cs="Times New Roman"/>
          <w:szCs w:val="20"/>
        </w:rPr>
        <w:t>Helikopterbasen i Brønnøysund</w:t>
      </w:r>
      <w:r w:rsidRPr="00D827D2">
        <w:rPr>
          <w:rFonts w:cs="Times New Roman"/>
          <w:szCs w:val="20"/>
        </w:rPr>
        <w:t xml:space="preserve"> klarer å opprettholde/øke sin aktivitet</w:t>
      </w:r>
      <w:r w:rsidR="00C0567B" w:rsidRPr="00D827D2">
        <w:rPr>
          <w:rFonts w:cs="Times New Roman"/>
          <w:szCs w:val="20"/>
        </w:rPr>
        <w:t>.</w:t>
      </w:r>
    </w:p>
    <w:p w14:paraId="1A3CCA02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proofErr w:type="gramStart"/>
      <w:r w:rsidRPr="00D827D2">
        <w:rPr>
          <w:rFonts w:cs="Times New Roman"/>
          <w:szCs w:val="20"/>
        </w:rPr>
        <w:t>Tilrettelegge</w:t>
      </w:r>
      <w:proofErr w:type="gramEnd"/>
      <w:r w:rsidRPr="00D827D2">
        <w:rPr>
          <w:rFonts w:cs="Times New Roman"/>
          <w:szCs w:val="20"/>
        </w:rPr>
        <w:t xml:space="preserve"> for at Brønnøysund blir </w:t>
      </w:r>
      <w:r w:rsidR="00D403D5" w:rsidRPr="00D827D2">
        <w:rPr>
          <w:rFonts w:cs="Times New Roman"/>
          <w:szCs w:val="20"/>
        </w:rPr>
        <w:t xml:space="preserve">god </w:t>
      </w:r>
      <w:r w:rsidRPr="00D827D2">
        <w:rPr>
          <w:rFonts w:cs="Times New Roman"/>
          <w:szCs w:val="20"/>
        </w:rPr>
        <w:t>på beredskap for oljevirksomheten.</w:t>
      </w:r>
    </w:p>
    <w:p w14:paraId="291E7250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Utnytte kalkstein i Velfjord i et langsiktig perspektiv, herunder bruk av sideberg.</w:t>
      </w:r>
    </w:p>
    <w:p w14:paraId="731EFA31" w14:textId="6BFB76EC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Sette av areal i tilknytning til andre bergverksressurser i Velfjord.</w:t>
      </w:r>
    </w:p>
    <w:p w14:paraId="06712237" w14:textId="77777777" w:rsidR="00C0567B" w:rsidRDefault="00C0567B" w:rsidP="00DC7F6F">
      <w:pPr>
        <w:pStyle w:val="Overskrift2"/>
      </w:pPr>
      <w:bookmarkStart w:id="41" w:name="_Toc528684324"/>
      <w:bookmarkStart w:id="42" w:name="_Toc530924884"/>
      <w:bookmarkStart w:id="43" w:name="_Toc536048488"/>
      <w:bookmarkStart w:id="44" w:name="_Toc3489580"/>
      <w:r>
        <w:rPr>
          <w:b/>
        </w:rPr>
        <w:t>REISELIV</w:t>
      </w:r>
      <w:r>
        <w:t xml:space="preserve"> –</w:t>
      </w:r>
      <w:bookmarkEnd w:id="41"/>
      <w:bookmarkEnd w:id="42"/>
      <w:bookmarkEnd w:id="43"/>
      <w:bookmarkEnd w:id="44"/>
      <w:r>
        <w:t xml:space="preserve"> </w:t>
      </w:r>
    </w:p>
    <w:p w14:paraId="3D3A478F" w14:textId="002BF4E9" w:rsidR="00C0567B" w:rsidRDefault="00AF0B5C" w:rsidP="00EA13AD">
      <w:r w:rsidRPr="00AF0B5C">
        <w:t>Reiseliv er Norges tredje største næring, og kjenne</w:t>
      </w:r>
      <w:r w:rsidR="0004650F">
        <w:t xml:space="preserve">tegnes av at tilbudene til </w:t>
      </w:r>
      <w:r w:rsidRPr="00AF0B5C">
        <w:t>befolkning og turister må utvikles lokalt.</w:t>
      </w:r>
      <w:r>
        <w:t xml:space="preserve"> </w:t>
      </w:r>
      <w:r w:rsidR="005551CB" w:rsidRPr="005551CB">
        <w:rPr>
          <w:color w:val="FF0000"/>
        </w:rPr>
        <w:t xml:space="preserve">Brønnøy Arbeiderparti </w:t>
      </w:r>
      <w:r w:rsidR="00C0567B" w:rsidRPr="005551CB">
        <w:t>vil bidra til å tilrettelegge og markedsføre regionen som et attraktivt bosted og besøksmål:</w:t>
      </w:r>
    </w:p>
    <w:p w14:paraId="7FD81FE6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Tilrettelegge for flere overnattingsplasser, herunder campingplass(er).</w:t>
      </w:r>
    </w:p>
    <w:p w14:paraId="214CAA6D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Videreutvikle gjeste- / småbåthavner.</w:t>
      </w:r>
    </w:p>
    <w:p w14:paraId="1532D26B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Bedre samordning mellom reiseliv, næringer og kultur.</w:t>
      </w:r>
    </w:p>
    <w:p w14:paraId="59BF1CE6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Sagavei- og Kystriksveisamarbeidet </w:t>
      </w:r>
      <w:proofErr w:type="gramStart"/>
      <w:r w:rsidRPr="00D827D2">
        <w:rPr>
          <w:rFonts w:cs="Times New Roman"/>
          <w:szCs w:val="20"/>
        </w:rPr>
        <w:t>samt ”FV</w:t>
      </w:r>
      <w:proofErr w:type="gramEnd"/>
      <w:r w:rsidRPr="00D827D2">
        <w:rPr>
          <w:rFonts w:cs="Times New Roman"/>
          <w:szCs w:val="20"/>
        </w:rPr>
        <w:t>-17/Kystriksveien som nasjonal turistvei”.</w:t>
      </w:r>
    </w:p>
    <w:p w14:paraId="13C48F14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Arbeide videre med fylkesplan </w:t>
      </w:r>
      <w:proofErr w:type="gramStart"/>
      <w:r w:rsidRPr="00D827D2">
        <w:rPr>
          <w:rFonts w:cs="Times New Roman"/>
          <w:szCs w:val="20"/>
        </w:rPr>
        <w:t>for ”Bruk</w:t>
      </w:r>
      <w:proofErr w:type="gramEnd"/>
      <w:r w:rsidRPr="00D827D2">
        <w:rPr>
          <w:rFonts w:cs="Times New Roman"/>
          <w:szCs w:val="20"/>
        </w:rPr>
        <w:t xml:space="preserve"> og vern av Lomsdal-Visten nasjonalpark”.</w:t>
      </w:r>
    </w:p>
    <w:p w14:paraId="76B1BED7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Etablering av et kystsenter som et mottak og nav for natur- og kulturbasert turisme.</w:t>
      </w:r>
    </w:p>
    <w:p w14:paraId="1BF33060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Bidra til at Brønnøysund utvikles som kystby, festivalby og </w:t>
      </w:r>
      <w:proofErr w:type="spellStart"/>
      <w:r w:rsidRPr="00D827D2">
        <w:rPr>
          <w:rFonts w:cs="Times New Roman"/>
          <w:szCs w:val="20"/>
        </w:rPr>
        <w:t>konferanseby</w:t>
      </w:r>
      <w:proofErr w:type="spellEnd"/>
      <w:r w:rsidRPr="00D827D2">
        <w:rPr>
          <w:rFonts w:cs="Times New Roman"/>
          <w:szCs w:val="20"/>
        </w:rPr>
        <w:t>.</w:t>
      </w:r>
    </w:p>
    <w:p w14:paraId="5B938680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Sikre friluftsområder og kulturminner gjennom arealplanlegging og tilrettelegging.</w:t>
      </w:r>
    </w:p>
    <w:p w14:paraId="028C4F53" w14:textId="6F22018B" w:rsidR="00C0567B" w:rsidRPr="00D827D2" w:rsidRDefault="00AF0B5C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Trollfjell Geopark og </w:t>
      </w:r>
      <w:r w:rsidR="00C0567B" w:rsidRPr="00D827D2">
        <w:rPr>
          <w:rFonts w:cs="Times New Roman"/>
          <w:szCs w:val="20"/>
        </w:rPr>
        <w:t xml:space="preserve">Torghatten </w:t>
      </w:r>
      <w:r w:rsidR="00EA0CEC" w:rsidRPr="00D827D2">
        <w:rPr>
          <w:rFonts w:cs="Times New Roman"/>
          <w:szCs w:val="20"/>
        </w:rPr>
        <w:t xml:space="preserve">som </w:t>
      </w:r>
      <w:r w:rsidRPr="00D827D2">
        <w:rPr>
          <w:rFonts w:cs="Times New Roman"/>
          <w:szCs w:val="20"/>
        </w:rPr>
        <w:t>særskilt attraksjon i na</w:t>
      </w:r>
      <w:r w:rsidR="0004650F" w:rsidRPr="00D827D2">
        <w:rPr>
          <w:rFonts w:cs="Times New Roman"/>
          <w:szCs w:val="20"/>
        </w:rPr>
        <w:t>sjonal turistvei utvikles.</w:t>
      </w:r>
    </w:p>
    <w:p w14:paraId="3454E2EA" w14:textId="7111349E" w:rsidR="00C0567B" w:rsidRPr="005551CB" w:rsidRDefault="00ED2397" w:rsidP="005551CB">
      <w:pPr>
        <w:pStyle w:val="Overskrift1"/>
      </w:pPr>
      <w:bookmarkStart w:id="45" w:name="_Toc528684617"/>
      <w:bookmarkStart w:id="46" w:name="_Toc528684976"/>
      <w:bookmarkStart w:id="47" w:name="_Toc530823905"/>
      <w:bookmarkStart w:id="48" w:name="_Toc530910174"/>
      <w:bookmarkStart w:id="49" w:name="_Toc528680421"/>
      <w:bookmarkStart w:id="50" w:name="_Toc528684325"/>
      <w:bookmarkStart w:id="51" w:name="_Toc530924885"/>
      <w:bookmarkStart w:id="52" w:name="_Toc536048489"/>
      <w:bookmarkStart w:id="53" w:name="_Toc3489581"/>
      <w:bookmarkEnd w:id="45"/>
      <w:bookmarkEnd w:id="46"/>
      <w:bookmarkEnd w:id="47"/>
      <w:bookmarkEnd w:id="48"/>
      <w:r w:rsidRPr="005551CB">
        <w:rPr>
          <w:noProof/>
        </w:rPr>
        <w:drawing>
          <wp:anchor distT="0" distB="0" distL="114300" distR="114300" simplePos="0" relativeHeight="251655680" behindDoc="0" locked="0" layoutInCell="1" allowOverlap="1" wp14:anchorId="332C4254" wp14:editId="40720406">
            <wp:simplePos x="0" y="0"/>
            <wp:positionH relativeFrom="column">
              <wp:posOffset>5100955</wp:posOffset>
            </wp:positionH>
            <wp:positionV relativeFrom="paragraph">
              <wp:posOffset>-126365</wp:posOffset>
            </wp:positionV>
            <wp:extent cx="661035" cy="715645"/>
            <wp:effectExtent l="0" t="0" r="0" b="0"/>
            <wp:wrapTight wrapText="bothSides">
              <wp:wrapPolygon edited="0">
                <wp:start x="0" y="0"/>
                <wp:lineTo x="0" y="21274"/>
                <wp:lineTo x="21164" y="21274"/>
                <wp:lineTo x="21164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67B" w:rsidRPr="005551CB">
        <w:t>SAMFERDSEL</w:t>
      </w:r>
      <w:bookmarkEnd w:id="49"/>
      <w:bookmarkEnd w:id="50"/>
      <w:bookmarkEnd w:id="51"/>
      <w:bookmarkEnd w:id="52"/>
      <w:bookmarkEnd w:id="53"/>
    </w:p>
    <w:p w14:paraId="37920B24" w14:textId="77777777" w:rsidR="00C0567B" w:rsidRPr="003C1500" w:rsidRDefault="00C0567B" w:rsidP="00EA13AD">
      <w:pPr>
        <w:pStyle w:val="Ingenmellomrom"/>
      </w:pPr>
      <w:r w:rsidRPr="003C1500">
        <w:t>-  sikker og effektiv kommunikasjon</w:t>
      </w:r>
    </w:p>
    <w:p w14:paraId="4F104F11" w14:textId="52B0D22D" w:rsidR="00C0567B" w:rsidRDefault="00C0567B" w:rsidP="00EA13AD">
      <w:r>
        <w:rPr>
          <w:color w:val="000000"/>
        </w:rPr>
        <w:t>G</w:t>
      </w:r>
      <w:r>
        <w:t xml:space="preserve">od samferdsel er viktig for bosetting og arbeidsliv, for sikkerhet og miljø. Løsninger som gir økt framkommelighet, som gir bedre trafikksikkerhet og som reduserer klimautslipp må prioriteres. Å flytte godstrafikk fra vei til sjø er både ønskelig og klimavennlig. Brønnøysund Lufthavn er i en positiv særstilling og må sikres framtidig utvikling. Her er mange samferdselskrav og enkelte prosjekt må prioriteres opp mot hverandre. Men, samferdsel er en </w:t>
      </w:r>
      <w:r>
        <w:lastRenderedPageBreak/>
        <w:t>viktig forutsetning for videre utvikling av Brønnøy og Sør-Helgeland i retning av en felles bo-, arbeids- og serviceregion.</w:t>
      </w:r>
    </w:p>
    <w:p w14:paraId="4AE71DB9" w14:textId="2E9AEF62" w:rsidR="00C0567B" w:rsidRDefault="005551CB" w:rsidP="00EA13AD">
      <w:r w:rsidRPr="005551CB">
        <w:rPr>
          <w:color w:val="FF0000"/>
        </w:rPr>
        <w:t xml:space="preserve">Brønnøy Arbeiderparti </w:t>
      </w:r>
      <w:r w:rsidR="00C0567B">
        <w:t>vil arbeide for følgende veikrav:</w:t>
      </w:r>
    </w:p>
    <w:p w14:paraId="1F6C2BEF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proofErr w:type="spellStart"/>
      <w:r w:rsidRPr="00D827D2">
        <w:rPr>
          <w:rFonts w:cs="Times New Roman"/>
          <w:szCs w:val="20"/>
        </w:rPr>
        <w:t>Tosentunnelen</w:t>
      </w:r>
      <w:proofErr w:type="spellEnd"/>
      <w:r w:rsidRPr="00D827D2">
        <w:rPr>
          <w:rFonts w:cs="Times New Roman"/>
          <w:szCs w:val="20"/>
        </w:rPr>
        <w:t xml:space="preserve"> rustes opp til moderne og sikker standard.</w:t>
      </w:r>
    </w:p>
    <w:p w14:paraId="13DE2E9E" w14:textId="2C1EEB4E" w:rsidR="00C0567B" w:rsidRPr="00D827D2" w:rsidRDefault="00B571DF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proofErr w:type="spellStart"/>
      <w:r w:rsidRPr="00D827D2">
        <w:rPr>
          <w:rFonts w:cs="Times New Roman"/>
          <w:szCs w:val="20"/>
        </w:rPr>
        <w:t>Tosenveien</w:t>
      </w:r>
      <w:proofErr w:type="spellEnd"/>
      <w:r w:rsidR="0004650F" w:rsidRPr="00D827D2">
        <w:rPr>
          <w:rFonts w:cs="Times New Roman"/>
          <w:szCs w:val="20"/>
        </w:rPr>
        <w:t>,</w:t>
      </w:r>
      <w:r w:rsidRPr="00D827D2">
        <w:rPr>
          <w:rFonts w:cs="Times New Roman"/>
          <w:szCs w:val="20"/>
        </w:rPr>
        <w:t xml:space="preserve"> fra </w:t>
      </w:r>
      <w:r w:rsidR="00EA0CEC" w:rsidRPr="00D827D2">
        <w:rPr>
          <w:rFonts w:cs="Times New Roman"/>
          <w:szCs w:val="20"/>
        </w:rPr>
        <w:t>Bru til Lande</w:t>
      </w:r>
      <w:r w:rsidR="0004650F" w:rsidRPr="00D827D2">
        <w:rPr>
          <w:rFonts w:cs="Times New Roman"/>
          <w:szCs w:val="20"/>
        </w:rPr>
        <w:t>,</w:t>
      </w:r>
      <w:r w:rsidR="00EA0CEC" w:rsidRPr="00D827D2">
        <w:rPr>
          <w:rFonts w:cs="Times New Roman"/>
          <w:szCs w:val="20"/>
        </w:rPr>
        <w:t xml:space="preserve"> må opprustes</w:t>
      </w:r>
      <w:r w:rsidR="007055A3">
        <w:rPr>
          <w:rFonts w:cs="Times New Roman"/>
          <w:szCs w:val="20"/>
        </w:rPr>
        <w:t>.</w:t>
      </w:r>
    </w:p>
    <w:p w14:paraId="4DAF1F1E" w14:textId="116E91C3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proofErr w:type="spellStart"/>
      <w:r w:rsidRPr="00D827D2">
        <w:rPr>
          <w:rFonts w:cs="Times New Roman"/>
          <w:szCs w:val="20"/>
        </w:rPr>
        <w:t>Mosheim</w:t>
      </w:r>
      <w:proofErr w:type="spellEnd"/>
      <w:r w:rsidRPr="00D827D2">
        <w:rPr>
          <w:rFonts w:cs="Times New Roman"/>
          <w:szCs w:val="20"/>
        </w:rPr>
        <w:t xml:space="preserve"> – Skillevik må oppgraderes til tofeltsvei, samt gang-</w:t>
      </w:r>
      <w:r w:rsidR="007055A3">
        <w:rPr>
          <w:rFonts w:cs="Times New Roman"/>
          <w:szCs w:val="20"/>
        </w:rPr>
        <w:t xml:space="preserve"> og </w:t>
      </w:r>
      <w:r w:rsidRPr="00D827D2">
        <w:rPr>
          <w:rFonts w:cs="Times New Roman"/>
          <w:szCs w:val="20"/>
        </w:rPr>
        <w:t>sykkelvei langs</w:t>
      </w:r>
      <w:r w:rsidR="00D208AD" w:rsidRPr="00D827D2">
        <w:rPr>
          <w:rFonts w:cs="Times New Roman"/>
          <w:szCs w:val="20"/>
        </w:rPr>
        <w:t xml:space="preserve"> denne</w:t>
      </w:r>
      <w:r w:rsidR="007055A3">
        <w:rPr>
          <w:rFonts w:cs="Times New Roman"/>
          <w:szCs w:val="20"/>
        </w:rPr>
        <w:t>.</w:t>
      </w:r>
    </w:p>
    <w:p w14:paraId="524992D2" w14:textId="15D10839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proofErr w:type="spellStart"/>
      <w:r w:rsidRPr="00D827D2">
        <w:rPr>
          <w:rFonts w:cs="Times New Roman"/>
          <w:szCs w:val="20"/>
        </w:rPr>
        <w:t>Mosheim</w:t>
      </w:r>
      <w:proofErr w:type="spellEnd"/>
      <w:r w:rsidRPr="00D827D2">
        <w:rPr>
          <w:rFonts w:cs="Times New Roman"/>
          <w:szCs w:val="20"/>
        </w:rPr>
        <w:t xml:space="preserve"> – Brønnøysund må oppgraderes, herunder rundkjøring </w:t>
      </w:r>
      <w:r w:rsidR="007055A3">
        <w:rPr>
          <w:rFonts w:cs="Times New Roman"/>
          <w:szCs w:val="20"/>
        </w:rPr>
        <w:t>og</w:t>
      </w:r>
      <w:r w:rsidRPr="00D827D2">
        <w:rPr>
          <w:rFonts w:cs="Times New Roman"/>
          <w:szCs w:val="20"/>
        </w:rPr>
        <w:t xml:space="preserve"> undergang på Salhus.</w:t>
      </w:r>
    </w:p>
    <w:p w14:paraId="6B9262B8" w14:textId="77777777" w:rsidR="00C0567B" w:rsidRPr="00D827D2" w:rsidRDefault="00D208AD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Ny </w:t>
      </w:r>
      <w:r w:rsidR="00C0567B" w:rsidRPr="00D827D2">
        <w:rPr>
          <w:rFonts w:cs="Times New Roman"/>
          <w:szCs w:val="20"/>
        </w:rPr>
        <w:t xml:space="preserve">innfartsvei over </w:t>
      </w:r>
      <w:proofErr w:type="spellStart"/>
      <w:r w:rsidR="00C0567B" w:rsidRPr="00D827D2">
        <w:rPr>
          <w:rFonts w:cs="Times New Roman"/>
          <w:szCs w:val="20"/>
        </w:rPr>
        <w:t>Trælvikosen</w:t>
      </w:r>
      <w:proofErr w:type="spellEnd"/>
      <w:r w:rsidR="00C0567B" w:rsidRPr="00D827D2">
        <w:rPr>
          <w:rFonts w:cs="Times New Roman"/>
          <w:szCs w:val="20"/>
        </w:rPr>
        <w:t xml:space="preserve"> etableres – gir nye muligheter mot øst.</w:t>
      </w:r>
    </w:p>
    <w:p w14:paraId="69E22447" w14:textId="4B009CCA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Handlingsplan for sykkel gjennomføres; herunder gang</w:t>
      </w:r>
      <w:r w:rsidR="007055A3">
        <w:rPr>
          <w:rFonts w:cs="Times New Roman"/>
          <w:szCs w:val="20"/>
        </w:rPr>
        <w:t xml:space="preserve"> og </w:t>
      </w:r>
      <w:r w:rsidRPr="00D827D2">
        <w:rPr>
          <w:rFonts w:cs="Times New Roman"/>
          <w:szCs w:val="20"/>
        </w:rPr>
        <w:t xml:space="preserve">sykkelvei på </w:t>
      </w:r>
      <w:proofErr w:type="spellStart"/>
      <w:r w:rsidRPr="00D827D2">
        <w:rPr>
          <w:rFonts w:cs="Times New Roman"/>
          <w:szCs w:val="20"/>
        </w:rPr>
        <w:t>Skomo</w:t>
      </w:r>
      <w:proofErr w:type="spellEnd"/>
      <w:r w:rsidRPr="00D827D2">
        <w:rPr>
          <w:rFonts w:cs="Times New Roman"/>
          <w:szCs w:val="20"/>
        </w:rPr>
        <w:t>.</w:t>
      </w:r>
    </w:p>
    <w:p w14:paraId="2396A650" w14:textId="718BD569" w:rsidR="00D208AD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Redusert reisetid Brønnøysund – Sandnessjøen</w:t>
      </w:r>
      <w:r w:rsidR="007055A3">
        <w:rPr>
          <w:rFonts w:cs="Times New Roman"/>
          <w:szCs w:val="20"/>
        </w:rPr>
        <w:t>.</w:t>
      </w:r>
    </w:p>
    <w:p w14:paraId="657721D4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Sammenhengende gangvei </w:t>
      </w:r>
      <w:proofErr w:type="gramStart"/>
      <w:r w:rsidRPr="00D827D2">
        <w:rPr>
          <w:rFonts w:cs="Times New Roman"/>
          <w:szCs w:val="20"/>
        </w:rPr>
        <w:t>(”havnepromenade</w:t>
      </w:r>
      <w:proofErr w:type="gramEnd"/>
      <w:r w:rsidRPr="00D827D2">
        <w:rPr>
          <w:rFonts w:cs="Times New Roman"/>
          <w:szCs w:val="20"/>
        </w:rPr>
        <w:t xml:space="preserve">”) mellom Tautra og Salhusvalen. </w:t>
      </w:r>
    </w:p>
    <w:p w14:paraId="2659A8E5" w14:textId="77777777" w:rsidR="00EA0CEC" w:rsidRPr="00D827D2" w:rsidRDefault="00EA0CEC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Riksvei 17 sørover mellom Årsandøy og Foldereid må opprustes</w:t>
      </w:r>
      <w:r w:rsidR="0004650F" w:rsidRPr="00D827D2">
        <w:rPr>
          <w:rFonts w:cs="Times New Roman"/>
          <w:szCs w:val="20"/>
        </w:rPr>
        <w:t>.</w:t>
      </w:r>
    </w:p>
    <w:p w14:paraId="1D8193CD" w14:textId="08114F35" w:rsidR="00C0567B" w:rsidRPr="00D827D2" w:rsidRDefault="0004650F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 xml:space="preserve">Veien </w:t>
      </w:r>
      <w:r w:rsidR="00EA0CEC" w:rsidRPr="00D827D2">
        <w:rPr>
          <w:rFonts w:cs="Times New Roman"/>
          <w:szCs w:val="20"/>
        </w:rPr>
        <w:t>til Tor</w:t>
      </w:r>
      <w:r w:rsidR="004201E8" w:rsidRPr="00D827D2">
        <w:rPr>
          <w:rFonts w:cs="Times New Roman"/>
          <w:szCs w:val="20"/>
        </w:rPr>
        <w:t>g</w:t>
      </w:r>
      <w:r w:rsidR="00EA0CEC" w:rsidRPr="00D827D2">
        <w:rPr>
          <w:rFonts w:cs="Times New Roman"/>
          <w:szCs w:val="20"/>
        </w:rPr>
        <w:t>hatten må opprustes</w:t>
      </w:r>
      <w:r w:rsidRPr="00D827D2">
        <w:rPr>
          <w:rFonts w:cs="Times New Roman"/>
          <w:szCs w:val="20"/>
        </w:rPr>
        <w:t>.</w:t>
      </w:r>
    </w:p>
    <w:p w14:paraId="0F0FE22A" w14:textId="55FA67CF" w:rsidR="00C0567B" w:rsidRDefault="005551CB" w:rsidP="00EA13AD">
      <w:r w:rsidRPr="005551CB">
        <w:rPr>
          <w:color w:val="FF0000"/>
        </w:rPr>
        <w:t xml:space="preserve">Brønnøy Arbeiderparti </w:t>
      </w:r>
      <w:r w:rsidR="00C0567B">
        <w:t>vil også arbeide for andre samferdselstiltak:</w:t>
      </w:r>
    </w:p>
    <w:p w14:paraId="6F640BB2" w14:textId="487CF48E" w:rsidR="00EA0CEC" w:rsidRPr="00D827D2" w:rsidRDefault="00605AAD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Bedre</w:t>
      </w:r>
      <w:r w:rsidR="00EA0CEC" w:rsidRPr="00D827D2">
        <w:rPr>
          <w:rFonts w:cs="Times New Roman"/>
          <w:szCs w:val="20"/>
        </w:rPr>
        <w:t xml:space="preserve"> flyforbindelser til </w:t>
      </w:r>
      <w:r w:rsidRPr="00D827D2">
        <w:rPr>
          <w:rFonts w:cs="Times New Roman"/>
          <w:szCs w:val="20"/>
        </w:rPr>
        <w:t xml:space="preserve">og fra </w:t>
      </w:r>
      <w:r w:rsidR="00EA0CEC" w:rsidRPr="00D827D2">
        <w:rPr>
          <w:rFonts w:cs="Times New Roman"/>
          <w:szCs w:val="20"/>
        </w:rPr>
        <w:t>Brønnøysund, sær</w:t>
      </w:r>
      <w:r w:rsidRPr="00D827D2">
        <w:rPr>
          <w:rFonts w:cs="Times New Roman"/>
          <w:szCs w:val="20"/>
        </w:rPr>
        <w:t>lig ruter</w:t>
      </w:r>
      <w:r w:rsidR="00EA0CEC" w:rsidRPr="00D827D2">
        <w:rPr>
          <w:rFonts w:cs="Times New Roman"/>
          <w:szCs w:val="20"/>
        </w:rPr>
        <w:t xml:space="preserve"> til vår</w:t>
      </w:r>
      <w:r w:rsidRPr="00D827D2">
        <w:rPr>
          <w:rFonts w:cs="Times New Roman"/>
          <w:szCs w:val="20"/>
        </w:rPr>
        <w:t>e</w:t>
      </w:r>
      <w:r w:rsidR="00EA0CEC" w:rsidRPr="00D827D2">
        <w:rPr>
          <w:rFonts w:cs="Times New Roman"/>
          <w:szCs w:val="20"/>
        </w:rPr>
        <w:t xml:space="preserve"> n</w:t>
      </w:r>
      <w:r w:rsidRPr="00D827D2">
        <w:rPr>
          <w:rFonts w:cs="Times New Roman"/>
          <w:szCs w:val="20"/>
        </w:rPr>
        <w:t>abo</w:t>
      </w:r>
      <w:r w:rsidR="00EA0CEC" w:rsidRPr="00D827D2">
        <w:rPr>
          <w:rFonts w:cs="Times New Roman"/>
          <w:szCs w:val="20"/>
        </w:rPr>
        <w:t>byer</w:t>
      </w:r>
      <w:r w:rsidRPr="00D827D2">
        <w:rPr>
          <w:rFonts w:cs="Times New Roman"/>
          <w:szCs w:val="20"/>
        </w:rPr>
        <w:t xml:space="preserve"> og </w:t>
      </w:r>
      <w:r w:rsidR="00EA0CEC" w:rsidRPr="00D827D2">
        <w:rPr>
          <w:rFonts w:cs="Times New Roman"/>
          <w:szCs w:val="20"/>
        </w:rPr>
        <w:t>Bodø</w:t>
      </w:r>
      <w:r w:rsidRPr="00D827D2">
        <w:rPr>
          <w:rFonts w:cs="Times New Roman"/>
          <w:szCs w:val="20"/>
        </w:rPr>
        <w:t xml:space="preserve"> </w:t>
      </w:r>
    </w:p>
    <w:p w14:paraId="1A216216" w14:textId="77777777" w:rsidR="007055A3" w:rsidRDefault="00355284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Oppgradering av Brønnøysund Lufthavn til kategori 3C og sikre areal til videre utbygging</w:t>
      </w:r>
      <w:r w:rsidR="007055A3">
        <w:rPr>
          <w:rFonts w:cs="Times New Roman"/>
          <w:szCs w:val="20"/>
        </w:rPr>
        <w:t>.</w:t>
      </w:r>
    </w:p>
    <w:p w14:paraId="5E16CB82" w14:textId="0DBCB485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Oppgradering av hurtigbåt- og ferjetilbudet</w:t>
      </w:r>
      <w:r w:rsidR="00605AAD" w:rsidRPr="00D827D2">
        <w:rPr>
          <w:rFonts w:cs="Times New Roman"/>
          <w:szCs w:val="20"/>
        </w:rPr>
        <w:t>.</w:t>
      </w:r>
      <w:r w:rsidRPr="00D827D2">
        <w:rPr>
          <w:rFonts w:cs="Times New Roman"/>
          <w:szCs w:val="20"/>
        </w:rPr>
        <w:t xml:space="preserve"> </w:t>
      </w:r>
    </w:p>
    <w:p w14:paraId="2B8A1411" w14:textId="77777777" w:rsidR="00C0567B" w:rsidRPr="00D827D2" w:rsidRDefault="00C0567B" w:rsidP="00D827D2">
      <w:pPr>
        <w:pStyle w:val="Listeavsnitt"/>
        <w:numPr>
          <w:ilvl w:val="0"/>
          <w:numId w:val="23"/>
        </w:numPr>
        <w:tabs>
          <w:tab w:val="num" w:pos="720"/>
          <w:tab w:val="num" w:pos="1068"/>
        </w:tabs>
        <w:ind w:right="-288"/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Styrking av annen kollektivtrafikk i regionen</w:t>
      </w:r>
      <w:r w:rsidR="00605AAD" w:rsidRPr="00D827D2">
        <w:rPr>
          <w:rFonts w:cs="Times New Roman"/>
          <w:szCs w:val="20"/>
        </w:rPr>
        <w:t>,</w:t>
      </w:r>
      <w:r w:rsidRPr="00D827D2">
        <w:rPr>
          <w:rFonts w:cs="Times New Roman"/>
          <w:szCs w:val="20"/>
        </w:rPr>
        <w:t xml:space="preserve"> herunder forsøk med bybuss</w:t>
      </w:r>
      <w:r w:rsidR="00F66682" w:rsidRPr="00D827D2">
        <w:rPr>
          <w:rFonts w:cs="Times New Roman"/>
          <w:szCs w:val="20"/>
        </w:rPr>
        <w:t xml:space="preserve"> med el-drift</w:t>
      </w:r>
      <w:r w:rsidR="0004650F" w:rsidRPr="00D827D2">
        <w:rPr>
          <w:rFonts w:cs="Times New Roman"/>
          <w:szCs w:val="20"/>
        </w:rPr>
        <w:t>.</w:t>
      </w:r>
    </w:p>
    <w:p w14:paraId="6CA2817B" w14:textId="77777777" w:rsidR="004669DA" w:rsidRDefault="00C0567B" w:rsidP="004669DA">
      <w:pPr>
        <w:pStyle w:val="Listeavsnitt"/>
        <w:numPr>
          <w:ilvl w:val="0"/>
          <w:numId w:val="29"/>
        </w:numPr>
        <w:tabs>
          <w:tab w:val="num" w:pos="720"/>
          <w:tab w:val="num" w:pos="1068"/>
        </w:tabs>
        <w:rPr>
          <w:rFonts w:cs="Times New Roman"/>
          <w:szCs w:val="20"/>
        </w:rPr>
      </w:pPr>
      <w:r w:rsidRPr="00D827D2">
        <w:rPr>
          <w:rFonts w:cs="Times New Roman"/>
          <w:szCs w:val="20"/>
        </w:rPr>
        <w:t>Brønnøyleden (</w:t>
      </w:r>
      <w:proofErr w:type="spellStart"/>
      <w:r w:rsidRPr="00EA13AD">
        <w:rPr>
          <w:rFonts w:asciiTheme="minorHAnsi" w:hAnsiTheme="minorHAnsi"/>
        </w:rPr>
        <w:t>innseilingslei</w:t>
      </w:r>
      <w:proofErr w:type="spellEnd"/>
      <w:r w:rsidRPr="00D827D2">
        <w:rPr>
          <w:rFonts w:cs="Times New Roman"/>
          <w:szCs w:val="20"/>
        </w:rPr>
        <w:t xml:space="preserve"> sør for Vega) etableres som sertifisert lei.</w:t>
      </w:r>
    </w:p>
    <w:p w14:paraId="658FE801" w14:textId="3BF978F7" w:rsidR="00C0567B" w:rsidRPr="004669DA" w:rsidRDefault="00C0567B" w:rsidP="004669DA">
      <w:pPr>
        <w:pStyle w:val="Listeavsnitt"/>
        <w:numPr>
          <w:ilvl w:val="0"/>
          <w:numId w:val="29"/>
        </w:numPr>
        <w:tabs>
          <w:tab w:val="num" w:pos="720"/>
          <w:tab w:val="num" w:pos="1068"/>
        </w:tabs>
        <w:rPr>
          <w:rFonts w:cs="Times New Roman"/>
          <w:szCs w:val="20"/>
        </w:rPr>
      </w:pPr>
      <w:r w:rsidRPr="004669DA">
        <w:rPr>
          <w:rFonts w:cs="Times New Roman"/>
          <w:szCs w:val="20"/>
        </w:rPr>
        <w:t>Styrke Brønnøysund som anløpssted for Hurtigruta</w:t>
      </w:r>
      <w:r w:rsidR="00605AAD" w:rsidRPr="004669DA">
        <w:rPr>
          <w:rFonts w:cs="Times New Roman"/>
          <w:szCs w:val="20"/>
        </w:rPr>
        <w:t xml:space="preserve"> både for person og godstrafikk</w:t>
      </w:r>
      <w:r w:rsidR="00BF1597" w:rsidRPr="004669DA">
        <w:rPr>
          <w:rFonts w:cs="Times New Roman"/>
          <w:szCs w:val="20"/>
        </w:rPr>
        <w:t>.</w:t>
      </w:r>
    </w:p>
    <w:p w14:paraId="18BE1E1C" w14:textId="4BE9B7FE" w:rsidR="00C0567B" w:rsidRPr="005551CB" w:rsidRDefault="00ED2397" w:rsidP="005551CB">
      <w:pPr>
        <w:pStyle w:val="Overskrift1"/>
      </w:pPr>
      <w:bookmarkStart w:id="54" w:name="_Toc528684326"/>
      <w:bookmarkStart w:id="55" w:name="_Toc530924886"/>
      <w:bookmarkStart w:id="56" w:name="_Toc536048490"/>
      <w:bookmarkStart w:id="57" w:name="_Toc3489582"/>
      <w:r w:rsidRPr="005551CB">
        <w:rPr>
          <w:noProof/>
        </w:rPr>
        <w:drawing>
          <wp:anchor distT="0" distB="0" distL="114300" distR="114300" simplePos="0" relativeHeight="251656704" behindDoc="0" locked="0" layoutInCell="1" allowOverlap="1" wp14:anchorId="43F964CF" wp14:editId="7EA64673">
            <wp:simplePos x="0" y="0"/>
            <wp:positionH relativeFrom="column">
              <wp:posOffset>5038090</wp:posOffset>
            </wp:positionH>
            <wp:positionV relativeFrom="paragraph">
              <wp:posOffset>8255</wp:posOffset>
            </wp:positionV>
            <wp:extent cx="734060" cy="795020"/>
            <wp:effectExtent l="0" t="0" r="0" b="0"/>
            <wp:wrapTight wrapText="bothSides">
              <wp:wrapPolygon edited="0">
                <wp:start x="0" y="0"/>
                <wp:lineTo x="0" y="21220"/>
                <wp:lineTo x="21301" y="21220"/>
                <wp:lineTo x="21301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67B" w:rsidRPr="005551CB">
        <w:t>KOMMUNESTRUKTUR</w:t>
      </w:r>
      <w:bookmarkEnd w:id="54"/>
      <w:r w:rsidR="00C0567B" w:rsidRPr="005551CB">
        <w:t xml:space="preserve"> </w:t>
      </w:r>
      <w:bookmarkStart w:id="58" w:name="_Toc528684327"/>
      <w:r w:rsidR="00C0567B" w:rsidRPr="005551CB">
        <w:t>OG REGIONALT SAMARBEID</w:t>
      </w:r>
      <w:bookmarkEnd w:id="55"/>
      <w:bookmarkEnd w:id="56"/>
      <w:bookmarkEnd w:id="58"/>
      <w:bookmarkEnd w:id="57"/>
    </w:p>
    <w:p w14:paraId="2224BDC4" w14:textId="77777777" w:rsidR="00C0567B" w:rsidRDefault="00160EDF" w:rsidP="00EA13AD">
      <w:r>
        <w:t xml:space="preserve">I </w:t>
      </w:r>
      <w:r w:rsidR="00C0567B">
        <w:t xml:space="preserve">kommuner bor og arbeider folk flest. </w:t>
      </w:r>
      <w:r w:rsidR="006B6127">
        <w:t xml:space="preserve">Naturressursene er desentralisert – derfor må hele landet fortsatt utvikles. </w:t>
      </w:r>
      <w:r w:rsidR="00C0567B">
        <w:t>Arbeiderpartiet ønsker et aktivt og levende lokaldemokrati med reell makt over lokal utvikling.</w:t>
      </w:r>
      <w:r w:rsidR="006B6127">
        <w:t xml:space="preserve"> Mindre k</w:t>
      </w:r>
      <w:r w:rsidR="00C0567B">
        <w:t xml:space="preserve">ommuner har bidratt til å redusere </w:t>
      </w:r>
      <w:r w:rsidR="006B6127">
        <w:t xml:space="preserve">tempoet i </w:t>
      </w:r>
      <w:r w:rsidR="00C0567B">
        <w:t>sentralisering</w:t>
      </w:r>
      <w:r w:rsidR="00CC6437">
        <w:t>a</w:t>
      </w:r>
      <w:r w:rsidR="00C0567B">
        <w:t xml:space="preserve">. For å gi gode offentlige tjenester må kommunene sikres gode rammevilkår. Visjonen i det regionale samarbeidet er å gi innbyggerne et variert tjenestetilbud med kvalitet – ut over det hver enkelt kommune kan gi. </w:t>
      </w:r>
    </w:p>
    <w:p w14:paraId="2C11F624" w14:textId="3CDC95E0" w:rsidR="00C0567B" w:rsidRDefault="00C0567B" w:rsidP="00EA13AD">
      <w:r>
        <w:t>Sør-Helgeland er en geografisk og historisk enhet – som ved samarbeid og samferdsel i enda større grad må utvikles til en felles</w:t>
      </w:r>
      <w:r w:rsidR="007055A3">
        <w:t xml:space="preserve"> bo-, arbeids- og serviceregion.</w:t>
      </w:r>
      <w:r>
        <w:t xml:space="preserve"> Brønnøysund er et sentralt og naturlig regionsenter for Sør-Helgeland. </w:t>
      </w:r>
      <w:r w:rsidR="006B6127">
        <w:t xml:space="preserve">Det som er bra for våre nabokommuner er bra for Brønnøy – vi har derfor et </w:t>
      </w:r>
      <w:r>
        <w:t xml:space="preserve">spesielt ansvar for at det regionale samarbeidet fungerer. </w:t>
      </w:r>
      <w:r w:rsidR="006B6127">
        <w:t>Brønnøy kommune og Regionrådet må spille en aktiv rolle i forhold til fylkeskommunen som regional utviklingsaktør.</w:t>
      </w:r>
    </w:p>
    <w:p w14:paraId="089AE4A3" w14:textId="787CC586" w:rsidR="00C0567B" w:rsidRDefault="00C0567B" w:rsidP="00EA13AD">
      <w:r>
        <w:t>Brønnøy A</w:t>
      </w:r>
      <w:r w:rsidR="005551CB">
        <w:t>rbeiderparti</w:t>
      </w:r>
      <w:r>
        <w:t xml:space="preserve"> vil arbeide for:</w:t>
      </w:r>
    </w:p>
    <w:p w14:paraId="3942089F" w14:textId="77777777" w:rsidR="00C0567B" w:rsidRPr="00D827D2" w:rsidRDefault="00C0567B" w:rsidP="00EA13AD">
      <w:pPr>
        <w:pStyle w:val="Listeavsnitt"/>
        <w:numPr>
          <w:ilvl w:val="0"/>
          <w:numId w:val="29"/>
        </w:numPr>
      </w:pPr>
      <w:r w:rsidRPr="00D827D2">
        <w:t>Fortsatt styrke det regionale samarbeidet</w:t>
      </w:r>
      <w:r w:rsidR="00B571DF" w:rsidRPr="00D827D2">
        <w:t xml:space="preserve">, </w:t>
      </w:r>
      <w:r w:rsidRPr="00D827D2">
        <w:t>primært etter vertskommunemodellen.</w:t>
      </w:r>
    </w:p>
    <w:p w14:paraId="35519993" w14:textId="77777777" w:rsidR="00B571DF" w:rsidRPr="00D827D2" w:rsidRDefault="00B571DF" w:rsidP="00EA13AD">
      <w:pPr>
        <w:pStyle w:val="Listeavsnitt"/>
        <w:numPr>
          <w:ilvl w:val="0"/>
          <w:numId w:val="29"/>
        </w:numPr>
      </w:pPr>
      <w:r w:rsidRPr="00D827D2">
        <w:t>Utvikle Brønnøysund videre som regionsenter.</w:t>
      </w:r>
    </w:p>
    <w:p w14:paraId="167D5FC4" w14:textId="77777777" w:rsidR="00B571DF" w:rsidRPr="00D827D2" w:rsidRDefault="00B571DF" w:rsidP="00EA13AD">
      <w:pPr>
        <w:pStyle w:val="Listeavsnitt"/>
        <w:numPr>
          <w:ilvl w:val="0"/>
          <w:numId w:val="29"/>
        </w:numPr>
      </w:pPr>
      <w:r w:rsidRPr="00D827D2">
        <w:t>Sammenslåing av kommuner må skje på frivillig basis.</w:t>
      </w:r>
    </w:p>
    <w:p w14:paraId="62CFA0FE" w14:textId="77777777" w:rsidR="00C0567B" w:rsidRPr="00D827D2" w:rsidRDefault="00C0567B" w:rsidP="00EA13AD">
      <w:pPr>
        <w:pStyle w:val="Listeavsnitt"/>
      </w:pPr>
      <w:r w:rsidRPr="00D827D2">
        <w:t xml:space="preserve">Desentralisering av </w:t>
      </w:r>
      <w:r w:rsidRPr="00EA13AD">
        <w:t>statlige</w:t>
      </w:r>
      <w:r w:rsidRPr="00D827D2">
        <w:t xml:space="preserve"> og fylkeskommunale funksjoner til regioner og kommuner.</w:t>
      </w:r>
    </w:p>
    <w:p w14:paraId="5260125B" w14:textId="4B686E66" w:rsidR="00C0567B" w:rsidRPr="00D827D2" w:rsidRDefault="00C0567B" w:rsidP="00EA13AD">
      <w:pPr>
        <w:pStyle w:val="Listeavsnitt"/>
        <w:numPr>
          <w:ilvl w:val="0"/>
          <w:numId w:val="29"/>
        </w:numPr>
      </w:pPr>
      <w:r w:rsidRPr="00D827D2">
        <w:lastRenderedPageBreak/>
        <w:t>Et aktivt eierskap</w:t>
      </w:r>
      <w:r w:rsidR="00B571DF" w:rsidRPr="00D827D2">
        <w:t xml:space="preserve"> i regionale selskap </w:t>
      </w:r>
    </w:p>
    <w:p w14:paraId="4AACFDFB" w14:textId="2CFD9B25" w:rsidR="00C0567B" w:rsidRPr="00D827D2" w:rsidRDefault="00B95981" w:rsidP="00EA13AD">
      <w:pPr>
        <w:pStyle w:val="Listeavsnitt"/>
        <w:numPr>
          <w:ilvl w:val="0"/>
          <w:numId w:val="29"/>
        </w:numPr>
      </w:pPr>
      <w:r w:rsidRPr="00D827D2">
        <w:t>Jobbe for Regionvekstavtaler for utvikling og bolyst</w:t>
      </w:r>
      <w:r w:rsidR="00ED2397" w:rsidRPr="00D827D2">
        <w:rPr>
          <w:noProof/>
          <w:lang w:eastAsia="nb-NO"/>
        </w:rPr>
        <w:drawing>
          <wp:anchor distT="0" distB="0" distL="114300" distR="114300" simplePos="0" relativeHeight="251654656" behindDoc="0" locked="0" layoutInCell="1" allowOverlap="1" wp14:anchorId="519D404D" wp14:editId="4C5ACAE0">
            <wp:simplePos x="0" y="0"/>
            <wp:positionH relativeFrom="column">
              <wp:posOffset>5372100</wp:posOffset>
            </wp:positionH>
            <wp:positionV relativeFrom="paragraph">
              <wp:posOffset>106680</wp:posOffset>
            </wp:positionV>
            <wp:extent cx="610235" cy="661035"/>
            <wp:effectExtent l="0" t="0" r="0" b="0"/>
            <wp:wrapTight wrapText="bothSides">
              <wp:wrapPolygon edited="0">
                <wp:start x="0" y="0"/>
                <wp:lineTo x="0" y="21164"/>
                <wp:lineTo x="20903" y="21164"/>
                <wp:lineTo x="20903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8669D" w14:textId="77777777" w:rsidR="00C0567B" w:rsidRPr="004E4ACA" w:rsidRDefault="00C0567B" w:rsidP="00EA13AD">
      <w:pPr>
        <w:rPr>
          <w:color w:val="FF0000"/>
        </w:rPr>
      </w:pPr>
      <w:r w:rsidRPr="004E4ACA">
        <w:rPr>
          <w:color w:val="FF0000"/>
        </w:rPr>
        <w:t xml:space="preserve">VI TAR BRØNNØY VIDERE – </w:t>
      </w:r>
      <w:proofErr w:type="gramStart"/>
      <w:r w:rsidRPr="004E4ACA">
        <w:rPr>
          <w:color w:val="FF0000"/>
        </w:rPr>
        <w:t>ALLE  SKAL</w:t>
      </w:r>
      <w:proofErr w:type="gramEnd"/>
      <w:r w:rsidRPr="004E4ACA">
        <w:rPr>
          <w:color w:val="FF0000"/>
        </w:rPr>
        <w:t xml:space="preserve">  MED !</w:t>
      </w:r>
    </w:p>
    <w:sectPr w:rsidR="00C0567B" w:rsidRPr="004E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A86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6235"/>
    <w:multiLevelType w:val="hybridMultilevel"/>
    <w:tmpl w:val="CB7AC10C"/>
    <w:lvl w:ilvl="0" w:tplc="8E92DD36">
      <w:start w:val="3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D315D"/>
    <w:multiLevelType w:val="hybridMultilevel"/>
    <w:tmpl w:val="E60026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5D42"/>
    <w:multiLevelType w:val="hybridMultilevel"/>
    <w:tmpl w:val="0E6A7C86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3A03A82">
      <w:numFmt w:val="bullet"/>
      <w:lvlText w:val=""/>
      <w:lvlJc w:val="left"/>
      <w:pPr>
        <w:tabs>
          <w:tab w:val="num" w:pos="2205"/>
        </w:tabs>
        <w:ind w:left="2205" w:hanging="405"/>
      </w:pPr>
      <w:rPr>
        <w:rFonts w:ascii="Symbol" w:eastAsia="Times New Roman" w:hAnsi="Symbol" w:cs="Times New Roman" w:hint="default"/>
      </w:rPr>
    </w:lvl>
    <w:lvl w:ilvl="3" w:tplc="0414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E296F"/>
    <w:multiLevelType w:val="hybridMultilevel"/>
    <w:tmpl w:val="8690D676"/>
    <w:lvl w:ilvl="0" w:tplc="8E92DD36">
      <w:start w:val="31"/>
      <w:numFmt w:val="bullet"/>
      <w:lvlText w:val="–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603A1D"/>
    <w:multiLevelType w:val="hybridMultilevel"/>
    <w:tmpl w:val="65A4D15E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2DD36">
      <w:start w:val="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plc="83A03A82">
      <w:numFmt w:val="bullet"/>
      <w:lvlText w:val=""/>
      <w:lvlJc w:val="left"/>
      <w:pPr>
        <w:tabs>
          <w:tab w:val="num" w:pos="2205"/>
        </w:tabs>
        <w:ind w:left="2205" w:hanging="405"/>
      </w:pPr>
      <w:rPr>
        <w:rFonts w:ascii="Symbol" w:eastAsia="Times New Roman" w:hAnsi="Symbol" w:cs="Times New Roman" w:hint="default"/>
      </w:rPr>
    </w:lvl>
    <w:lvl w:ilvl="3" w:tplc="0414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914ED"/>
    <w:multiLevelType w:val="hybridMultilevel"/>
    <w:tmpl w:val="0FF20E06"/>
    <w:lvl w:ilvl="0" w:tplc="8E92DD36">
      <w:start w:val="31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1E70B2"/>
    <w:multiLevelType w:val="hybridMultilevel"/>
    <w:tmpl w:val="35F435C2"/>
    <w:lvl w:ilvl="0" w:tplc="8E92DD36">
      <w:start w:val="3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3EFC"/>
    <w:multiLevelType w:val="hybridMultilevel"/>
    <w:tmpl w:val="1A0C8378"/>
    <w:lvl w:ilvl="0" w:tplc="8E92DD36">
      <w:start w:val="3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E2A5E"/>
    <w:multiLevelType w:val="hybridMultilevel"/>
    <w:tmpl w:val="4A7E2FEA"/>
    <w:lvl w:ilvl="0" w:tplc="994C98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1D16E1"/>
    <w:multiLevelType w:val="hybridMultilevel"/>
    <w:tmpl w:val="F782BA6A"/>
    <w:lvl w:ilvl="0" w:tplc="8E92DD36">
      <w:start w:val="3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35465"/>
    <w:multiLevelType w:val="hybridMultilevel"/>
    <w:tmpl w:val="E48C843C"/>
    <w:lvl w:ilvl="0" w:tplc="8E92DD36">
      <w:start w:val="31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126648"/>
    <w:multiLevelType w:val="hybridMultilevel"/>
    <w:tmpl w:val="4C666A9E"/>
    <w:lvl w:ilvl="0" w:tplc="8E92DD36">
      <w:start w:val="3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521A4"/>
    <w:multiLevelType w:val="hybridMultilevel"/>
    <w:tmpl w:val="8EBE78E2"/>
    <w:lvl w:ilvl="0" w:tplc="2F02E0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2F02E0A6"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ascii="Times New Roman" w:eastAsia="Times New Roman" w:hAnsi="Times New Roman" w:cs="Times New Roman" w:hint="default"/>
      </w:rPr>
    </w:lvl>
    <w:lvl w:ilvl="3" w:tplc="0414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4" w:tplc="041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9970DE"/>
    <w:multiLevelType w:val="hybridMultilevel"/>
    <w:tmpl w:val="DBE808AA"/>
    <w:lvl w:ilvl="0" w:tplc="523AD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A1E23"/>
    <w:multiLevelType w:val="hybridMultilevel"/>
    <w:tmpl w:val="0E6A7C86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DC6301"/>
    <w:multiLevelType w:val="hybridMultilevel"/>
    <w:tmpl w:val="E3D86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C00AF"/>
    <w:multiLevelType w:val="hybridMultilevel"/>
    <w:tmpl w:val="F41A2748"/>
    <w:lvl w:ilvl="0" w:tplc="2F02E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03417"/>
    <w:multiLevelType w:val="hybridMultilevel"/>
    <w:tmpl w:val="49827464"/>
    <w:lvl w:ilvl="0" w:tplc="8E92DD36">
      <w:start w:val="3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E5E67"/>
    <w:multiLevelType w:val="hybridMultilevel"/>
    <w:tmpl w:val="0CBC0E16"/>
    <w:lvl w:ilvl="0" w:tplc="47029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B336E"/>
    <w:multiLevelType w:val="hybridMultilevel"/>
    <w:tmpl w:val="7CE247AA"/>
    <w:lvl w:ilvl="0" w:tplc="8E92DD36">
      <w:start w:val="3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966E8"/>
    <w:multiLevelType w:val="hybridMultilevel"/>
    <w:tmpl w:val="5082F222"/>
    <w:lvl w:ilvl="0" w:tplc="8E92DD36">
      <w:start w:val="31"/>
      <w:numFmt w:val="bullet"/>
      <w:lvlText w:val="–"/>
      <w:lvlJc w:val="left"/>
      <w:pPr>
        <w:tabs>
          <w:tab w:val="num" w:pos="-1056"/>
        </w:tabs>
        <w:ind w:left="-1056" w:hanging="360"/>
      </w:pPr>
      <w:rPr>
        <w:rFonts w:ascii="Calibri" w:eastAsiaTheme="minorHAnsi" w:hAnsi="Calibri" w:cs="Calibri" w:hint="default"/>
      </w:rPr>
    </w:lvl>
    <w:lvl w:ilvl="1" w:tplc="2F02E0A6">
      <w:numFmt w:val="bullet"/>
      <w:lvlText w:val="-"/>
      <w:lvlJc w:val="left"/>
      <w:pPr>
        <w:tabs>
          <w:tab w:val="num" w:pos="-336"/>
        </w:tabs>
        <w:ind w:left="-336" w:hanging="360"/>
      </w:pPr>
      <w:rPr>
        <w:rFonts w:ascii="Times New Roman" w:eastAsia="Times New Roman" w:hAnsi="Times New Roman" w:cs="Times New Roman" w:hint="default"/>
      </w:rPr>
    </w:lvl>
    <w:lvl w:ilvl="2" w:tplc="0414000D">
      <w:start w:val="1"/>
      <w:numFmt w:val="bullet"/>
      <w:lvlText w:val="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3" w:tplc="04140001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</w:lvl>
    <w:lvl w:ilvl="4" w:tplc="04140003">
      <w:start w:val="1"/>
      <w:numFmt w:val="decimal"/>
      <w:lvlText w:val="%5."/>
      <w:lvlJc w:val="left"/>
      <w:pPr>
        <w:tabs>
          <w:tab w:val="num" w:pos="744"/>
        </w:tabs>
        <w:ind w:left="744" w:hanging="360"/>
      </w:pPr>
    </w:lvl>
    <w:lvl w:ilvl="5" w:tplc="04140005">
      <w:start w:val="1"/>
      <w:numFmt w:val="decimal"/>
      <w:lvlText w:val="%6."/>
      <w:lvlJc w:val="left"/>
      <w:pPr>
        <w:tabs>
          <w:tab w:val="num" w:pos="1464"/>
        </w:tabs>
        <w:ind w:left="1464" w:hanging="360"/>
      </w:pPr>
    </w:lvl>
    <w:lvl w:ilvl="6" w:tplc="04140001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</w:lvl>
    <w:lvl w:ilvl="7" w:tplc="04140003">
      <w:start w:val="1"/>
      <w:numFmt w:val="decimal"/>
      <w:lvlText w:val="%8."/>
      <w:lvlJc w:val="left"/>
      <w:pPr>
        <w:tabs>
          <w:tab w:val="num" w:pos="2904"/>
        </w:tabs>
        <w:ind w:left="2904" w:hanging="360"/>
      </w:pPr>
    </w:lvl>
    <w:lvl w:ilvl="8" w:tplc="04140005">
      <w:start w:val="1"/>
      <w:numFmt w:val="decimal"/>
      <w:lvlText w:val="%9."/>
      <w:lvlJc w:val="left"/>
      <w:pPr>
        <w:tabs>
          <w:tab w:val="num" w:pos="3624"/>
        </w:tabs>
        <w:ind w:left="3624" w:hanging="360"/>
      </w:pPr>
    </w:lvl>
  </w:abstractNum>
  <w:abstractNum w:abstractNumId="22" w15:restartNumberingAfterBreak="0">
    <w:nsid w:val="4BCF08A6"/>
    <w:multiLevelType w:val="hybridMultilevel"/>
    <w:tmpl w:val="E814CB24"/>
    <w:lvl w:ilvl="0" w:tplc="D78EF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81AAE"/>
    <w:multiLevelType w:val="hybridMultilevel"/>
    <w:tmpl w:val="66683A6A"/>
    <w:lvl w:ilvl="0" w:tplc="EB081B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D796740"/>
    <w:multiLevelType w:val="hybridMultilevel"/>
    <w:tmpl w:val="48E27D6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43549"/>
    <w:multiLevelType w:val="hybridMultilevel"/>
    <w:tmpl w:val="BF76B296"/>
    <w:lvl w:ilvl="0" w:tplc="3AEA7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F5E87"/>
    <w:multiLevelType w:val="hybridMultilevel"/>
    <w:tmpl w:val="575E2C3A"/>
    <w:lvl w:ilvl="0" w:tplc="8E92DD36">
      <w:start w:val="3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97659"/>
    <w:multiLevelType w:val="hybridMultilevel"/>
    <w:tmpl w:val="2D2C6F62"/>
    <w:lvl w:ilvl="0" w:tplc="8E92DD36">
      <w:start w:val="3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B6774"/>
    <w:multiLevelType w:val="hybridMultilevel"/>
    <w:tmpl w:val="A8403704"/>
    <w:lvl w:ilvl="0" w:tplc="970C12C4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FEA83A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304E9D"/>
    <w:multiLevelType w:val="hybridMultilevel"/>
    <w:tmpl w:val="2998118C"/>
    <w:lvl w:ilvl="0" w:tplc="8E92DD36">
      <w:start w:val="31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90BF1"/>
    <w:multiLevelType w:val="hybridMultilevel"/>
    <w:tmpl w:val="CB90EF9A"/>
    <w:lvl w:ilvl="0" w:tplc="8E92DD36">
      <w:start w:val="3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A5296"/>
    <w:multiLevelType w:val="hybridMultilevel"/>
    <w:tmpl w:val="FDD0C650"/>
    <w:lvl w:ilvl="0" w:tplc="8E92DD36">
      <w:start w:val="3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A4609"/>
    <w:multiLevelType w:val="hybridMultilevel"/>
    <w:tmpl w:val="4B7C289C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5024A"/>
    <w:multiLevelType w:val="hybridMultilevel"/>
    <w:tmpl w:val="1592E1A8"/>
    <w:lvl w:ilvl="0" w:tplc="8E92DD36">
      <w:start w:val="3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34386"/>
    <w:multiLevelType w:val="hybridMultilevel"/>
    <w:tmpl w:val="EB748228"/>
    <w:lvl w:ilvl="0" w:tplc="D78EF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7453B"/>
    <w:multiLevelType w:val="hybridMultilevel"/>
    <w:tmpl w:val="C6D0D688"/>
    <w:lvl w:ilvl="0" w:tplc="05866526">
      <w:start w:val="19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25"/>
  </w:num>
  <w:num w:numId="4">
    <w:abstractNumId w:val="9"/>
  </w:num>
  <w:num w:numId="5">
    <w:abstractNumId w:val="17"/>
  </w:num>
  <w:num w:numId="6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</w:num>
  <w:num w:numId="13">
    <w:abstractNumId w:val="0"/>
  </w:num>
  <w:num w:numId="14">
    <w:abstractNumId w:val="3"/>
  </w:num>
  <w:num w:numId="15">
    <w:abstractNumId w:val="21"/>
  </w:num>
  <w:num w:numId="16">
    <w:abstractNumId w:val="2"/>
  </w:num>
  <w:num w:numId="17">
    <w:abstractNumId w:val="35"/>
  </w:num>
  <w:num w:numId="18">
    <w:abstractNumId w:val="32"/>
  </w:num>
  <w:num w:numId="19">
    <w:abstractNumId w:val="22"/>
  </w:num>
  <w:num w:numId="20">
    <w:abstractNumId w:val="16"/>
  </w:num>
  <w:num w:numId="21">
    <w:abstractNumId w:val="7"/>
  </w:num>
  <w:num w:numId="22">
    <w:abstractNumId w:val="10"/>
  </w:num>
  <w:num w:numId="23">
    <w:abstractNumId w:val="12"/>
  </w:num>
  <w:num w:numId="24">
    <w:abstractNumId w:val="5"/>
  </w:num>
  <w:num w:numId="25">
    <w:abstractNumId w:val="20"/>
  </w:num>
  <w:num w:numId="26">
    <w:abstractNumId w:val="26"/>
  </w:num>
  <w:num w:numId="27">
    <w:abstractNumId w:val="31"/>
  </w:num>
  <w:num w:numId="28">
    <w:abstractNumId w:val="27"/>
  </w:num>
  <w:num w:numId="29">
    <w:abstractNumId w:val="1"/>
  </w:num>
  <w:num w:numId="30">
    <w:abstractNumId w:val="33"/>
  </w:num>
  <w:num w:numId="31">
    <w:abstractNumId w:val="18"/>
  </w:num>
  <w:num w:numId="32">
    <w:abstractNumId w:val="4"/>
  </w:num>
  <w:num w:numId="33">
    <w:abstractNumId w:val="6"/>
  </w:num>
  <w:num w:numId="34">
    <w:abstractNumId w:val="8"/>
  </w:num>
  <w:num w:numId="35">
    <w:abstractNumId w:val="11"/>
  </w:num>
  <w:num w:numId="36">
    <w:abstractNumId w:val="29"/>
  </w:num>
  <w:num w:numId="37">
    <w:abstractNumId w:val="1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7B"/>
    <w:rsid w:val="0001074D"/>
    <w:rsid w:val="0001648C"/>
    <w:rsid w:val="00044350"/>
    <w:rsid w:val="00045410"/>
    <w:rsid w:val="0004650F"/>
    <w:rsid w:val="00056966"/>
    <w:rsid w:val="000A03C8"/>
    <w:rsid w:val="000E3A51"/>
    <w:rsid w:val="001310A4"/>
    <w:rsid w:val="00154CD2"/>
    <w:rsid w:val="001571CC"/>
    <w:rsid w:val="00160EDF"/>
    <w:rsid w:val="00166B27"/>
    <w:rsid w:val="00170A81"/>
    <w:rsid w:val="001B7AE0"/>
    <w:rsid w:val="00207CE6"/>
    <w:rsid w:val="00217677"/>
    <w:rsid w:val="00232B63"/>
    <w:rsid w:val="00266AB8"/>
    <w:rsid w:val="00282A48"/>
    <w:rsid w:val="002B2AC4"/>
    <w:rsid w:val="002B5C02"/>
    <w:rsid w:val="002C17F1"/>
    <w:rsid w:val="002D24E0"/>
    <w:rsid w:val="002F288E"/>
    <w:rsid w:val="002F66CA"/>
    <w:rsid w:val="00306498"/>
    <w:rsid w:val="00355284"/>
    <w:rsid w:val="003556A4"/>
    <w:rsid w:val="00366DFF"/>
    <w:rsid w:val="0036736D"/>
    <w:rsid w:val="00394E8C"/>
    <w:rsid w:val="003A6544"/>
    <w:rsid w:val="003C10F5"/>
    <w:rsid w:val="003C1500"/>
    <w:rsid w:val="003C462A"/>
    <w:rsid w:val="003F2603"/>
    <w:rsid w:val="003F440F"/>
    <w:rsid w:val="003F464B"/>
    <w:rsid w:val="003F6B61"/>
    <w:rsid w:val="00403D2D"/>
    <w:rsid w:val="004201E8"/>
    <w:rsid w:val="00435C46"/>
    <w:rsid w:val="004403E4"/>
    <w:rsid w:val="004669DA"/>
    <w:rsid w:val="004678CA"/>
    <w:rsid w:val="004854CE"/>
    <w:rsid w:val="004A0214"/>
    <w:rsid w:val="004A0371"/>
    <w:rsid w:val="004C63A8"/>
    <w:rsid w:val="004E4ACA"/>
    <w:rsid w:val="004F7B2F"/>
    <w:rsid w:val="00530286"/>
    <w:rsid w:val="0053036F"/>
    <w:rsid w:val="00545EAF"/>
    <w:rsid w:val="00546B53"/>
    <w:rsid w:val="005551CB"/>
    <w:rsid w:val="00561903"/>
    <w:rsid w:val="005954DC"/>
    <w:rsid w:val="005B0325"/>
    <w:rsid w:val="005B12F8"/>
    <w:rsid w:val="005D5CE0"/>
    <w:rsid w:val="00604FF1"/>
    <w:rsid w:val="00605AAD"/>
    <w:rsid w:val="0063280C"/>
    <w:rsid w:val="00663085"/>
    <w:rsid w:val="00677E58"/>
    <w:rsid w:val="006B6127"/>
    <w:rsid w:val="006D66A1"/>
    <w:rsid w:val="006E0A66"/>
    <w:rsid w:val="006E7BF6"/>
    <w:rsid w:val="007055A3"/>
    <w:rsid w:val="0071463B"/>
    <w:rsid w:val="0073249E"/>
    <w:rsid w:val="00744A38"/>
    <w:rsid w:val="007507B1"/>
    <w:rsid w:val="0075503D"/>
    <w:rsid w:val="007A5041"/>
    <w:rsid w:val="007C39EA"/>
    <w:rsid w:val="007C51A7"/>
    <w:rsid w:val="007D0377"/>
    <w:rsid w:val="007D4433"/>
    <w:rsid w:val="007D7A3B"/>
    <w:rsid w:val="007E30EB"/>
    <w:rsid w:val="00800544"/>
    <w:rsid w:val="00807FD5"/>
    <w:rsid w:val="0086788D"/>
    <w:rsid w:val="00884739"/>
    <w:rsid w:val="008865D1"/>
    <w:rsid w:val="008A7F1D"/>
    <w:rsid w:val="008C40BF"/>
    <w:rsid w:val="008F4D47"/>
    <w:rsid w:val="00906A44"/>
    <w:rsid w:val="00924C77"/>
    <w:rsid w:val="0096007E"/>
    <w:rsid w:val="009658BC"/>
    <w:rsid w:val="0096692D"/>
    <w:rsid w:val="0099788D"/>
    <w:rsid w:val="009B16AF"/>
    <w:rsid w:val="009F38F9"/>
    <w:rsid w:val="00A0384B"/>
    <w:rsid w:val="00A1204D"/>
    <w:rsid w:val="00A430E2"/>
    <w:rsid w:val="00A458E8"/>
    <w:rsid w:val="00A515B0"/>
    <w:rsid w:val="00A8218D"/>
    <w:rsid w:val="00A90ED5"/>
    <w:rsid w:val="00AC2284"/>
    <w:rsid w:val="00AD3E4C"/>
    <w:rsid w:val="00AF0B5C"/>
    <w:rsid w:val="00B210AF"/>
    <w:rsid w:val="00B34874"/>
    <w:rsid w:val="00B571DF"/>
    <w:rsid w:val="00B6108B"/>
    <w:rsid w:val="00B7340B"/>
    <w:rsid w:val="00B77E85"/>
    <w:rsid w:val="00B875A2"/>
    <w:rsid w:val="00B95981"/>
    <w:rsid w:val="00BB107B"/>
    <w:rsid w:val="00BC3AB1"/>
    <w:rsid w:val="00BC50D6"/>
    <w:rsid w:val="00BC541E"/>
    <w:rsid w:val="00BF1597"/>
    <w:rsid w:val="00C02914"/>
    <w:rsid w:val="00C0567B"/>
    <w:rsid w:val="00C229D7"/>
    <w:rsid w:val="00C23F2A"/>
    <w:rsid w:val="00C76289"/>
    <w:rsid w:val="00C77BB6"/>
    <w:rsid w:val="00CC4CAD"/>
    <w:rsid w:val="00CC6437"/>
    <w:rsid w:val="00CD65ED"/>
    <w:rsid w:val="00CE3848"/>
    <w:rsid w:val="00D02FD1"/>
    <w:rsid w:val="00D208AD"/>
    <w:rsid w:val="00D403D5"/>
    <w:rsid w:val="00D438E7"/>
    <w:rsid w:val="00D62890"/>
    <w:rsid w:val="00D76868"/>
    <w:rsid w:val="00D827D2"/>
    <w:rsid w:val="00D87CFC"/>
    <w:rsid w:val="00D95D67"/>
    <w:rsid w:val="00DB0C54"/>
    <w:rsid w:val="00DC491F"/>
    <w:rsid w:val="00DC6E05"/>
    <w:rsid w:val="00DC7F6F"/>
    <w:rsid w:val="00DF3021"/>
    <w:rsid w:val="00E02F04"/>
    <w:rsid w:val="00E80E0C"/>
    <w:rsid w:val="00E87FBC"/>
    <w:rsid w:val="00EA0CEC"/>
    <w:rsid w:val="00EA13AD"/>
    <w:rsid w:val="00EB67FA"/>
    <w:rsid w:val="00ED2397"/>
    <w:rsid w:val="00ED48BD"/>
    <w:rsid w:val="00F262DA"/>
    <w:rsid w:val="00F6008E"/>
    <w:rsid w:val="00F66682"/>
    <w:rsid w:val="00FA0121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57FAA"/>
  <w15:chartTrackingRefBased/>
  <w15:docId w15:val="{92B6B9EE-D5A2-42E9-8A2D-267A5EE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3AD"/>
    <w:pPr>
      <w:spacing w:before="240" w:after="12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1CB"/>
    <w:pPr>
      <w:keepNext/>
      <w:spacing w:before="360"/>
      <w:ind w:right="-289"/>
      <w:jc w:val="both"/>
      <w:outlineLvl w:val="0"/>
    </w:pPr>
    <w:rPr>
      <w:rFonts w:eastAsia="Arial Unicode MS"/>
      <w:sz w:val="28"/>
    </w:rPr>
  </w:style>
  <w:style w:type="paragraph" w:styleId="Overskrift2">
    <w:name w:val="heading 2"/>
    <w:basedOn w:val="Normal"/>
    <w:next w:val="Normal"/>
    <w:qFormat/>
    <w:rsid w:val="00DC7F6F"/>
    <w:pPr>
      <w:keepNext/>
      <w:outlineLvl w:val="1"/>
    </w:pPr>
    <w:rPr>
      <w:rFonts w:eastAsia="Arial Unicode MS"/>
      <w:bCs/>
    </w:rPr>
  </w:style>
  <w:style w:type="paragraph" w:styleId="Overskrift3">
    <w:name w:val="heading 3"/>
    <w:basedOn w:val="Normal"/>
    <w:next w:val="Normal"/>
    <w:qFormat/>
    <w:pPr>
      <w:keepNext/>
      <w:ind w:right="-288"/>
      <w:outlineLvl w:val="2"/>
    </w:pPr>
    <w:rPr>
      <w:rFonts w:eastAsia="Arial Unicode MS"/>
      <w:b/>
      <w:bCs/>
      <w:sz w:val="32"/>
    </w:rPr>
  </w:style>
  <w:style w:type="paragraph" w:styleId="Overskrift4">
    <w:name w:val="heading 4"/>
    <w:basedOn w:val="Normal"/>
    <w:next w:val="Normal"/>
    <w:qFormat/>
    <w:pPr>
      <w:keepNext/>
      <w:ind w:right="-681"/>
      <w:outlineLvl w:val="3"/>
    </w:pPr>
    <w:rPr>
      <w:b/>
      <w:bCs/>
      <w:sz w:val="40"/>
    </w:rPr>
  </w:style>
  <w:style w:type="paragraph" w:styleId="Overskrift5">
    <w:name w:val="heading 5"/>
    <w:basedOn w:val="Normal"/>
    <w:next w:val="Normal"/>
    <w:qFormat/>
    <w:pPr>
      <w:keepNext/>
      <w:ind w:right="-681"/>
      <w:jc w:val="both"/>
      <w:outlineLvl w:val="4"/>
    </w:pPr>
    <w:rPr>
      <w:b/>
      <w:sz w:val="40"/>
      <w:szCs w:val="28"/>
    </w:rPr>
  </w:style>
  <w:style w:type="paragraph" w:styleId="Overskrift7">
    <w:name w:val="heading 7"/>
    <w:basedOn w:val="Normal"/>
    <w:next w:val="Normal"/>
    <w:qFormat/>
    <w:pPr>
      <w:keepNext/>
      <w:ind w:right="-288"/>
      <w:jc w:val="both"/>
      <w:outlineLvl w:val="6"/>
    </w:pPr>
    <w:rPr>
      <w:b/>
      <w:bCs/>
      <w:sz w:val="40"/>
    </w:rPr>
  </w:style>
  <w:style w:type="paragraph" w:styleId="Overskrift8">
    <w:name w:val="heading 8"/>
    <w:basedOn w:val="Normal"/>
    <w:next w:val="Normal"/>
    <w:qFormat/>
    <w:pPr>
      <w:keepNext/>
      <w:ind w:right="-288"/>
      <w:outlineLvl w:val="7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3">
    <w:name w:val="Body Text 3"/>
    <w:basedOn w:val="Normal"/>
    <w:semiHidden/>
    <w:pPr>
      <w:ind w:right="72"/>
      <w:jc w:val="both"/>
    </w:pPr>
  </w:style>
  <w:style w:type="paragraph" w:customStyle="1" w:styleId="Listeavsnitt1">
    <w:name w:val="Listeavsnitt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Calibri"/>
    </w:r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Pr>
      <w:sz w:val="20"/>
      <w:szCs w:val="20"/>
    </w:rPr>
  </w:style>
  <w:style w:type="paragraph" w:styleId="Brdtekst">
    <w:name w:val="Body Text"/>
    <w:basedOn w:val="Normal"/>
    <w:semiHidden/>
    <w:pPr>
      <w:ind w:right="-288"/>
      <w:jc w:val="both"/>
    </w:pPr>
  </w:style>
  <w:style w:type="paragraph" w:styleId="Blokktekst">
    <w:name w:val="Block Text"/>
    <w:basedOn w:val="Normal"/>
    <w:semiHidden/>
    <w:pPr>
      <w:ind w:left="1080" w:right="72"/>
      <w:jc w:val="both"/>
    </w:pPr>
  </w:style>
  <w:style w:type="paragraph" w:styleId="Brdtekst2">
    <w:name w:val="Body Text 2"/>
    <w:basedOn w:val="Normal"/>
    <w:semiHidden/>
    <w:pPr>
      <w:ind w:right="-681"/>
      <w:jc w:val="both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2890"/>
    <w:pPr>
      <w:keepLines/>
      <w:spacing w:before="240" w:line="259" w:lineRule="auto"/>
      <w:ind w:right="0"/>
      <w:jc w:val="left"/>
      <w:outlineLvl w:val="9"/>
    </w:pPr>
    <w:rPr>
      <w:rFonts w:ascii="Calibri Light" w:eastAsia="Times New Roman" w:hAnsi="Calibri Light"/>
      <w:color w:val="2E74B5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D62890"/>
  </w:style>
  <w:style w:type="character" w:styleId="Hyperkobling">
    <w:name w:val="Hyperlink"/>
    <w:uiPriority w:val="99"/>
    <w:unhideWhenUsed/>
    <w:rsid w:val="00D62890"/>
    <w:rPr>
      <w:color w:val="0563C1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DC7F6F"/>
    <w:pPr>
      <w:ind w:left="240"/>
    </w:pPr>
  </w:style>
  <w:style w:type="paragraph" w:styleId="Tittel">
    <w:name w:val="Title"/>
    <w:basedOn w:val="Normal"/>
    <w:next w:val="Normal"/>
    <w:link w:val="TittelTegn"/>
    <w:uiPriority w:val="10"/>
    <w:qFormat/>
    <w:rsid w:val="00DC7F6F"/>
    <w:pPr>
      <w:spacing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DC7F6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C7F6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telTegn">
    <w:name w:val="Undertittel Tegn"/>
    <w:link w:val="Undertittel"/>
    <w:uiPriority w:val="11"/>
    <w:rsid w:val="00DC7F6F"/>
    <w:rPr>
      <w:rFonts w:ascii="Calibri Light" w:eastAsia="Times New Roman" w:hAnsi="Calibri Light" w:cs="Times New Roman"/>
      <w:sz w:val="24"/>
      <w:szCs w:val="24"/>
    </w:rPr>
  </w:style>
  <w:style w:type="character" w:styleId="Boktittel">
    <w:name w:val="Book Title"/>
    <w:uiPriority w:val="33"/>
    <w:qFormat/>
    <w:rsid w:val="00DC7F6F"/>
    <w:rPr>
      <w:b/>
      <w:bCs/>
      <w:i/>
      <w:iCs/>
      <w:spacing w:val="5"/>
    </w:rPr>
  </w:style>
  <w:style w:type="character" w:styleId="Sterk">
    <w:name w:val="Strong"/>
    <w:uiPriority w:val="22"/>
    <w:qFormat/>
    <w:rsid w:val="00DC7F6F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C7F6F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DC7F6F"/>
  </w:style>
  <w:style w:type="character" w:customStyle="1" w:styleId="KommentaremneTegn">
    <w:name w:val="Kommentaremne Tegn"/>
    <w:link w:val="Kommentaremne"/>
    <w:uiPriority w:val="99"/>
    <w:semiHidden/>
    <w:rsid w:val="00DC7F6F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7F6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DC7F6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A13AD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Ingenmellomrom">
    <w:name w:val="No Spacing"/>
    <w:uiPriority w:val="1"/>
    <w:qFormat/>
    <w:rsid w:val="00EA13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22A3-0C08-4DCD-915F-0BF22A31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2841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Jessica P.U.S.</Company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Røsslyngveien 15</dc:creator>
  <cp:keywords/>
  <cp:lastModifiedBy>siv Aglen</cp:lastModifiedBy>
  <cp:revision>2</cp:revision>
  <cp:lastPrinted>2018-11-22T22:19:00Z</cp:lastPrinted>
  <dcterms:created xsi:type="dcterms:W3CDTF">2019-03-14T20:00:00Z</dcterms:created>
  <dcterms:modified xsi:type="dcterms:W3CDTF">2019-03-14T20:00:00Z</dcterms:modified>
</cp:coreProperties>
</file>