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93A8" w14:textId="6CAD56DB" w:rsidR="00146FEA" w:rsidRPr="00C2245A" w:rsidRDefault="00146FEA">
      <w:pPr>
        <w:rPr>
          <w:b/>
          <w:bCs/>
          <w:sz w:val="28"/>
          <w:szCs w:val="28"/>
        </w:rPr>
      </w:pPr>
      <w:r w:rsidRPr="00C2245A">
        <w:rPr>
          <w:b/>
          <w:bCs/>
          <w:sz w:val="28"/>
          <w:szCs w:val="28"/>
        </w:rPr>
        <w:t>RAPPORT FRA KONTROLLKOMITEEN TIL ÅRSMØTET I TROMS ARBEIDERPARTI 2026</w:t>
      </w:r>
    </w:p>
    <w:p w14:paraId="3B943E62" w14:textId="77777777" w:rsidR="00146FEA" w:rsidRDefault="00146FEA"/>
    <w:p w14:paraId="02EA72E5" w14:textId="621DBA1E" w:rsidR="00146FEA" w:rsidRDefault="00146FEA">
      <w:r>
        <w:t>Kontrollkomiteen har bestått av Sølvi G. Jensen og Ivar Sæther</w:t>
      </w:r>
    </w:p>
    <w:p w14:paraId="49124B13" w14:textId="5DD6F44A" w:rsidR="00893B00" w:rsidRDefault="00146FEA">
      <w:r>
        <w:t xml:space="preserve">Komiteen skal gjennomføre sitt arbeide i samsvar med partiets gjeldende vedtekter, paragraf </w:t>
      </w:r>
      <w:r w:rsidRPr="00F37828">
        <w:t>10</w:t>
      </w:r>
      <w:r w:rsidR="00893B00" w:rsidRPr="00F37828">
        <w:t>/ Retningslinjene for Arbeiderpartiets fylkespartier § 9.</w:t>
      </w:r>
    </w:p>
    <w:p w14:paraId="4A0EAE34" w14:textId="5C1FBFEA" w:rsidR="00146FEA" w:rsidRDefault="00146FEA">
      <w:r>
        <w:t xml:space="preserve"> Komiteen har som oppgave å kontrollere om de økonomiske disposisjoner er gjort i samsvar med gjeldende vedtekter.</w:t>
      </w:r>
    </w:p>
    <w:p w14:paraId="0679DADD" w14:textId="5A97F8D9" w:rsidR="00146FEA" w:rsidRDefault="00146FEA">
      <w:r>
        <w:t>Kontrollkomiteen skal avgi rapport til årsmøtet om sitt arbeide.</w:t>
      </w:r>
    </w:p>
    <w:p w14:paraId="11198081" w14:textId="1B0F2B8C" w:rsidR="00146FEA" w:rsidRDefault="00146FEA">
      <w:r>
        <w:t>Revisjon er utenfor kontrollkomiteens mandat.</w:t>
      </w:r>
    </w:p>
    <w:p w14:paraId="7C0E36B4" w14:textId="4660352C" w:rsidR="00146FEA" w:rsidRDefault="00146FEA">
      <w:r>
        <w:t>Kontrollkomiteen får styrets protokoller tilsendt elektronisk. Hvis ønskelig kan komiteens medlemmer få disse tilsendt i papirformat.</w:t>
      </w:r>
    </w:p>
    <w:p w14:paraId="272BC025" w14:textId="387780B2" w:rsidR="00146FEA" w:rsidRDefault="00146FEA">
      <w:r>
        <w:t>Alle protokollene er fremlagt for komiteen. Disse er gjennomgått og det er spesielt lagt vekt på vedtak som angår økonomiske disponeringer.</w:t>
      </w:r>
    </w:p>
    <w:p w14:paraId="5D018F5D" w14:textId="7D55E678" w:rsidR="00146FEA" w:rsidRDefault="00146FEA">
      <w:r>
        <w:t>Kontrollkomiteen konstaterer at partiets kapital i fond er plassert i Sparebank1 Nord-Norge. Dette er i samsvar med tidligere vedtak i Troms Arbeiderparti om plassering/disponering av kapitalen.</w:t>
      </w:r>
    </w:p>
    <w:p w14:paraId="7CEB1D79" w14:textId="70CEB6CD" w:rsidR="00146FEA" w:rsidRDefault="00146FEA">
      <w:r>
        <w:t>Kontrollkomiteen har ingen spesielle merknader til de økonomiske disposisjoner som styret i Troms Arbeiderparti har foretatt i 2024 og 2025.</w:t>
      </w:r>
    </w:p>
    <w:p w14:paraId="6C35085C" w14:textId="5B90FBDD" w:rsidR="00146FEA" w:rsidRDefault="00146FEA">
      <w:r>
        <w:t>Troms Arbeiderparti</w:t>
      </w:r>
      <w:r w:rsidR="00CF35E6">
        <w:t xml:space="preserve"> </w:t>
      </w:r>
      <w:r>
        <w:t>har, ut fra hva kontrollkomiteen kan se, en solid økonomi.</w:t>
      </w:r>
    </w:p>
    <w:p w14:paraId="47962752" w14:textId="15910ED6" w:rsidR="00146FEA" w:rsidRDefault="00146FEA">
      <w:r>
        <w:t xml:space="preserve">Kontrollkomiteen gjør årsmøtet oppmerksom på at regnskapet for 2025 ikke foreligger pr. dato, komiteen har dermed ikke fått gjennomgå dette. Det er opplyst til komiteen at regnskapet for 2025 skal behandles på representantskapet høsten </w:t>
      </w:r>
      <w:r w:rsidR="00CF35E6">
        <w:t>2026.</w:t>
      </w:r>
    </w:p>
    <w:p w14:paraId="197D11C0" w14:textId="699CF88C" w:rsidR="00CF35E6" w:rsidRDefault="00CF35E6">
      <w:r>
        <w:t>Kontrollkomiteen anbefaler at rapporten om Troms Arbeiderparti sin drift for 2024 og 2025 vedtas av årsmøtet</w:t>
      </w:r>
      <w:r w:rsidR="00C921B4">
        <w:t xml:space="preserve">, </w:t>
      </w:r>
      <w:r w:rsidR="00C921B4" w:rsidRPr="00F37828">
        <w:t>men presiserer at anbefalingen for 2024 baseres på regnskap og styreprotokoller og for 2025 bare styreprotokollene.</w:t>
      </w:r>
    </w:p>
    <w:p w14:paraId="22D2672E" w14:textId="77777777" w:rsidR="00CF35E6" w:rsidRDefault="00CF35E6"/>
    <w:p w14:paraId="6352F3D4" w14:textId="50ACB9EA" w:rsidR="00CF35E6" w:rsidRDefault="00CF35E6">
      <w:r>
        <w:t>Den 7.4.26</w:t>
      </w:r>
    </w:p>
    <w:p w14:paraId="79E5AC20" w14:textId="582FAFC8" w:rsidR="00CF35E6" w:rsidRDefault="00CF35E6">
      <w:r>
        <w:t>Sølvi G. Jensen/s                                                                                         Ivar Sæther/s</w:t>
      </w:r>
    </w:p>
    <w:p w14:paraId="4C6BB1FC" w14:textId="77777777" w:rsidR="00146FEA" w:rsidRDefault="00146FEA"/>
    <w:p w14:paraId="72588C0D" w14:textId="77777777" w:rsidR="00146FEA" w:rsidRDefault="00146FEA"/>
    <w:sectPr w:rsidR="00146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EA"/>
    <w:rsid w:val="000A4E5F"/>
    <w:rsid w:val="00146FEA"/>
    <w:rsid w:val="004A3A11"/>
    <w:rsid w:val="004D41CC"/>
    <w:rsid w:val="00893B00"/>
    <w:rsid w:val="00B91812"/>
    <w:rsid w:val="00C2245A"/>
    <w:rsid w:val="00C921B4"/>
    <w:rsid w:val="00CD2ADA"/>
    <w:rsid w:val="00CF35E6"/>
    <w:rsid w:val="00DD706E"/>
    <w:rsid w:val="00F378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C579"/>
  <w15:chartTrackingRefBased/>
  <w15:docId w15:val="{3676F2E8-4828-4341-9AE5-6D127EFB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6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46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46F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6F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6F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6F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6F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6F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6F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46F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46F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46F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46F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46F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46F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46F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46F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46FEA"/>
    <w:rPr>
      <w:rFonts w:eastAsiaTheme="majorEastAsia" w:cstheme="majorBidi"/>
      <w:color w:val="272727" w:themeColor="text1" w:themeTint="D8"/>
    </w:rPr>
  </w:style>
  <w:style w:type="paragraph" w:styleId="Tittel">
    <w:name w:val="Title"/>
    <w:basedOn w:val="Normal"/>
    <w:next w:val="Normal"/>
    <w:link w:val="TittelTegn"/>
    <w:uiPriority w:val="10"/>
    <w:qFormat/>
    <w:rsid w:val="0014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F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46F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46F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46F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46FEA"/>
    <w:rPr>
      <w:i/>
      <w:iCs/>
      <w:color w:val="404040" w:themeColor="text1" w:themeTint="BF"/>
    </w:rPr>
  </w:style>
  <w:style w:type="paragraph" w:styleId="Listeavsnitt">
    <w:name w:val="List Paragraph"/>
    <w:basedOn w:val="Normal"/>
    <w:uiPriority w:val="34"/>
    <w:qFormat/>
    <w:rsid w:val="00146FEA"/>
    <w:pPr>
      <w:ind w:left="720"/>
      <w:contextualSpacing/>
    </w:pPr>
  </w:style>
  <w:style w:type="character" w:styleId="Sterkutheving">
    <w:name w:val="Intense Emphasis"/>
    <w:basedOn w:val="Standardskriftforavsnitt"/>
    <w:uiPriority w:val="21"/>
    <w:qFormat/>
    <w:rsid w:val="00146FEA"/>
    <w:rPr>
      <w:i/>
      <w:iCs/>
      <w:color w:val="0F4761" w:themeColor="accent1" w:themeShade="BF"/>
    </w:rPr>
  </w:style>
  <w:style w:type="paragraph" w:styleId="Sterktsitat">
    <w:name w:val="Intense Quote"/>
    <w:basedOn w:val="Normal"/>
    <w:next w:val="Normal"/>
    <w:link w:val="SterktsitatTegn"/>
    <w:uiPriority w:val="30"/>
    <w:qFormat/>
    <w:rsid w:val="0014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46FEA"/>
    <w:rPr>
      <w:i/>
      <w:iCs/>
      <w:color w:val="0F4761" w:themeColor="accent1" w:themeShade="BF"/>
    </w:rPr>
  </w:style>
  <w:style w:type="character" w:styleId="Sterkreferanse">
    <w:name w:val="Intense Reference"/>
    <w:basedOn w:val="Standardskriftforavsnitt"/>
    <w:uiPriority w:val="32"/>
    <w:qFormat/>
    <w:rsid w:val="00146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1516</Characters>
  <Application>Microsoft Office Word</Application>
  <DocSecurity>4</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Sølvi Jensen</dc:creator>
  <cp:keywords/>
  <dc:description/>
  <cp:lastModifiedBy>Randi Lillegård</cp:lastModifiedBy>
  <cp:revision>2</cp:revision>
  <dcterms:created xsi:type="dcterms:W3CDTF">2026-04-09T10:32:00Z</dcterms:created>
  <dcterms:modified xsi:type="dcterms:W3CDTF">2026-04-09T10:32:00Z</dcterms:modified>
</cp:coreProperties>
</file>