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Look w:val="04A0" w:firstRow="1" w:lastRow="0" w:firstColumn="1" w:lastColumn="0" w:noHBand="0" w:noVBand="1"/>
      </w:tblPr>
      <w:tblGrid>
        <w:gridCol w:w="2077"/>
        <w:gridCol w:w="852"/>
        <w:gridCol w:w="5201"/>
        <w:gridCol w:w="2540"/>
        <w:gridCol w:w="1559"/>
        <w:gridCol w:w="1765"/>
      </w:tblGrid>
      <w:tr w:rsidR="000306A6" w:rsidRPr="000306A6" w:rsidTr="00417E00">
        <w:trPr>
          <w:trHeight w:val="600"/>
        </w:trPr>
        <w:tc>
          <w:tcPr>
            <w:tcW w:w="1735" w:type="dxa"/>
            <w:hideMark/>
          </w:tcPr>
          <w:p w:rsidR="000306A6" w:rsidRPr="000306A6" w:rsidRDefault="000306A6">
            <w:pPr>
              <w:rPr>
                <w:b/>
                <w:bCs/>
              </w:rPr>
            </w:pPr>
            <w:r w:rsidRPr="000306A6">
              <w:rPr>
                <w:b/>
                <w:bCs/>
              </w:rPr>
              <w:t>Partilag/gruppe/Navn</w:t>
            </w:r>
          </w:p>
        </w:tc>
        <w:tc>
          <w:tcPr>
            <w:tcW w:w="748" w:type="dxa"/>
            <w:hideMark/>
          </w:tcPr>
          <w:p w:rsidR="000306A6" w:rsidRPr="000306A6" w:rsidRDefault="000306A6" w:rsidP="000306A6">
            <w:pPr>
              <w:rPr>
                <w:b/>
                <w:bCs/>
              </w:rPr>
            </w:pPr>
            <w:proofErr w:type="spellStart"/>
            <w:r w:rsidRPr="000306A6">
              <w:rPr>
                <w:b/>
                <w:bCs/>
              </w:rPr>
              <w:t>Linjenr</w:t>
            </w:r>
            <w:proofErr w:type="spellEnd"/>
            <w:r w:rsidRPr="000306A6">
              <w:rPr>
                <w:b/>
                <w:bCs/>
              </w:rPr>
              <w:t>.</w:t>
            </w:r>
          </w:p>
        </w:tc>
        <w:tc>
          <w:tcPr>
            <w:tcW w:w="6607" w:type="dxa"/>
            <w:hideMark/>
          </w:tcPr>
          <w:p w:rsidR="000306A6" w:rsidRPr="000306A6" w:rsidRDefault="000306A6" w:rsidP="000306A6">
            <w:pPr>
              <w:rPr>
                <w:b/>
                <w:bCs/>
              </w:rPr>
            </w:pPr>
            <w:r w:rsidRPr="000306A6">
              <w:rPr>
                <w:b/>
                <w:bCs/>
              </w:rPr>
              <w:t>Begrunnelse</w:t>
            </w:r>
          </w:p>
        </w:tc>
        <w:tc>
          <w:tcPr>
            <w:tcW w:w="2112" w:type="dxa"/>
            <w:hideMark/>
          </w:tcPr>
          <w:p w:rsidR="000306A6" w:rsidRPr="000306A6" w:rsidRDefault="000306A6" w:rsidP="000306A6">
            <w:pPr>
              <w:rPr>
                <w:b/>
                <w:bCs/>
              </w:rPr>
            </w:pPr>
            <w:r w:rsidRPr="000306A6">
              <w:rPr>
                <w:b/>
                <w:bCs/>
              </w:rPr>
              <w:t>Forslag</w:t>
            </w:r>
          </w:p>
        </w:tc>
        <w:tc>
          <w:tcPr>
            <w:tcW w:w="1312" w:type="dxa"/>
            <w:hideMark/>
          </w:tcPr>
          <w:p w:rsidR="000306A6" w:rsidRPr="000306A6" w:rsidRDefault="000306A6" w:rsidP="000306A6">
            <w:pPr>
              <w:rPr>
                <w:b/>
                <w:bCs/>
              </w:rPr>
            </w:pPr>
            <w:r w:rsidRPr="000306A6">
              <w:rPr>
                <w:b/>
                <w:bCs/>
              </w:rPr>
              <w:t>Endringer</w:t>
            </w:r>
          </w:p>
        </w:tc>
        <w:tc>
          <w:tcPr>
            <w:tcW w:w="1480" w:type="dxa"/>
            <w:hideMark/>
          </w:tcPr>
          <w:p w:rsidR="000306A6" w:rsidRPr="000306A6" w:rsidRDefault="000306A6" w:rsidP="000306A6">
            <w:pPr>
              <w:rPr>
                <w:b/>
                <w:bCs/>
              </w:rPr>
            </w:pPr>
            <w:r w:rsidRPr="000306A6">
              <w:rPr>
                <w:b/>
                <w:bCs/>
              </w:rPr>
              <w:t>Innstilling</w:t>
            </w:r>
          </w:p>
        </w:tc>
      </w:tr>
      <w:tr w:rsidR="000306A6" w:rsidRPr="000306A6" w:rsidTr="00417E00">
        <w:trPr>
          <w:trHeight w:val="33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157</w:t>
            </w:r>
          </w:p>
        </w:tc>
        <w:tc>
          <w:tcPr>
            <w:tcW w:w="6607" w:type="dxa"/>
            <w:hideMark/>
          </w:tcPr>
          <w:p w:rsidR="000306A6" w:rsidRPr="000306A6" w:rsidRDefault="000306A6">
            <w:r w:rsidRPr="000306A6">
              <w:t xml:space="preserve">Rapporter fra FN om klima og natur peker på de to viktigste utfordringen verden har: Økende temperatur, hvor det kreves enorm og samlet innsats i verden for å begrense temperaturstigningen til 2,0 grader. 1,5 grader passeres allerede i 2030, kanskje før. Ved 2 grader forventes betydelig mere ekstremvær enn vi opplever nå med 1,20 grader. Tap av natur på land og i hav. Hovedårsak er endret arealbruk. Bruk av kjemikalier på land, og overfiske i hav, truer i tillegg en rekke organismer. Vi er i starten av den 6.masseutryddelse av dyr og planter. Dyr og planter som dør ut, er tapt for alltid. Norge har utfordringer fra alle de nevnte risikoforholdene. </w:t>
            </w:r>
          </w:p>
        </w:tc>
        <w:tc>
          <w:tcPr>
            <w:tcW w:w="2112" w:type="dxa"/>
            <w:hideMark/>
          </w:tcPr>
          <w:p w:rsidR="000306A6" w:rsidRPr="000306A6" w:rsidRDefault="000306A6">
            <w:r w:rsidRPr="000306A6">
              <w:t>(Tillegg til andre setning): «Klimaendringer og tap av natur er de to viktigste utfordringene verden har, og natur- og klimapolitikk må bli en ramme rundt all annen politikk.»</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4845"/>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167</w:t>
            </w:r>
          </w:p>
        </w:tc>
        <w:tc>
          <w:tcPr>
            <w:tcW w:w="6607" w:type="dxa"/>
            <w:hideMark/>
          </w:tcPr>
          <w:p w:rsidR="000306A6" w:rsidRPr="000306A6" w:rsidRDefault="000306A6">
            <w:r w:rsidRPr="000306A6">
              <w:t xml:space="preserve">Argumentene er at norsk olje og tilknyttet virksomhet aldri vil bli ansett som grønn (EU </w:t>
            </w:r>
            <w:proofErr w:type="spellStart"/>
            <w:r w:rsidRPr="000306A6">
              <w:t>taxonomy</w:t>
            </w:r>
            <w:proofErr w:type="spellEnd"/>
            <w:r w:rsidRPr="000306A6">
              <w:t>). Det er således viktigere at grønne fremtidsnæringer blir prioritert.</w:t>
            </w:r>
          </w:p>
        </w:tc>
        <w:tc>
          <w:tcPr>
            <w:tcW w:w="2112" w:type="dxa"/>
            <w:hideMark/>
          </w:tcPr>
          <w:p w:rsidR="000306A6" w:rsidRPr="000306A6" w:rsidRDefault="000306A6">
            <w:r w:rsidRPr="000306A6">
              <w:t>"Arbeiderpartiet ønsker å prioritere tilstrekkelig strømforsyning til utvikling av ny grønn industri på land før norsk sokkel elektrifiseres"</w:t>
            </w:r>
          </w:p>
        </w:tc>
        <w:tc>
          <w:tcPr>
            <w:tcW w:w="1312" w:type="dxa"/>
            <w:hideMark/>
          </w:tcPr>
          <w:p w:rsidR="000306A6" w:rsidRPr="000306A6" w:rsidRDefault="000306A6">
            <w:r w:rsidRPr="000306A6">
              <w:t xml:space="preserve">Erstatter setningen "Vi skal gjøre norsk sokkel </w:t>
            </w:r>
            <w:proofErr w:type="spellStart"/>
            <w:r w:rsidRPr="000306A6">
              <w:t>utslipsfri</w:t>
            </w:r>
            <w:proofErr w:type="spellEnd"/>
            <w:r w:rsidRPr="000306A6">
              <w:t xml:space="preserve">": Arbeiderpartiet ønsker å prioritere tilstrekkelig strømforsyning til utvikling av ny grønn industri. Arbeiderpartiet ønsker å øke Elektrifiseringen av norsk sokkel for å </w:t>
            </w:r>
            <w:r w:rsidRPr="000306A6">
              <w:lastRenderedPageBreak/>
              <w:t>bidra til utslippskutt, men prosjektene må vurderes enkeltvis for å sikre fornuftig ressursbruk</w:t>
            </w:r>
          </w:p>
        </w:tc>
        <w:tc>
          <w:tcPr>
            <w:tcW w:w="1480" w:type="dxa"/>
            <w:hideMark/>
          </w:tcPr>
          <w:p w:rsidR="000306A6" w:rsidRPr="000306A6" w:rsidRDefault="000306A6">
            <w:r w:rsidRPr="000306A6">
              <w:lastRenderedPageBreak/>
              <w:t>Vedtas, oversendes programkomiteen</w:t>
            </w:r>
          </w:p>
        </w:tc>
      </w:tr>
      <w:tr w:rsidR="000306A6" w:rsidRPr="000306A6" w:rsidTr="00417E00">
        <w:trPr>
          <w:trHeight w:val="9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195</w:t>
            </w:r>
          </w:p>
        </w:tc>
        <w:tc>
          <w:tcPr>
            <w:tcW w:w="6607" w:type="dxa"/>
            <w:hideMark/>
          </w:tcPr>
          <w:p w:rsidR="000306A6" w:rsidRPr="000306A6" w:rsidRDefault="000306A6">
            <w:r w:rsidRPr="000306A6">
              <w:t>selvforklarende</w:t>
            </w:r>
          </w:p>
        </w:tc>
        <w:tc>
          <w:tcPr>
            <w:tcW w:w="2112" w:type="dxa"/>
            <w:hideMark/>
          </w:tcPr>
          <w:p w:rsidR="000306A6" w:rsidRPr="000306A6" w:rsidRDefault="000306A6">
            <w:r w:rsidRPr="000306A6">
              <w:t>Arbeiderpartiet ønsker å stimulere til investeringer i ny bærekraftig industri, utvikle ny teknologi og bidra aktivt til det grønne skiftet.»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6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195</w:t>
            </w:r>
          </w:p>
        </w:tc>
        <w:tc>
          <w:tcPr>
            <w:tcW w:w="6607" w:type="dxa"/>
            <w:hideMark/>
          </w:tcPr>
          <w:p w:rsidR="000306A6" w:rsidRPr="000306A6" w:rsidRDefault="000306A6">
            <w:r w:rsidRPr="000306A6">
              <w:t>mangelfull setning</w:t>
            </w:r>
          </w:p>
        </w:tc>
        <w:tc>
          <w:tcPr>
            <w:tcW w:w="2112" w:type="dxa"/>
            <w:hideMark/>
          </w:tcPr>
          <w:p w:rsidR="000306A6" w:rsidRPr="000306A6" w:rsidRDefault="000306A6">
            <w:r w:rsidRPr="000306A6">
              <w:t xml:space="preserve">legge til </w:t>
            </w:r>
            <w:proofErr w:type="spellStart"/>
            <w:r w:rsidRPr="000306A6">
              <w:t>bærekraftsmål</w:t>
            </w:r>
            <w:proofErr w:type="spellEnd"/>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600"/>
        </w:trPr>
        <w:tc>
          <w:tcPr>
            <w:tcW w:w="1735" w:type="dxa"/>
            <w:hideMark/>
          </w:tcPr>
          <w:p w:rsidR="000306A6" w:rsidRPr="000306A6" w:rsidRDefault="000306A6">
            <w:r w:rsidRPr="000306A6">
              <w:t>Olav Terje Bergo</w:t>
            </w:r>
          </w:p>
        </w:tc>
        <w:tc>
          <w:tcPr>
            <w:tcW w:w="748" w:type="dxa"/>
            <w:hideMark/>
          </w:tcPr>
          <w:p w:rsidR="000306A6" w:rsidRPr="000306A6" w:rsidRDefault="000306A6" w:rsidP="000306A6">
            <w:r w:rsidRPr="000306A6">
              <w:t>234</w:t>
            </w:r>
          </w:p>
        </w:tc>
        <w:tc>
          <w:tcPr>
            <w:tcW w:w="6607" w:type="dxa"/>
            <w:hideMark/>
          </w:tcPr>
          <w:p w:rsidR="000306A6" w:rsidRPr="000306A6" w:rsidRDefault="000306A6">
            <w:r w:rsidRPr="000306A6">
              <w:t xml:space="preserve">Politisk stammespråk: Forkortelser som ABE-kutt må forklares, </w:t>
            </w:r>
            <w:proofErr w:type="spellStart"/>
            <w:r w:rsidRPr="000306A6">
              <w:t>f eks</w:t>
            </w:r>
            <w:proofErr w:type="spellEnd"/>
            <w:r w:rsidRPr="000306A6">
              <w:t xml:space="preserve"> slik SPU er forklart på linje 264</w:t>
            </w:r>
          </w:p>
        </w:tc>
        <w:tc>
          <w:tcPr>
            <w:tcW w:w="2112" w:type="dxa"/>
            <w:hideMark/>
          </w:tcPr>
          <w:p w:rsidR="000306A6" w:rsidRPr="000306A6" w:rsidRDefault="000306A6">
            <w:r w:rsidRPr="000306A6">
              <w:t>Intet alternativt forslag.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100"/>
        </w:trPr>
        <w:tc>
          <w:tcPr>
            <w:tcW w:w="1735" w:type="dxa"/>
            <w:hideMark/>
          </w:tcPr>
          <w:p w:rsidR="000306A6" w:rsidRPr="000306A6" w:rsidRDefault="000306A6">
            <w:r w:rsidRPr="000306A6">
              <w:lastRenderedPageBreak/>
              <w:t>Arna ap</w:t>
            </w:r>
          </w:p>
        </w:tc>
        <w:tc>
          <w:tcPr>
            <w:tcW w:w="748" w:type="dxa"/>
            <w:hideMark/>
          </w:tcPr>
          <w:p w:rsidR="000306A6" w:rsidRPr="000306A6" w:rsidRDefault="000306A6" w:rsidP="000306A6">
            <w:r w:rsidRPr="000306A6">
              <w:t>241</w:t>
            </w:r>
          </w:p>
        </w:tc>
        <w:tc>
          <w:tcPr>
            <w:tcW w:w="6607" w:type="dxa"/>
            <w:hideMark/>
          </w:tcPr>
          <w:p w:rsidR="000306A6" w:rsidRPr="000306A6" w:rsidRDefault="000306A6">
            <w:r w:rsidRPr="000306A6">
              <w:t xml:space="preserve">Utenlandske aksjeeiere betaler i dag kildeskatt av utbytte. Det er ingenting i veien for at utenlandskeid formue som befinner seg i Norge også kan bli beskattet med kildeskatt. </w:t>
            </w:r>
            <w:r w:rsidRPr="000306A6">
              <w:br/>
              <w:t xml:space="preserve">Begrunnelse: Kritikken av formuesskatten i Norge har </w:t>
            </w:r>
            <w:proofErr w:type="spellStart"/>
            <w:r w:rsidRPr="000306A6">
              <w:t>blandt</w:t>
            </w:r>
            <w:proofErr w:type="spellEnd"/>
            <w:r w:rsidRPr="000306A6">
              <w:t xml:space="preserve"> annet gått på at utenlandske eiere slipper å betale formuesskatt. En kildeskatt på utenlandskeid formue i Norge vil kunne utligne denne forskjellen.</w:t>
            </w:r>
          </w:p>
        </w:tc>
        <w:tc>
          <w:tcPr>
            <w:tcW w:w="2112" w:type="dxa"/>
            <w:hideMark/>
          </w:tcPr>
          <w:p w:rsidR="000306A6" w:rsidRPr="000306A6" w:rsidRDefault="000306A6">
            <w:r w:rsidRPr="000306A6">
              <w:t>Linje 241: Tillegg. Utenlandskeid formue i Norge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Per Rune Henriksen, Fana og Ytrebygda AP</w:t>
            </w:r>
          </w:p>
        </w:tc>
        <w:tc>
          <w:tcPr>
            <w:tcW w:w="748" w:type="dxa"/>
            <w:hideMark/>
          </w:tcPr>
          <w:p w:rsidR="000306A6" w:rsidRPr="000306A6" w:rsidRDefault="000306A6" w:rsidP="000306A6">
            <w:r w:rsidRPr="000306A6">
              <w:t>245</w:t>
            </w:r>
          </w:p>
        </w:tc>
        <w:tc>
          <w:tcPr>
            <w:tcW w:w="6607" w:type="dxa"/>
            <w:hideMark/>
          </w:tcPr>
          <w:p w:rsidR="000306A6" w:rsidRPr="000306A6" w:rsidRDefault="000306A6">
            <w:r w:rsidRPr="000306A6">
              <w:t>El-avgiften er en fiskal avgift som øker kostnadene ved å bruke fornybar energi. Inntektene fra denne bør heller hentes ut gjennom ordinær skatt, noe som også gir en bedre sosial fordeling. Inntektene fra elavgiften forventes å være 11,4 milliarder kroner i 2021, og avgiften bør derfor gradvis reduseres.</w:t>
            </w:r>
          </w:p>
        </w:tc>
        <w:tc>
          <w:tcPr>
            <w:tcW w:w="2112" w:type="dxa"/>
            <w:hideMark/>
          </w:tcPr>
          <w:p w:rsidR="000306A6" w:rsidRPr="000306A6" w:rsidRDefault="000306A6">
            <w:r w:rsidRPr="000306A6">
              <w:t>Ny linjen El-avgiften skal reduseres</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246</w:t>
            </w:r>
          </w:p>
        </w:tc>
        <w:tc>
          <w:tcPr>
            <w:tcW w:w="6607" w:type="dxa"/>
            <w:hideMark/>
          </w:tcPr>
          <w:p w:rsidR="000306A6" w:rsidRPr="000306A6" w:rsidRDefault="000306A6">
            <w:r w:rsidRPr="000306A6">
              <w:t xml:space="preserve">Viktig at lokalsamfunn også legge </w:t>
            </w:r>
            <w:proofErr w:type="spellStart"/>
            <w:r w:rsidRPr="000306A6">
              <w:t>tilrette</w:t>
            </w:r>
            <w:proofErr w:type="spellEnd"/>
            <w:r w:rsidRPr="000306A6">
              <w:t xml:space="preserve"> og er med på utvikling av næringsvirksomhet.</w:t>
            </w:r>
          </w:p>
        </w:tc>
        <w:tc>
          <w:tcPr>
            <w:tcW w:w="2112" w:type="dxa"/>
            <w:hideMark/>
          </w:tcPr>
          <w:p w:rsidR="000306A6" w:rsidRPr="000306A6" w:rsidRDefault="000306A6">
            <w:r w:rsidRPr="000306A6">
              <w:t>Arbeiderpartiet ønsker å stimulere til at lokalsamfunn aktivt legger til rette for utnyttelse av naturressurser som stilles til rådighet for verdiskapning, og at lokalsamfunn og fellesskapet får en rettferdig andel av verdiskapningen.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900"/>
        </w:trPr>
        <w:tc>
          <w:tcPr>
            <w:tcW w:w="1735" w:type="dxa"/>
            <w:hideMark/>
          </w:tcPr>
          <w:p w:rsidR="000306A6" w:rsidRPr="000306A6" w:rsidRDefault="000306A6">
            <w:r w:rsidRPr="000306A6">
              <w:t>Bergenhus Ap</w:t>
            </w:r>
          </w:p>
        </w:tc>
        <w:tc>
          <w:tcPr>
            <w:tcW w:w="748" w:type="dxa"/>
            <w:noWrap/>
            <w:hideMark/>
          </w:tcPr>
          <w:p w:rsidR="000306A6" w:rsidRPr="000306A6" w:rsidRDefault="000306A6" w:rsidP="000306A6">
            <w:r w:rsidRPr="000306A6">
              <w:t>258</w:t>
            </w:r>
          </w:p>
        </w:tc>
        <w:tc>
          <w:tcPr>
            <w:tcW w:w="6607" w:type="dxa"/>
            <w:hideMark/>
          </w:tcPr>
          <w:p w:rsidR="000306A6" w:rsidRPr="000306A6" w:rsidRDefault="000306A6">
            <w:r w:rsidRPr="000306A6">
              <w:t>Tillegg, nytt punkt etter linje 258:</w:t>
            </w:r>
          </w:p>
        </w:tc>
        <w:tc>
          <w:tcPr>
            <w:tcW w:w="2112" w:type="dxa"/>
            <w:hideMark/>
          </w:tcPr>
          <w:p w:rsidR="000306A6" w:rsidRPr="000306A6" w:rsidRDefault="000306A6">
            <w:r w:rsidRPr="000306A6">
              <w:br/>
              <w:t>*Innføre en arveavgift for all arv over 10 millioner.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Intensjonen støttes, oversendes programkomiteen</w:t>
            </w:r>
          </w:p>
        </w:tc>
      </w:tr>
      <w:tr w:rsidR="000306A6" w:rsidRPr="000306A6" w:rsidTr="00417E00">
        <w:trPr>
          <w:trHeight w:val="6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260</w:t>
            </w:r>
          </w:p>
        </w:tc>
        <w:tc>
          <w:tcPr>
            <w:tcW w:w="6607" w:type="dxa"/>
            <w:hideMark/>
          </w:tcPr>
          <w:p w:rsidR="000306A6" w:rsidRPr="000306A6" w:rsidRDefault="000306A6">
            <w:r w:rsidRPr="000306A6">
              <w:t>Uvanlig å ta forbehold om programmet</w:t>
            </w:r>
          </w:p>
        </w:tc>
        <w:tc>
          <w:tcPr>
            <w:tcW w:w="2112" w:type="dxa"/>
            <w:hideMark/>
          </w:tcPr>
          <w:p w:rsidR="000306A6" w:rsidRPr="000306A6" w:rsidRDefault="000306A6">
            <w:r w:rsidRPr="000306A6">
              <w:t>Setning bør fjernes</w:t>
            </w:r>
          </w:p>
        </w:tc>
        <w:tc>
          <w:tcPr>
            <w:tcW w:w="1312" w:type="dxa"/>
            <w:hideMark/>
          </w:tcPr>
          <w:p w:rsidR="000306A6" w:rsidRPr="000306A6" w:rsidRDefault="000306A6">
            <w:r w:rsidRPr="000306A6">
              <w:t> </w:t>
            </w:r>
          </w:p>
        </w:tc>
        <w:tc>
          <w:tcPr>
            <w:tcW w:w="1480" w:type="dxa"/>
            <w:hideMark/>
          </w:tcPr>
          <w:p w:rsidR="000306A6" w:rsidRPr="000306A6" w:rsidRDefault="000306A6">
            <w:r w:rsidRPr="000306A6">
              <w:t xml:space="preserve">Vedtas, oversendes </w:t>
            </w:r>
            <w:r w:rsidRPr="000306A6">
              <w:lastRenderedPageBreak/>
              <w:t>programkomiteen</w:t>
            </w:r>
          </w:p>
        </w:tc>
      </w:tr>
      <w:tr w:rsidR="000306A6" w:rsidRPr="000306A6" w:rsidTr="00417E00">
        <w:trPr>
          <w:trHeight w:val="600"/>
        </w:trPr>
        <w:tc>
          <w:tcPr>
            <w:tcW w:w="1735" w:type="dxa"/>
            <w:hideMark/>
          </w:tcPr>
          <w:p w:rsidR="000306A6" w:rsidRPr="000306A6" w:rsidRDefault="000306A6">
            <w:r w:rsidRPr="000306A6">
              <w:lastRenderedPageBreak/>
              <w:t>Universitetslaget</w:t>
            </w:r>
          </w:p>
        </w:tc>
        <w:tc>
          <w:tcPr>
            <w:tcW w:w="748" w:type="dxa"/>
            <w:hideMark/>
          </w:tcPr>
          <w:p w:rsidR="000306A6" w:rsidRPr="000306A6" w:rsidRDefault="000306A6" w:rsidP="000306A6">
            <w:r w:rsidRPr="000306A6">
              <w:t>275</w:t>
            </w:r>
          </w:p>
        </w:tc>
        <w:tc>
          <w:tcPr>
            <w:tcW w:w="6607" w:type="dxa"/>
            <w:hideMark/>
          </w:tcPr>
          <w:p w:rsidR="000306A6" w:rsidRPr="000306A6" w:rsidRDefault="000306A6">
            <w:r w:rsidRPr="000306A6">
              <w:t> </w:t>
            </w:r>
          </w:p>
        </w:tc>
        <w:tc>
          <w:tcPr>
            <w:tcW w:w="2112" w:type="dxa"/>
            <w:hideMark/>
          </w:tcPr>
          <w:p w:rsidR="000306A6" w:rsidRPr="000306A6" w:rsidRDefault="000306A6">
            <w:r w:rsidRPr="000306A6">
              <w:t>stryke ordene “tettere og”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63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277</w:t>
            </w:r>
          </w:p>
        </w:tc>
        <w:tc>
          <w:tcPr>
            <w:tcW w:w="6607" w:type="dxa"/>
            <w:hideMark/>
          </w:tcPr>
          <w:p w:rsidR="000306A6" w:rsidRPr="000306A6" w:rsidRDefault="000306A6">
            <w:r w:rsidRPr="000306A6">
              <w:t xml:space="preserve">I linje 275-276 legges det opp til tettere politisk styring av SPU, og i linje 277-279 heter det at Arbeiderpartiet vil ‘skjerpe reglene for når SPU skal trekke seg ut av selskaper, spesielt selskaper som bryter menneskerettigheter, ødelegger natur eller står for uakseptable utslipp av klimagasser’. </w:t>
            </w:r>
            <w:r w:rsidRPr="000306A6">
              <w:br/>
            </w:r>
            <w:r w:rsidRPr="000306A6">
              <w:br/>
              <w:t xml:space="preserve">De foreslåtte utvelgelseskriteriene er vage og lar seg vanskelig operasjonalisere. Uansett skaper kulepunktet i linje 277-279 et inntrykk av at Arbeiderpartiet ønsker å bruke SPU som et utenrikspolitisk verktøy. Det ville bryte med hevdvunne prinsipper for forvaltningen av SPU, og være et uheldig signal å sende for et styringsparti. SPU forvaltes med målsetning om høyest mulig avkastning innenfor moderat risiko (linje 271-272). Stortinget og Finansdepartementet bestemmer de etiske rammene for forvaltningen. SPU kan også selv selge seg ut av selskaper som påfører andre selskaper og samfunnet som helhet store kostnader, og derfor ikke er bærekraftig på sikt. </w:t>
            </w:r>
            <w:r w:rsidRPr="000306A6">
              <w:br/>
              <w:t xml:space="preserve">Arbeiderpartiet bør ikke gå inn for tettere politisk styring av SPU for å løse klimakrisen eller andre samfunnsproblemer. Klima og natur må selvsagt være en prioritet når vi lager politikk for å utvikle samfunn og næringsliv i Norge, men ikke ved forvaltningen av SPU. </w:t>
            </w:r>
          </w:p>
        </w:tc>
        <w:tc>
          <w:tcPr>
            <w:tcW w:w="2112" w:type="dxa"/>
            <w:hideMark/>
          </w:tcPr>
          <w:p w:rsidR="000306A6" w:rsidRPr="000306A6" w:rsidRDefault="000306A6">
            <w:r w:rsidRPr="000306A6">
              <w:t xml:space="preserve">Strykes og erstattes med: “Sørge for at </w:t>
            </w:r>
            <w:proofErr w:type="spellStart"/>
            <w:r w:rsidRPr="000306A6">
              <w:t>SPUs</w:t>
            </w:r>
            <w:proofErr w:type="spellEnd"/>
            <w:r w:rsidRPr="000306A6">
              <w:t xml:space="preserve"> midler plasseres i selskap som ivaretar etiske normer og tar hensyn til virkninger av aktiviteten på miljø og klima” eller </w:t>
            </w:r>
            <w:proofErr w:type="spellStart"/>
            <w:r w:rsidRPr="000306A6">
              <w:t>lignenden</w:t>
            </w:r>
            <w:proofErr w:type="spellEnd"/>
            <w:r w:rsidRPr="000306A6">
              <w:t xml:space="preserve"> formulering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900"/>
        </w:trPr>
        <w:tc>
          <w:tcPr>
            <w:tcW w:w="1735" w:type="dxa"/>
            <w:hideMark/>
          </w:tcPr>
          <w:p w:rsidR="000306A6" w:rsidRPr="000306A6" w:rsidRDefault="000306A6">
            <w:r w:rsidRPr="000306A6">
              <w:lastRenderedPageBreak/>
              <w:t>Rolf Jens Brustad og Tore Fredriksen</w:t>
            </w:r>
          </w:p>
        </w:tc>
        <w:tc>
          <w:tcPr>
            <w:tcW w:w="748" w:type="dxa"/>
            <w:hideMark/>
          </w:tcPr>
          <w:p w:rsidR="000306A6" w:rsidRPr="000306A6" w:rsidRDefault="000306A6" w:rsidP="000306A6">
            <w:r w:rsidRPr="000306A6">
              <w:t>283</w:t>
            </w:r>
          </w:p>
        </w:tc>
        <w:tc>
          <w:tcPr>
            <w:tcW w:w="6607" w:type="dxa"/>
            <w:hideMark/>
          </w:tcPr>
          <w:p w:rsidR="000306A6" w:rsidRPr="000306A6" w:rsidRDefault="000306A6">
            <w:r w:rsidRPr="000306A6">
              <w:t> </w:t>
            </w:r>
          </w:p>
        </w:tc>
        <w:tc>
          <w:tcPr>
            <w:tcW w:w="2112" w:type="dxa"/>
            <w:hideMark/>
          </w:tcPr>
          <w:p w:rsidR="000306A6" w:rsidRPr="000306A6" w:rsidRDefault="000306A6">
            <w:r w:rsidRPr="000306A6">
              <w:t xml:space="preserve">Disponering av overskudd oljefondet, handlingsregelen </w:t>
            </w:r>
            <w:r w:rsidRPr="000306A6">
              <w:br/>
              <w:t xml:space="preserve">På samme måte at det er nødvendig med et regelverk på hvordan og i hvilken hensikt oljefondet disponeres, bør det også være gode bærekraftige retningslinjer for hvordan vi skal bruke og disponere avkastningen av oljefondet og overføringer til statsbudsjettet. Arbeiderpartiet vil utarbeide retningslinjer for bruken av overføringer av avkastningen til </w:t>
            </w:r>
            <w:r w:rsidRPr="000306A6">
              <w:br/>
              <w:t>Oljefondet.</w:t>
            </w:r>
            <w:r w:rsidRPr="000306A6">
              <w:br/>
              <w:t xml:space="preserve">Det overføres i tillegg et årlig beløp fastsatt beløp til Folketrygdfondet, slik at det kan </w:t>
            </w:r>
            <w:r w:rsidRPr="000306A6">
              <w:br/>
              <w:t>investere i og sikre norsk eierskap i norske selskaper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 xml:space="preserve">Avvises. Styret ser ikke at det er noe konkret forslag i dette. </w:t>
            </w:r>
          </w:p>
        </w:tc>
      </w:tr>
      <w:tr w:rsidR="000306A6" w:rsidRPr="000306A6" w:rsidTr="00417E00">
        <w:trPr>
          <w:trHeight w:val="900"/>
        </w:trPr>
        <w:tc>
          <w:tcPr>
            <w:tcW w:w="1735" w:type="dxa"/>
            <w:hideMark/>
          </w:tcPr>
          <w:p w:rsidR="000306A6" w:rsidRPr="000306A6" w:rsidRDefault="000306A6">
            <w:r w:rsidRPr="000306A6">
              <w:t>Olav Terje Bergo</w:t>
            </w:r>
          </w:p>
        </w:tc>
        <w:tc>
          <w:tcPr>
            <w:tcW w:w="748" w:type="dxa"/>
            <w:hideMark/>
          </w:tcPr>
          <w:p w:rsidR="000306A6" w:rsidRPr="000306A6" w:rsidRDefault="000306A6" w:rsidP="000306A6">
            <w:r w:rsidRPr="000306A6">
              <w:t>285</w:t>
            </w:r>
          </w:p>
        </w:tc>
        <w:tc>
          <w:tcPr>
            <w:tcW w:w="6607" w:type="dxa"/>
            <w:hideMark/>
          </w:tcPr>
          <w:p w:rsidR="000306A6" w:rsidRPr="000306A6" w:rsidRDefault="000306A6">
            <w:r w:rsidRPr="000306A6">
              <w:t>Trolig feilskrift</w:t>
            </w:r>
          </w:p>
        </w:tc>
        <w:tc>
          <w:tcPr>
            <w:tcW w:w="2112" w:type="dxa"/>
            <w:hideMark/>
          </w:tcPr>
          <w:p w:rsidR="000306A6" w:rsidRPr="000306A6" w:rsidRDefault="000306A6">
            <w:r w:rsidRPr="000306A6">
              <w:t xml:space="preserve">Arbeid til alle er jobb nummer en. Skal vi lykkes med det, trenger vi lønnsomme og </w:t>
            </w:r>
            <w:r w:rsidRPr="000306A6">
              <w:lastRenderedPageBreak/>
              <w:t>bærekraftige bedrifter og næringer i hele landet.</w:t>
            </w:r>
          </w:p>
        </w:tc>
        <w:tc>
          <w:tcPr>
            <w:tcW w:w="1312" w:type="dxa"/>
            <w:hideMark/>
          </w:tcPr>
          <w:p w:rsidR="000306A6" w:rsidRPr="000306A6" w:rsidRDefault="000306A6">
            <w:r w:rsidRPr="000306A6">
              <w:lastRenderedPageBreak/>
              <w:t> </w:t>
            </w:r>
          </w:p>
        </w:tc>
        <w:tc>
          <w:tcPr>
            <w:tcW w:w="1480" w:type="dxa"/>
            <w:hideMark/>
          </w:tcPr>
          <w:p w:rsidR="000306A6" w:rsidRPr="000306A6" w:rsidRDefault="000306A6">
            <w:r w:rsidRPr="000306A6">
              <w:t>Avvises</w:t>
            </w:r>
          </w:p>
        </w:tc>
      </w:tr>
      <w:tr w:rsidR="000306A6" w:rsidRPr="000306A6" w:rsidTr="00417E00">
        <w:trPr>
          <w:trHeight w:val="1800"/>
        </w:trPr>
        <w:tc>
          <w:tcPr>
            <w:tcW w:w="1735" w:type="dxa"/>
            <w:hideMark/>
          </w:tcPr>
          <w:p w:rsidR="000306A6" w:rsidRPr="000306A6" w:rsidRDefault="000306A6">
            <w:r w:rsidRPr="000306A6">
              <w:t>Olav Terje Bergo</w:t>
            </w:r>
          </w:p>
        </w:tc>
        <w:tc>
          <w:tcPr>
            <w:tcW w:w="748" w:type="dxa"/>
            <w:hideMark/>
          </w:tcPr>
          <w:p w:rsidR="000306A6" w:rsidRPr="000306A6" w:rsidRDefault="000306A6" w:rsidP="000306A6">
            <w:r w:rsidRPr="000306A6">
              <w:t>293</w:t>
            </w:r>
          </w:p>
        </w:tc>
        <w:tc>
          <w:tcPr>
            <w:tcW w:w="6607" w:type="dxa"/>
            <w:hideMark/>
          </w:tcPr>
          <w:p w:rsidR="000306A6" w:rsidRPr="000306A6" w:rsidRDefault="000306A6">
            <w:r w:rsidRPr="000306A6">
              <w:t>Kommunene er uteglemt.</w:t>
            </w:r>
          </w:p>
        </w:tc>
        <w:tc>
          <w:tcPr>
            <w:tcW w:w="2112" w:type="dxa"/>
            <w:hideMark/>
          </w:tcPr>
          <w:p w:rsidR="000306A6" w:rsidRPr="000306A6" w:rsidRDefault="000306A6">
            <w:r w:rsidRPr="000306A6">
              <w:t>Foreslås endret til: Næringspolitikken skal bidra til å løse de store utfordringene i samfunnet. Norsk økonomi skal omstilles og vi skal reise oss etter covid-19-pandemien. Det vil kreve politisk lederskap og et tett samarbeid mellom staten, kommunene, fagbevegelsen og næringslivet.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6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365</w:t>
            </w:r>
          </w:p>
        </w:tc>
        <w:tc>
          <w:tcPr>
            <w:tcW w:w="6607" w:type="dxa"/>
            <w:hideMark/>
          </w:tcPr>
          <w:p w:rsidR="000306A6" w:rsidRPr="000306A6" w:rsidRDefault="000306A6">
            <w:r w:rsidRPr="000306A6">
              <w:t>Arbeiderpartiet må klargjøre sitt syn på statlig eierskap innenfor havbruk.</w:t>
            </w:r>
          </w:p>
        </w:tc>
        <w:tc>
          <w:tcPr>
            <w:tcW w:w="2112" w:type="dxa"/>
            <w:hideMark/>
          </w:tcPr>
          <w:p w:rsidR="000306A6" w:rsidRPr="000306A6" w:rsidRDefault="000306A6">
            <w:r w:rsidRPr="000306A6">
              <w:t>Arbeiderpartiet bør nevne Havbruk aktivt om en ønsker statlig investering og eierskap</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8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379</w:t>
            </w:r>
          </w:p>
        </w:tc>
        <w:tc>
          <w:tcPr>
            <w:tcW w:w="6607" w:type="dxa"/>
            <w:hideMark/>
          </w:tcPr>
          <w:p w:rsidR="000306A6" w:rsidRPr="000306A6" w:rsidRDefault="000306A6">
            <w:r w:rsidRPr="000306A6">
              <w:t xml:space="preserve">God </w:t>
            </w:r>
            <w:proofErr w:type="spellStart"/>
            <w:r w:rsidRPr="000306A6">
              <w:t>distrikstpolitikk</w:t>
            </w:r>
            <w:proofErr w:type="spellEnd"/>
            <w:r w:rsidRPr="000306A6">
              <w:t xml:space="preserve"> og god forvaltningspolitikk</w:t>
            </w:r>
          </w:p>
        </w:tc>
        <w:tc>
          <w:tcPr>
            <w:tcW w:w="2112" w:type="dxa"/>
            <w:hideMark/>
          </w:tcPr>
          <w:p w:rsidR="000306A6" w:rsidRPr="000306A6" w:rsidRDefault="000306A6">
            <w:r w:rsidRPr="000306A6">
              <w:t xml:space="preserve">Arbeiderpartiet ønsker at forvaltningen av statens eierposisjoner skal spres til flere deler av landet. </w:t>
            </w:r>
            <w:r w:rsidRPr="000306A6">
              <w:br/>
              <w:t>Arbeiderpartiet ønsker at forvaltning og investeringer i størst mulig grad bør ha nærhet til Næringsklyngenes tyngdepunkt.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400"/>
        </w:trPr>
        <w:tc>
          <w:tcPr>
            <w:tcW w:w="1735" w:type="dxa"/>
            <w:hideMark/>
          </w:tcPr>
          <w:p w:rsidR="000306A6" w:rsidRPr="000306A6" w:rsidRDefault="000306A6">
            <w:r w:rsidRPr="000306A6">
              <w:lastRenderedPageBreak/>
              <w:t>Universitetslaget</w:t>
            </w:r>
          </w:p>
        </w:tc>
        <w:tc>
          <w:tcPr>
            <w:tcW w:w="748" w:type="dxa"/>
            <w:hideMark/>
          </w:tcPr>
          <w:p w:rsidR="000306A6" w:rsidRPr="000306A6" w:rsidRDefault="000306A6" w:rsidP="000306A6">
            <w:r w:rsidRPr="000306A6">
              <w:t>388</w:t>
            </w:r>
          </w:p>
        </w:tc>
        <w:tc>
          <w:tcPr>
            <w:tcW w:w="6607" w:type="dxa"/>
            <w:hideMark/>
          </w:tcPr>
          <w:p w:rsidR="000306A6" w:rsidRPr="000306A6" w:rsidRDefault="000306A6">
            <w:r w:rsidRPr="000306A6">
              <w:t>Det er bedre å påpeke at all industri i landet skal være med på omstillingen, og at olje og gassindustrien først og fremst skal bidra med sin omfattende kompetanse innen maritim industri, maritime installasjoner, geologi, reservoar- og utvinningsteknologi.</w:t>
            </w:r>
          </w:p>
        </w:tc>
        <w:tc>
          <w:tcPr>
            <w:tcW w:w="2112" w:type="dxa"/>
            <w:hideMark/>
          </w:tcPr>
          <w:p w:rsidR="000306A6" w:rsidRPr="000306A6" w:rsidRDefault="000306A6">
            <w:r w:rsidRPr="000306A6">
              <w:t>Endre avsnitt: «Mange av klimautfordringene og -løsningene i Norge ligger i industrien. Norsk landbasert og maritim industri og leverandørindustri over hele landet må derfor sammen med ... bidra til å utvikle disse løsningene og bygge det neste energieventyret. Uvurderlig kompetanse fra olje og gassindustrien vil være avgjørende for å lykkes med omstillingen til fornybarsamfunnet. Hydrogen, havvind….</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492</w:t>
            </w:r>
          </w:p>
        </w:tc>
        <w:tc>
          <w:tcPr>
            <w:tcW w:w="6607" w:type="dxa"/>
            <w:hideMark/>
          </w:tcPr>
          <w:p w:rsidR="000306A6" w:rsidRPr="000306A6" w:rsidRDefault="000306A6">
            <w:r w:rsidRPr="000306A6">
              <w:t>Mens «utvikle, ikke avvikle» sikkert er et slagord som klinger godt for dem som vil utvinne mest mulig olje og gass, så er det et slagord som fjerner oss fra reelle klimaløsninger. Så slagordet kan nok bli brukt i noen sammenhenger av enkelte av partiets medlemmer, men det bør ikke stå i partiprogrammet.</w:t>
            </w:r>
          </w:p>
        </w:tc>
        <w:tc>
          <w:tcPr>
            <w:tcW w:w="2112" w:type="dxa"/>
            <w:hideMark/>
          </w:tcPr>
          <w:p w:rsidR="000306A6" w:rsidRPr="000306A6" w:rsidRDefault="000306A6">
            <w:r w:rsidRPr="000306A6">
              <w:t>Stryke fra og med kolonet: “Utvikle, ikke avvikle”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8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531</w:t>
            </w:r>
          </w:p>
        </w:tc>
        <w:tc>
          <w:tcPr>
            <w:tcW w:w="6607" w:type="dxa"/>
            <w:hideMark/>
          </w:tcPr>
          <w:p w:rsidR="000306A6" w:rsidRPr="000306A6" w:rsidRDefault="000306A6">
            <w:r w:rsidRPr="000306A6">
              <w:t>Elektrifisering av sokkelen bør skje med satsing på havvind og andre fornybare energibærere og ikke med overføring av strøm fra land. Tilgang på fornybar kraft er begrenset, nettet er svakest langs kysten og vi må prioritere å bruke fornybar energi på elektrifisering av samfunnet og prioritere virksomheter ut fra bærekraft, sysselsetting, verdiskaping og regionale hensyn.</w:t>
            </w:r>
          </w:p>
        </w:tc>
        <w:tc>
          <w:tcPr>
            <w:tcW w:w="2112" w:type="dxa"/>
            <w:hideMark/>
          </w:tcPr>
          <w:p w:rsidR="000306A6" w:rsidRPr="000306A6" w:rsidRDefault="000306A6">
            <w:r w:rsidRPr="000306A6">
              <w:t>Endres til: “Sørge for videre elektrifisering av nye og eksisterende felt på sokkelen skjer i form av satsing på havvind og andre fornybare energibærere”.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600"/>
        </w:trPr>
        <w:tc>
          <w:tcPr>
            <w:tcW w:w="1735" w:type="dxa"/>
            <w:hideMark/>
          </w:tcPr>
          <w:p w:rsidR="000306A6" w:rsidRPr="000306A6" w:rsidRDefault="000306A6">
            <w:r w:rsidRPr="000306A6">
              <w:lastRenderedPageBreak/>
              <w:t>BAS</w:t>
            </w:r>
          </w:p>
        </w:tc>
        <w:tc>
          <w:tcPr>
            <w:tcW w:w="748" w:type="dxa"/>
            <w:hideMark/>
          </w:tcPr>
          <w:p w:rsidR="000306A6" w:rsidRPr="000306A6" w:rsidRDefault="000306A6" w:rsidP="000306A6">
            <w:r w:rsidRPr="000306A6">
              <w:t>553</w:t>
            </w:r>
          </w:p>
        </w:tc>
        <w:tc>
          <w:tcPr>
            <w:tcW w:w="6607" w:type="dxa"/>
            <w:hideMark/>
          </w:tcPr>
          <w:p w:rsidR="000306A6" w:rsidRPr="000306A6" w:rsidRDefault="000306A6">
            <w:r w:rsidRPr="000306A6">
              <w:t> </w:t>
            </w:r>
          </w:p>
        </w:tc>
        <w:tc>
          <w:tcPr>
            <w:tcW w:w="2112" w:type="dxa"/>
            <w:hideMark/>
          </w:tcPr>
          <w:p w:rsidR="000306A6" w:rsidRPr="000306A6" w:rsidRDefault="000306A6">
            <w:r w:rsidRPr="000306A6">
              <w:t xml:space="preserve">Ønsker at følgende to kulepunkter erstatter kulepunkt fra linje 553 til 558: </w:t>
            </w:r>
            <w:r w:rsidRPr="000306A6">
              <w:br/>
              <w:t xml:space="preserve">• SVO iskantsonen fastsettes i tråd med natur- og miljøfaglige råd ved 0,5 prosent </w:t>
            </w:r>
            <w:proofErr w:type="spellStart"/>
            <w:r w:rsidRPr="000306A6">
              <w:t>isfrekvens</w:t>
            </w:r>
            <w:proofErr w:type="spellEnd"/>
            <w:r w:rsidRPr="000306A6">
              <w:t xml:space="preserve">. Det tillates ikke ny petroleumsvirksomhet innenfor denne sonen utover lisenser som allerede er tildelt. </w:t>
            </w:r>
            <w:r w:rsidRPr="000306A6">
              <w:br/>
            </w:r>
            <w:r w:rsidRPr="000306A6">
              <w:br/>
              <w:t>• For annen næringsvirksomhet enn petroleum stilles det strenge krav til helse, miljø og sikkerhet i tråd med områdets særlige sikkerhets- og miljømessige utfordringer.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 xml:space="preserve">Viser til mindretallets innstilling i programkomiteen. </w:t>
            </w:r>
          </w:p>
        </w:tc>
      </w:tr>
      <w:tr w:rsidR="000306A6" w:rsidRPr="000306A6" w:rsidTr="00417E00">
        <w:trPr>
          <w:trHeight w:val="600"/>
        </w:trPr>
        <w:tc>
          <w:tcPr>
            <w:tcW w:w="1735" w:type="dxa"/>
            <w:hideMark/>
          </w:tcPr>
          <w:p w:rsidR="000306A6" w:rsidRPr="000306A6" w:rsidRDefault="000306A6">
            <w:r w:rsidRPr="000306A6">
              <w:t>BAS</w:t>
            </w:r>
          </w:p>
        </w:tc>
        <w:tc>
          <w:tcPr>
            <w:tcW w:w="748" w:type="dxa"/>
            <w:hideMark/>
          </w:tcPr>
          <w:p w:rsidR="000306A6" w:rsidRPr="000306A6" w:rsidRDefault="000306A6" w:rsidP="000306A6">
            <w:r w:rsidRPr="000306A6">
              <w:t>562</w:t>
            </w:r>
          </w:p>
        </w:tc>
        <w:tc>
          <w:tcPr>
            <w:tcW w:w="6607" w:type="dxa"/>
            <w:hideMark/>
          </w:tcPr>
          <w:p w:rsidR="000306A6" w:rsidRPr="000306A6" w:rsidRDefault="000306A6">
            <w:r w:rsidRPr="000306A6">
              <w:t> </w:t>
            </w:r>
          </w:p>
        </w:tc>
        <w:tc>
          <w:tcPr>
            <w:tcW w:w="2112" w:type="dxa"/>
            <w:hideMark/>
          </w:tcPr>
          <w:p w:rsidR="000306A6" w:rsidRPr="000306A6" w:rsidRDefault="000306A6">
            <w:r w:rsidRPr="000306A6">
              <w:t>Bergen Arbeidersamfund sier seg enig i mindretallet i programkomiteens dissens for linje 562-567</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lastRenderedPageBreak/>
              <w:t>Henry Berg</w:t>
            </w:r>
          </w:p>
        </w:tc>
        <w:tc>
          <w:tcPr>
            <w:tcW w:w="748" w:type="dxa"/>
            <w:hideMark/>
          </w:tcPr>
          <w:p w:rsidR="000306A6" w:rsidRPr="000306A6" w:rsidRDefault="000306A6" w:rsidP="000306A6">
            <w:r w:rsidRPr="000306A6">
              <w:t>569</w:t>
            </w:r>
          </w:p>
        </w:tc>
        <w:tc>
          <w:tcPr>
            <w:tcW w:w="6607" w:type="dxa"/>
            <w:hideMark/>
          </w:tcPr>
          <w:p w:rsidR="000306A6" w:rsidRPr="000306A6" w:rsidRDefault="000306A6">
            <w:r w:rsidRPr="000306A6">
              <w:t> </w:t>
            </w:r>
          </w:p>
        </w:tc>
        <w:tc>
          <w:tcPr>
            <w:tcW w:w="2112" w:type="dxa"/>
            <w:hideMark/>
          </w:tcPr>
          <w:p w:rsidR="000306A6" w:rsidRPr="000306A6" w:rsidRDefault="000306A6">
            <w:r w:rsidRPr="000306A6">
              <w:t>Nytt punkt innledningsvis:</w:t>
            </w:r>
            <w:r w:rsidRPr="000306A6">
              <w:br/>
              <w:t xml:space="preserve">Arbeiderpartiet vil: </w:t>
            </w:r>
            <w:r w:rsidRPr="000306A6">
              <w:br/>
              <w:t xml:space="preserve">At det ikke innvilges flere konsesjoner til utbygging av landbasert vindkraft. </w:t>
            </w:r>
            <w:r w:rsidRPr="000306A6">
              <w:br/>
              <w:t>Tilleggssetning: "i sårbare naturområder."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 viser til forslag på linjen 594</w:t>
            </w:r>
          </w:p>
        </w:tc>
      </w:tr>
      <w:tr w:rsidR="000306A6" w:rsidRPr="000306A6" w:rsidTr="00417E00">
        <w:trPr>
          <w:trHeight w:val="24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572</w:t>
            </w:r>
          </w:p>
        </w:tc>
        <w:tc>
          <w:tcPr>
            <w:tcW w:w="6607" w:type="dxa"/>
            <w:hideMark/>
          </w:tcPr>
          <w:p w:rsidR="000306A6" w:rsidRPr="000306A6" w:rsidRDefault="000306A6">
            <w:r w:rsidRPr="000306A6">
              <w:t xml:space="preserve">Punktet på linje 593 beskrives en energikommisjon for å kartlegge energibehovene, og </w:t>
            </w:r>
            <w:proofErr w:type="spellStart"/>
            <w:r w:rsidRPr="000306A6">
              <w:t>pkt</w:t>
            </w:r>
            <w:proofErr w:type="spellEnd"/>
            <w:r w:rsidRPr="000306A6">
              <w:t xml:space="preserve"> på side 594 omtaler utbygging av energi. Dette er gode grep. Det bør også komme klart fram i teksten at vi vil vurdere alle mulige energikilder. Økt produksjon av strøm kan skje med vindmøller på land eller sjø, videreutvikle vannkraft, bølgekraftverk, tidevannskraftverk, jordvarme, brakkvanns-kraftverk (fersk mot salt vann), solceller, framtidig thorium i flytende salt-kraftanlegg (Molten Salt).</w:t>
            </w:r>
          </w:p>
        </w:tc>
        <w:tc>
          <w:tcPr>
            <w:tcW w:w="2112" w:type="dxa"/>
            <w:hideMark/>
          </w:tcPr>
          <w:p w:rsidR="000306A6" w:rsidRPr="000306A6" w:rsidRDefault="000306A6">
            <w:r w:rsidRPr="000306A6">
              <w:t>(ny setning): «Arbeiderpartiet vil nøye vurdere alle mulige kilder til energi for et utslippsfritt Norge i 2050, og balansen mellom disse energikildene.»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Per Rune Henriksen</w:t>
            </w:r>
          </w:p>
        </w:tc>
        <w:tc>
          <w:tcPr>
            <w:tcW w:w="748" w:type="dxa"/>
            <w:hideMark/>
          </w:tcPr>
          <w:p w:rsidR="000306A6" w:rsidRPr="000306A6" w:rsidRDefault="000306A6" w:rsidP="000306A6">
            <w:r w:rsidRPr="000306A6">
              <w:t>581</w:t>
            </w:r>
          </w:p>
        </w:tc>
        <w:tc>
          <w:tcPr>
            <w:tcW w:w="6607" w:type="dxa"/>
            <w:hideMark/>
          </w:tcPr>
          <w:p w:rsidR="000306A6" w:rsidRPr="000306A6" w:rsidRDefault="000306A6">
            <w:r w:rsidRPr="000306A6">
              <w:t xml:space="preserve">Dagens konsesjonsregelverk og </w:t>
            </w:r>
            <w:proofErr w:type="spellStart"/>
            <w:r w:rsidRPr="000306A6">
              <w:t>naturmangfoldslov</w:t>
            </w:r>
            <w:proofErr w:type="spellEnd"/>
            <w:r w:rsidRPr="000306A6">
              <w:t xml:space="preserve"> sikrer at natur og miljøhensyn ivaretas godt. Ved å si at det skal tas større hensyn til urørt natur, uten å si hvordan øker vi byråkratisk skjønn og gjør prosessene </w:t>
            </w:r>
            <w:proofErr w:type="spellStart"/>
            <w:r w:rsidRPr="000306A6">
              <w:t>uforutsignbare</w:t>
            </w:r>
            <w:proofErr w:type="spellEnd"/>
            <w:r w:rsidRPr="000306A6">
              <w:t>. Det vil forsinke nødvendig utbygging av fornybare energiressurser.</w:t>
            </w:r>
          </w:p>
        </w:tc>
        <w:tc>
          <w:tcPr>
            <w:tcW w:w="2112" w:type="dxa"/>
            <w:hideMark/>
          </w:tcPr>
          <w:p w:rsidR="000306A6" w:rsidRPr="000306A6" w:rsidRDefault="000306A6">
            <w:r w:rsidRPr="000306A6">
              <w:t>Stryke "større"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ikke</w:t>
            </w:r>
          </w:p>
        </w:tc>
      </w:tr>
      <w:tr w:rsidR="000306A6" w:rsidRPr="000306A6" w:rsidTr="00417E00">
        <w:trPr>
          <w:trHeight w:val="12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594</w:t>
            </w:r>
          </w:p>
        </w:tc>
        <w:tc>
          <w:tcPr>
            <w:tcW w:w="6607" w:type="dxa"/>
            <w:hideMark/>
          </w:tcPr>
          <w:p w:rsidR="000306A6" w:rsidRPr="000306A6" w:rsidRDefault="000306A6">
            <w:r w:rsidRPr="000306A6">
              <w:t>Hentet fra vedtak i VAP 2020. Nødvendig med en tydeliggjøring her.</w:t>
            </w:r>
          </w:p>
        </w:tc>
        <w:tc>
          <w:tcPr>
            <w:tcW w:w="2112" w:type="dxa"/>
            <w:hideMark/>
          </w:tcPr>
          <w:p w:rsidR="000306A6" w:rsidRPr="000306A6" w:rsidRDefault="000306A6">
            <w:r w:rsidRPr="000306A6">
              <w:t xml:space="preserve">Nytt </w:t>
            </w:r>
            <w:proofErr w:type="spellStart"/>
            <w:r w:rsidRPr="000306A6">
              <w:t>pkt</w:t>
            </w:r>
            <w:proofErr w:type="spellEnd"/>
            <w:r w:rsidRPr="000306A6">
              <w:t>: Si nei til utbygging av vindkraft i urørt sårbar natur eller som er ødeleggende for viktige verdier knyttet til natur, landskap, kulturminne/kulturmiljø og reiseliv.</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med tillegg, oversendes programkomiteen</w:t>
            </w:r>
          </w:p>
        </w:tc>
      </w:tr>
      <w:tr w:rsidR="000306A6" w:rsidRPr="000306A6" w:rsidTr="00417E00">
        <w:trPr>
          <w:trHeight w:val="900"/>
        </w:trPr>
        <w:tc>
          <w:tcPr>
            <w:tcW w:w="1735" w:type="dxa"/>
            <w:hideMark/>
          </w:tcPr>
          <w:p w:rsidR="000306A6" w:rsidRPr="000306A6" w:rsidRDefault="000306A6">
            <w:r w:rsidRPr="000306A6">
              <w:lastRenderedPageBreak/>
              <w:t>Åsane ap</w:t>
            </w:r>
          </w:p>
        </w:tc>
        <w:tc>
          <w:tcPr>
            <w:tcW w:w="748" w:type="dxa"/>
            <w:hideMark/>
          </w:tcPr>
          <w:p w:rsidR="000306A6" w:rsidRPr="000306A6" w:rsidRDefault="000306A6" w:rsidP="000306A6">
            <w:r w:rsidRPr="000306A6">
              <w:t>596</w:t>
            </w:r>
          </w:p>
        </w:tc>
        <w:tc>
          <w:tcPr>
            <w:tcW w:w="6607" w:type="dxa"/>
            <w:hideMark/>
          </w:tcPr>
          <w:p w:rsidR="000306A6" w:rsidRPr="000306A6" w:rsidRDefault="000306A6">
            <w:r w:rsidRPr="000306A6">
              <w:t>Punktet beskriver en samlet plan. Det er et godt grep, men det er også viktig å klargjøre at naturhensyn må vektlegges.</w:t>
            </w:r>
          </w:p>
        </w:tc>
        <w:tc>
          <w:tcPr>
            <w:tcW w:w="2112" w:type="dxa"/>
            <w:hideMark/>
          </w:tcPr>
          <w:p w:rsidR="000306A6" w:rsidRPr="000306A6" w:rsidRDefault="000306A6">
            <w:r w:rsidRPr="000306A6">
              <w:t>Tillegg i linje 596: «Videre utbygging av utslippsfri energi skal foretas i samsvar med Naturmangfoldloven for å unngå store naturskader.»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t>Per Rune Henriksen</w:t>
            </w:r>
          </w:p>
        </w:tc>
        <w:tc>
          <w:tcPr>
            <w:tcW w:w="748" w:type="dxa"/>
            <w:hideMark/>
          </w:tcPr>
          <w:p w:rsidR="000306A6" w:rsidRPr="000306A6" w:rsidRDefault="000306A6" w:rsidP="000306A6">
            <w:r w:rsidRPr="000306A6">
              <w:t>599</w:t>
            </w:r>
          </w:p>
        </w:tc>
        <w:tc>
          <w:tcPr>
            <w:tcW w:w="6607" w:type="dxa"/>
            <w:hideMark/>
          </w:tcPr>
          <w:p w:rsidR="000306A6" w:rsidRPr="000306A6" w:rsidRDefault="000306A6">
            <w:r w:rsidRPr="000306A6">
              <w:t xml:space="preserve">Vindkraftkonsesjoner har en varighet på 25 år. I motsetning til vannkraftanlegg har vindmøller en beregnet levetid på </w:t>
            </w:r>
            <w:proofErr w:type="spellStart"/>
            <w:r w:rsidRPr="000306A6">
              <w:t>ca</w:t>
            </w:r>
            <w:proofErr w:type="spellEnd"/>
            <w:r w:rsidRPr="000306A6">
              <w:t xml:space="preserve"> 25 år. En hjemfallsordning vil bety at Staten overtar masse skrapjern, spesialavfall og eventuelt </w:t>
            </w:r>
            <w:proofErr w:type="spellStart"/>
            <w:r w:rsidRPr="000306A6">
              <w:t>forplikelse</w:t>
            </w:r>
            <w:proofErr w:type="spellEnd"/>
            <w:r w:rsidRPr="000306A6">
              <w:t xml:space="preserve"> til å rydde opp </w:t>
            </w:r>
            <w:proofErr w:type="spellStart"/>
            <w:r w:rsidRPr="000306A6">
              <w:t>ettter</w:t>
            </w:r>
            <w:proofErr w:type="spellEnd"/>
            <w:r w:rsidRPr="000306A6">
              <w:t xml:space="preserve"> tidligere eiere.</w:t>
            </w:r>
          </w:p>
        </w:tc>
        <w:tc>
          <w:tcPr>
            <w:tcW w:w="2112" w:type="dxa"/>
            <w:hideMark/>
          </w:tcPr>
          <w:p w:rsidR="000306A6" w:rsidRPr="000306A6" w:rsidRDefault="000306A6">
            <w:r w:rsidRPr="000306A6">
              <w:t>Stryk kulepunktet "Utrede hjemfallsordning for vindkraft"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w:t>
            </w:r>
          </w:p>
        </w:tc>
      </w:tr>
      <w:tr w:rsidR="000306A6" w:rsidRPr="000306A6" w:rsidTr="00417E00">
        <w:trPr>
          <w:trHeight w:val="1200"/>
        </w:trPr>
        <w:tc>
          <w:tcPr>
            <w:tcW w:w="1735" w:type="dxa"/>
            <w:hideMark/>
          </w:tcPr>
          <w:p w:rsidR="000306A6" w:rsidRPr="000306A6" w:rsidRDefault="000306A6">
            <w:r w:rsidRPr="000306A6">
              <w:t xml:space="preserve">Per Rune </w:t>
            </w:r>
            <w:proofErr w:type="spellStart"/>
            <w:r w:rsidRPr="000306A6">
              <w:t>henriksen</w:t>
            </w:r>
            <w:proofErr w:type="spellEnd"/>
          </w:p>
        </w:tc>
        <w:tc>
          <w:tcPr>
            <w:tcW w:w="748" w:type="dxa"/>
            <w:hideMark/>
          </w:tcPr>
          <w:p w:rsidR="000306A6" w:rsidRPr="000306A6" w:rsidRDefault="000306A6" w:rsidP="000306A6">
            <w:r w:rsidRPr="000306A6">
              <w:t>599</w:t>
            </w:r>
          </w:p>
        </w:tc>
        <w:tc>
          <w:tcPr>
            <w:tcW w:w="6607" w:type="dxa"/>
            <w:hideMark/>
          </w:tcPr>
          <w:p w:rsidR="000306A6" w:rsidRPr="000306A6" w:rsidRDefault="000306A6">
            <w:r w:rsidRPr="000306A6">
              <w:t>Vindkraft har i dag helt andre betingelser enn annen energiproduksjon i Norge. I den grad vindkraft skal være en del av norsk energiforsyning må overskudd fra denne beskattes på samme måte som vannkraft. Det samme må gjelde eierskapsbegrensinger.</w:t>
            </w:r>
          </w:p>
        </w:tc>
        <w:tc>
          <w:tcPr>
            <w:tcW w:w="2112" w:type="dxa"/>
            <w:hideMark/>
          </w:tcPr>
          <w:p w:rsidR="000306A6" w:rsidRPr="000306A6" w:rsidRDefault="000306A6">
            <w:r w:rsidRPr="000306A6">
              <w:t>Ny linje Utrede eierskapsbegrensinger og skattevilkår med sikte på å likestille betingelser for vann- og vindkraft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6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600</w:t>
            </w:r>
          </w:p>
        </w:tc>
        <w:tc>
          <w:tcPr>
            <w:tcW w:w="6607" w:type="dxa"/>
            <w:hideMark/>
          </w:tcPr>
          <w:p w:rsidR="000306A6" w:rsidRPr="000306A6" w:rsidRDefault="000306A6">
            <w:r w:rsidRPr="000306A6">
              <w:t xml:space="preserve">Klimakrisen må løses på en sosialt bærekraftig måte, og uten at natur og dyreliv ofres på veien. Alle steiner må snus, og ny teknologi kan gi grunnlag for å revurdere etablerte sannheter i energipolitikken. Flere har tatt til orde for et utslippsfritt thorium-basert kjernekraftverk på </w:t>
            </w:r>
            <w:proofErr w:type="spellStart"/>
            <w:r w:rsidRPr="000306A6">
              <w:t>f.eks</w:t>
            </w:r>
            <w:proofErr w:type="spellEnd"/>
            <w:r w:rsidRPr="000306A6">
              <w:t xml:space="preserve"> 40 </w:t>
            </w:r>
            <w:proofErr w:type="spellStart"/>
            <w:r w:rsidRPr="000306A6">
              <w:t>TWh</w:t>
            </w:r>
            <w:proofErr w:type="spellEnd"/>
            <w:r w:rsidRPr="000306A6">
              <w:t xml:space="preserve">/år, for å dekke strømbehovet i tørrår, samt forventet underskudd i strømproduksjonen. Norge er et land som har alle forutsetninger for å kunne håndtere dette på en god og trygg måte. Både Sverige og Finland har stor og stabil strømforsyning fra kjernekraftverk. Danmark er i tidlig fase med thorium/flytende salt-kjernekraft. Norge bør også utvikle kompetanse for å kunne bidra i forskning og utvikling, og for å kunne foreta en kunnskapsbasert </w:t>
            </w:r>
            <w:r w:rsidRPr="000306A6">
              <w:lastRenderedPageBreak/>
              <w:t>vurdering av eventuelt kjøp av slik teknologi om noen år.</w:t>
            </w:r>
          </w:p>
        </w:tc>
        <w:tc>
          <w:tcPr>
            <w:tcW w:w="2112" w:type="dxa"/>
            <w:hideMark/>
          </w:tcPr>
          <w:p w:rsidR="000306A6" w:rsidRPr="000306A6" w:rsidRDefault="000306A6">
            <w:r w:rsidRPr="000306A6">
              <w:lastRenderedPageBreak/>
              <w:t xml:space="preserve">Nytt </w:t>
            </w:r>
            <w:proofErr w:type="spellStart"/>
            <w:r w:rsidRPr="000306A6">
              <w:t>pkt</w:t>
            </w:r>
            <w:proofErr w:type="spellEnd"/>
            <w:r w:rsidRPr="000306A6">
              <w:t>: Utrede om ny teknologi gjør moderne kjernekraft forsvarlig.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w:t>
            </w:r>
          </w:p>
        </w:tc>
      </w:tr>
      <w:tr w:rsidR="000306A6" w:rsidRPr="000306A6" w:rsidTr="00417E00">
        <w:trPr>
          <w:trHeight w:val="24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604</w:t>
            </w:r>
          </w:p>
        </w:tc>
        <w:tc>
          <w:tcPr>
            <w:tcW w:w="6607" w:type="dxa"/>
            <w:hideMark/>
          </w:tcPr>
          <w:p w:rsidR="000306A6" w:rsidRPr="000306A6" w:rsidRDefault="000306A6">
            <w:r w:rsidRPr="000306A6">
              <w:t>Hentet fra vedtak i VAP 2020. Arealplanlegging etter plan- og bygningsloven er en viktig del av demokratiet i Norge. I Norge planlegges i dag alle store infrastrukturtiltak som veianlegg, flyplasser, akvakulturanlegg eller store industrianlegg etter plan- og bygningsloven. Vindkraftanlegg blir imidlertid behandlet etter energiloven og er unntatt fra arealplanlegging og de fleste kravene i plan- og bygningsloven. Dette medfører mindre dokumentasjons- og utredningskrav og svakere medvirkning.</w:t>
            </w:r>
          </w:p>
        </w:tc>
        <w:tc>
          <w:tcPr>
            <w:tcW w:w="2112" w:type="dxa"/>
            <w:hideMark/>
          </w:tcPr>
          <w:p w:rsidR="000306A6" w:rsidRPr="000306A6" w:rsidRDefault="000306A6">
            <w:r w:rsidRPr="000306A6">
              <w:t xml:space="preserve">Nytt </w:t>
            </w:r>
            <w:proofErr w:type="spellStart"/>
            <w:r w:rsidRPr="000306A6">
              <w:t>pkt</w:t>
            </w:r>
            <w:proofErr w:type="spellEnd"/>
            <w:r w:rsidRPr="000306A6">
              <w:t>: Arealplaner for eventuelle nye vindkraftanlegg på land må heretter behandles etter plan- og bygningsloven.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618</w:t>
            </w:r>
          </w:p>
        </w:tc>
        <w:tc>
          <w:tcPr>
            <w:tcW w:w="6607" w:type="dxa"/>
            <w:hideMark/>
          </w:tcPr>
          <w:p w:rsidR="000306A6" w:rsidRPr="000306A6" w:rsidRDefault="000306A6">
            <w:r w:rsidRPr="000306A6">
              <w:t>Endringen setter det viktige først, vi trenger en sterk satsning på havvind. At vi vil ha en sterk nasjonal, industriell forankring kommer som en naturlig følge av dette målet.</w:t>
            </w:r>
          </w:p>
        </w:tc>
        <w:tc>
          <w:tcPr>
            <w:tcW w:w="2112" w:type="dxa"/>
            <w:hideMark/>
          </w:tcPr>
          <w:p w:rsidR="000306A6" w:rsidRPr="000306A6" w:rsidRDefault="000306A6">
            <w:r w:rsidRPr="000306A6">
              <w:t>Endre kulepunktet til: «Utarbeide en ambisiøs nasjonal strategi for bunnfast og flytende havvind, og støtte oppbyggingen av en sterk industri som er internasjonalt konkurransedyktig.»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5100"/>
        </w:trPr>
        <w:tc>
          <w:tcPr>
            <w:tcW w:w="1735" w:type="dxa"/>
            <w:hideMark/>
          </w:tcPr>
          <w:p w:rsidR="000306A6" w:rsidRPr="000306A6" w:rsidRDefault="000306A6">
            <w:r w:rsidRPr="000306A6">
              <w:lastRenderedPageBreak/>
              <w:t>Åsane AP</w:t>
            </w:r>
          </w:p>
        </w:tc>
        <w:tc>
          <w:tcPr>
            <w:tcW w:w="748" w:type="dxa"/>
            <w:hideMark/>
          </w:tcPr>
          <w:p w:rsidR="000306A6" w:rsidRPr="000306A6" w:rsidRDefault="000306A6" w:rsidP="000306A6">
            <w:r w:rsidRPr="000306A6">
              <w:t>625</w:t>
            </w:r>
          </w:p>
        </w:tc>
        <w:tc>
          <w:tcPr>
            <w:tcW w:w="6607" w:type="dxa"/>
            <w:hideMark/>
          </w:tcPr>
          <w:p w:rsidR="000306A6" w:rsidRPr="000306A6" w:rsidRDefault="000306A6">
            <w:r w:rsidRPr="000306A6">
              <w:t xml:space="preserve">Ønsker en gjennomgang basert på intensjonene i Energiloven. Strømprisen bør være forutsigbar, stabil, og ha en sosial profil. Det skal derfor vurderes å opprette et markedssystem i Norge for omsetning av elektrisk strøm. Fordelingen av kostnadene ved utbygging og drift av lokale og sentrale strømnett samt kabler til utland og til petroleumsindustri og vindkraft til havs, skal vurderes. </w:t>
            </w:r>
            <w:r w:rsidRPr="000306A6">
              <w:br/>
            </w:r>
            <w:r w:rsidRPr="000306A6">
              <w:br/>
              <w:t xml:space="preserve">Rapporten «Fossilfritt Norge 2040» fra Norges Naturvernforbund sier det i 2040 vil mangle fra 17 </w:t>
            </w:r>
            <w:proofErr w:type="spellStart"/>
            <w:r w:rsidRPr="000306A6">
              <w:t>TWh</w:t>
            </w:r>
            <w:proofErr w:type="spellEnd"/>
            <w:r w:rsidRPr="000306A6">
              <w:t xml:space="preserve"> til 92 </w:t>
            </w:r>
            <w:proofErr w:type="spellStart"/>
            <w:r w:rsidRPr="000306A6">
              <w:t>TWh</w:t>
            </w:r>
            <w:proofErr w:type="spellEnd"/>
            <w:r w:rsidRPr="000306A6">
              <w:t xml:space="preserve"> (avhengig av drift i eller avsluttet petroleumsindustri). Det vil ikke bli noe overskudd av strøm til eksport. </w:t>
            </w:r>
            <w:r w:rsidRPr="000306A6">
              <w:br/>
            </w:r>
            <w:r w:rsidRPr="000306A6">
              <w:br/>
              <w:t>Systemet for produksjon, overføring og salg av elektrisk strøm er grunnlaget for det moderne norske samfunnet. Energipolitikken har imidlertid på viktige områder beveget seg vekk fra allmenngyldige miljømessige og økonomiske mål. Energiloven av 1990 hadde mål om effektiv utnytting av vannkraften, men ikke den markedsøkonomien som dominerer i dag.</w:t>
            </w:r>
          </w:p>
        </w:tc>
        <w:tc>
          <w:tcPr>
            <w:tcW w:w="2112" w:type="dxa"/>
            <w:hideMark/>
          </w:tcPr>
          <w:p w:rsidR="000306A6" w:rsidRPr="000306A6" w:rsidRDefault="000306A6">
            <w:r w:rsidRPr="000306A6">
              <w:t>Nytt pkt. linje 625: «Arbeiderpartiet vil gjennomgå systemet for eierskap, produksjon, overføring, prisfastsetting og salg av strøm for å sikre at strømprisen er forutsigbar, stabil, og har en sosial profil.»</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631</w:t>
            </w:r>
          </w:p>
        </w:tc>
        <w:tc>
          <w:tcPr>
            <w:tcW w:w="6607" w:type="dxa"/>
            <w:hideMark/>
          </w:tcPr>
          <w:p w:rsidR="000306A6" w:rsidRPr="000306A6" w:rsidRDefault="000306A6">
            <w:r w:rsidRPr="000306A6">
              <w:t xml:space="preserve">Batteriproduksjon krever svært tørr atmosfære. Det er ikke nødvendigvis et godt tiltak å programfeste en produksjon av et produkt som vi ikke har naturlige forhold til bortsett fra på Svalbard. Dette forslaget bærer preg av at en enkelt-interesse ønsker gjennomslag i partiets program. </w:t>
            </w:r>
          </w:p>
        </w:tc>
        <w:tc>
          <w:tcPr>
            <w:tcW w:w="2112" w:type="dxa"/>
            <w:hideMark/>
          </w:tcPr>
          <w:p w:rsidR="000306A6" w:rsidRPr="000306A6" w:rsidRDefault="000306A6">
            <w:r w:rsidRPr="000306A6">
              <w:t>Stryke kulepunktet.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100"/>
        </w:trPr>
        <w:tc>
          <w:tcPr>
            <w:tcW w:w="1735" w:type="dxa"/>
            <w:hideMark/>
          </w:tcPr>
          <w:p w:rsidR="000306A6" w:rsidRPr="000306A6" w:rsidRDefault="000306A6">
            <w:r w:rsidRPr="000306A6">
              <w:lastRenderedPageBreak/>
              <w:t>Per Rune Henriksen</w:t>
            </w:r>
          </w:p>
        </w:tc>
        <w:tc>
          <w:tcPr>
            <w:tcW w:w="748" w:type="dxa"/>
            <w:hideMark/>
          </w:tcPr>
          <w:p w:rsidR="000306A6" w:rsidRPr="000306A6" w:rsidRDefault="000306A6" w:rsidP="000306A6">
            <w:r w:rsidRPr="000306A6">
              <w:t>637</w:t>
            </w:r>
          </w:p>
        </w:tc>
        <w:tc>
          <w:tcPr>
            <w:tcW w:w="6607" w:type="dxa"/>
            <w:hideMark/>
          </w:tcPr>
          <w:p w:rsidR="000306A6" w:rsidRPr="000306A6" w:rsidRDefault="000306A6">
            <w:r w:rsidRPr="000306A6">
              <w:t xml:space="preserve">Hydrogenproduksjon og distribusjon er svært interessant for kommersielt baserte investeringer. Dersom vi skal peke ut enkeltbedrifter som </w:t>
            </w:r>
            <w:proofErr w:type="spellStart"/>
            <w:r w:rsidRPr="000306A6">
              <w:t>lokmotiver</w:t>
            </w:r>
            <w:proofErr w:type="spellEnd"/>
            <w:r w:rsidRPr="000306A6">
              <w:t xml:space="preserve"> kan det bety at blir gitt særfordeler til disse, og vi kan skremme vekk andre aktører (som da vil vende seg til andre land i Europa). Et eget statlig hydrogenselskap kan ha en annen rolle og være et redskap for å kanalisere offentlig støtte og å rette opp markedsfeil.</w:t>
            </w:r>
          </w:p>
        </w:tc>
        <w:tc>
          <w:tcPr>
            <w:tcW w:w="2112" w:type="dxa"/>
            <w:hideMark/>
          </w:tcPr>
          <w:p w:rsidR="000306A6" w:rsidRPr="000306A6" w:rsidRDefault="000306A6">
            <w:r w:rsidRPr="000306A6">
              <w:t>Endre setningen "Vurdere å etablere statlige hydrogenselskap innen henholdsvis blå og grønn hydrogen"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med tillegg, oversendes programkomiteen</w:t>
            </w:r>
          </w:p>
        </w:tc>
      </w:tr>
      <w:tr w:rsidR="000306A6" w:rsidRPr="000306A6" w:rsidTr="00417E00">
        <w:trPr>
          <w:trHeight w:val="24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662</w:t>
            </w:r>
          </w:p>
        </w:tc>
        <w:tc>
          <w:tcPr>
            <w:tcW w:w="6607" w:type="dxa"/>
            <w:hideMark/>
          </w:tcPr>
          <w:p w:rsidR="000306A6" w:rsidRPr="000306A6" w:rsidRDefault="000306A6">
            <w:r w:rsidRPr="000306A6">
              <w:t>Subsea er helt glemt i AP sitt program, for Bergen og Vestlandet er dette et viktig tema og næringen er i krise</w:t>
            </w:r>
          </w:p>
        </w:tc>
        <w:tc>
          <w:tcPr>
            <w:tcW w:w="2112" w:type="dxa"/>
            <w:hideMark/>
          </w:tcPr>
          <w:p w:rsidR="000306A6" w:rsidRPr="000306A6" w:rsidRDefault="000306A6">
            <w:r w:rsidRPr="000306A6">
              <w:t xml:space="preserve">Arbeiderpartiet vil satse tung på det verdensledende og høyt anerkjent kompetansemiljø innenfor feltet undersjøisk teknologi. </w:t>
            </w:r>
            <w:r w:rsidRPr="000306A6">
              <w:br/>
              <w:t>Arbeiderpartiet anser det som viktig å videreutvikle kompetansen og satse på segmentet "</w:t>
            </w:r>
            <w:proofErr w:type="spellStart"/>
            <w:r w:rsidRPr="000306A6">
              <w:t>subsea</w:t>
            </w:r>
            <w:proofErr w:type="spellEnd"/>
            <w:r w:rsidRPr="000306A6">
              <w:t xml:space="preserve">", for på sikt å utvikle en bærekraftig utvinning av mineraler og edelmetaller på havbunnen. </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600"/>
        </w:trPr>
        <w:tc>
          <w:tcPr>
            <w:tcW w:w="1735" w:type="dxa"/>
            <w:hideMark/>
          </w:tcPr>
          <w:p w:rsidR="000306A6" w:rsidRPr="000306A6" w:rsidRDefault="000306A6">
            <w:r w:rsidRPr="000306A6">
              <w:lastRenderedPageBreak/>
              <w:t>Universitetslaget</w:t>
            </w:r>
          </w:p>
        </w:tc>
        <w:tc>
          <w:tcPr>
            <w:tcW w:w="748" w:type="dxa"/>
            <w:hideMark/>
          </w:tcPr>
          <w:p w:rsidR="000306A6" w:rsidRPr="000306A6" w:rsidRDefault="000306A6" w:rsidP="000306A6">
            <w:r w:rsidRPr="000306A6">
              <w:t>676</w:t>
            </w:r>
          </w:p>
        </w:tc>
        <w:tc>
          <w:tcPr>
            <w:tcW w:w="6607" w:type="dxa"/>
            <w:hideMark/>
          </w:tcPr>
          <w:p w:rsidR="000306A6" w:rsidRPr="000306A6" w:rsidRDefault="000306A6">
            <w:r w:rsidRPr="000306A6">
              <w:t>? Den borgerlige regjeringen har systematisk bygget ned Fiskeridirektoratet, og svekket kampen mot fiskerikriminalitet. Det har kommet forslag fra deler av partiet (Arbeiderpartiets nordområdeutvalg) om å splitte Fiskeridirektoratet. Vi mener at et samlet Fiskeridirektorat, med hovedkontor samlokalisert med forskningsklyngen i Bergen, og sterke distriktskontorer langs kysten, er et avgjørende viktig redskap for å bekjempe nasjonal og ikke minst internasjonal fiskerikriminalitet</w:t>
            </w:r>
            <w:r w:rsidRPr="000306A6">
              <w:br/>
            </w:r>
            <w:r w:rsidRPr="000306A6">
              <w:br/>
              <w:t>Hvorfor er dette viktig? Fiskerikriminalitet foregår både på nasjonalt og internasjonalt nivå. Bekjempelse krever svært høy kompetanse om fiskerinæring, oppdrettsnæring, havrett og global fiskeribiologi.</w:t>
            </w:r>
          </w:p>
        </w:tc>
        <w:tc>
          <w:tcPr>
            <w:tcW w:w="2112" w:type="dxa"/>
            <w:hideMark/>
          </w:tcPr>
          <w:p w:rsidR="000306A6" w:rsidRPr="000306A6" w:rsidRDefault="000306A6">
            <w:r w:rsidRPr="000306A6">
              <w:t>“Styrke innsatsen mot fiskeri- og miljøkriminalitet nasjonalt og internasjonalt og lede an i innsatsen med å stanse plastforurensing i havet.” Tillegg: “Fiskeridirektoratets kompetanse på fiskerikriminalitet er viktig både i Norge og internasjonalt. Fiskeridirektoratet må styrkes for å kunne lede arbeidet mot fiskerikriminalitet fra norsk side.”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6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678</w:t>
            </w:r>
          </w:p>
        </w:tc>
        <w:tc>
          <w:tcPr>
            <w:tcW w:w="6607" w:type="dxa"/>
            <w:hideMark/>
          </w:tcPr>
          <w:p w:rsidR="000306A6" w:rsidRPr="000306A6" w:rsidRDefault="000306A6">
            <w:r w:rsidRPr="000306A6">
              <w:t>Vil du utdype forslaget ditt? I FoU er “Norgesmesterskapet” av begrenset interesse, det er på de europeiske og globale arenaene Norge må innta en ledende rolle.</w:t>
            </w:r>
            <w:r w:rsidRPr="000306A6">
              <w:br/>
            </w:r>
            <w:r w:rsidRPr="000306A6">
              <w:br/>
              <w:t xml:space="preserve">Norge har flere forskningsmiljøer som er internasjonalt ledende. Bergensmiljøet utgjør den største forskningsklyngen på marint miljø i Europa, og er også verdens oppdrettshovedstad. I tillegg er Trondheims- og </w:t>
            </w:r>
            <w:proofErr w:type="spellStart"/>
            <w:r w:rsidRPr="000306A6">
              <w:t>Tromsømiløet</w:t>
            </w:r>
            <w:proofErr w:type="spellEnd"/>
            <w:r w:rsidRPr="000306A6">
              <w:t xml:space="preserve"> viktige på mange områder. </w:t>
            </w:r>
            <w:r w:rsidRPr="000306A6">
              <w:br/>
            </w:r>
            <w:r w:rsidRPr="000306A6">
              <w:br/>
              <w:t>Hvorfor er dette viktig? Utbyggingen av Dokken og Marineholmen, vil befeste Bergensmiljøet som internasjonalt ledende, både i forskning og industri.</w:t>
            </w:r>
          </w:p>
        </w:tc>
        <w:tc>
          <w:tcPr>
            <w:tcW w:w="2112" w:type="dxa"/>
            <w:hideMark/>
          </w:tcPr>
          <w:p w:rsidR="000306A6" w:rsidRPr="000306A6" w:rsidRDefault="000306A6">
            <w:r w:rsidRPr="000306A6">
              <w:t xml:space="preserve">endres til: </w:t>
            </w:r>
            <w:r w:rsidRPr="000306A6">
              <w:br/>
              <w:t xml:space="preserve">● “Satse </w:t>
            </w:r>
            <w:proofErr w:type="spellStart"/>
            <w:r w:rsidRPr="000306A6">
              <w:t>pa</w:t>
            </w:r>
            <w:proofErr w:type="spellEnd"/>
            <w:r w:rsidRPr="000306A6">
              <w:t xml:space="preserve">̊ den marine forsknings- og industriklyngen i Bergen med utbyggingen av Dokken-Marineholmen, Ocean Space Center i Trondheim, og </w:t>
            </w:r>
            <w:proofErr w:type="spellStart"/>
            <w:r w:rsidRPr="000306A6">
              <w:t>Framsenteret</w:t>
            </w:r>
            <w:proofErr w:type="spellEnd"/>
            <w:r w:rsidRPr="000306A6">
              <w:t xml:space="preserve"> i Tromsø som lokomotiver og klynger for den marine forskningen”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lastRenderedPageBreak/>
              <w:t>Hav</w:t>
            </w:r>
          </w:p>
        </w:tc>
        <w:tc>
          <w:tcPr>
            <w:tcW w:w="748" w:type="dxa"/>
            <w:hideMark/>
          </w:tcPr>
          <w:p w:rsidR="000306A6" w:rsidRPr="000306A6" w:rsidRDefault="000306A6" w:rsidP="000306A6">
            <w:r w:rsidRPr="000306A6">
              <w:t>710</w:t>
            </w:r>
          </w:p>
        </w:tc>
        <w:tc>
          <w:tcPr>
            <w:tcW w:w="6607" w:type="dxa"/>
            <w:hideMark/>
          </w:tcPr>
          <w:p w:rsidR="000306A6" w:rsidRPr="000306A6" w:rsidRDefault="000306A6">
            <w:r w:rsidRPr="000306A6">
              <w:t>Fjerne setning, dette er ikke bærekraftig utvikling for fiskerinæringen.</w:t>
            </w:r>
          </w:p>
        </w:tc>
        <w:tc>
          <w:tcPr>
            <w:tcW w:w="2112" w:type="dxa"/>
            <w:hideMark/>
          </w:tcPr>
          <w:p w:rsidR="000306A6" w:rsidRPr="000306A6" w:rsidRDefault="000306A6">
            <w:r w:rsidRPr="000306A6">
              <w:t>Arbeiderpartiet ønsker økt fokus på kvalitet, effektivitet, bærekraft, teknologiutvikling og samarbeid med andre havbaserte næringer for fiskeripolitikken.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45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722</w:t>
            </w:r>
          </w:p>
        </w:tc>
        <w:tc>
          <w:tcPr>
            <w:tcW w:w="6607" w:type="dxa"/>
            <w:hideMark/>
          </w:tcPr>
          <w:p w:rsidR="000306A6" w:rsidRPr="000306A6" w:rsidRDefault="000306A6">
            <w:r w:rsidRPr="000306A6">
              <w:t>programmet er ikke sterkt nok på fiskeri</w:t>
            </w:r>
          </w:p>
        </w:tc>
        <w:tc>
          <w:tcPr>
            <w:tcW w:w="2112" w:type="dxa"/>
            <w:hideMark/>
          </w:tcPr>
          <w:p w:rsidR="000306A6" w:rsidRPr="000306A6" w:rsidRDefault="000306A6">
            <w:r w:rsidRPr="000306A6">
              <w:t xml:space="preserve">Arbeiderpartiet vil prioritere en sterk kystvakt og et økte ressurser til Fiskeridirektoratet. </w:t>
            </w:r>
            <w:r w:rsidRPr="000306A6">
              <w:br/>
              <w:t>Arbeiderpartiet ønsker å stimulere til økt andel yngre deltakere i fiskerinæringen ved å tilby høyteknologiarbeidsplasser og redusere inngangsbarrierer</w:t>
            </w:r>
            <w:r w:rsidRPr="000306A6">
              <w:br/>
              <w:t xml:space="preserve">Arbeiderpartiet ønsker å satse på fiskeriutdanning og gjøre utdanningen med fleksibel mot andre havbaserte næringer og styrke fiskerirelaterte utdanninger med praksisplass. </w:t>
            </w:r>
            <w:r w:rsidRPr="000306A6">
              <w:br/>
              <w:t xml:space="preserve">Arbeiderpartiet mener det er viktig å satse på pelagiske fiskerier samt andre hvitfiskarter som et tillegg til torskefisket, da </w:t>
            </w:r>
            <w:r w:rsidRPr="000306A6">
              <w:lastRenderedPageBreak/>
              <w:t xml:space="preserve">dette vil være med å danne grunnlag for en bærekraftig struktur langs kysten med fiskemottak og landindustri. </w:t>
            </w:r>
          </w:p>
        </w:tc>
        <w:tc>
          <w:tcPr>
            <w:tcW w:w="1312" w:type="dxa"/>
            <w:hideMark/>
          </w:tcPr>
          <w:p w:rsidR="000306A6" w:rsidRPr="000306A6" w:rsidRDefault="000306A6">
            <w:r w:rsidRPr="000306A6">
              <w:lastRenderedPageBreak/>
              <w:t> </w:t>
            </w:r>
          </w:p>
        </w:tc>
        <w:tc>
          <w:tcPr>
            <w:tcW w:w="1480" w:type="dxa"/>
            <w:hideMark/>
          </w:tcPr>
          <w:p w:rsidR="000306A6" w:rsidRPr="000306A6" w:rsidRDefault="000306A6">
            <w:r w:rsidRPr="000306A6">
              <w:t>Vedtas, oversendes programkomiteen</w:t>
            </w:r>
          </w:p>
        </w:tc>
      </w:tr>
      <w:tr w:rsidR="000306A6" w:rsidRPr="000306A6" w:rsidTr="00417E00">
        <w:trPr>
          <w:trHeight w:val="6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723</w:t>
            </w:r>
          </w:p>
        </w:tc>
        <w:tc>
          <w:tcPr>
            <w:tcW w:w="6607" w:type="dxa"/>
            <w:hideMark/>
          </w:tcPr>
          <w:p w:rsidR="000306A6" w:rsidRPr="000306A6" w:rsidRDefault="000306A6">
            <w:r w:rsidRPr="000306A6">
              <w:t>Vi må ha med det viktigste for å lykkes ;)</w:t>
            </w:r>
          </w:p>
        </w:tc>
        <w:tc>
          <w:tcPr>
            <w:tcW w:w="2112" w:type="dxa"/>
            <w:hideMark/>
          </w:tcPr>
          <w:p w:rsidR="000306A6" w:rsidRPr="000306A6" w:rsidRDefault="000306A6">
            <w:r w:rsidRPr="000306A6">
              <w:t>Legge til Økt teknologiutvikling og/eller Økt FOU.</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9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724</w:t>
            </w:r>
          </w:p>
        </w:tc>
        <w:tc>
          <w:tcPr>
            <w:tcW w:w="6607" w:type="dxa"/>
            <w:hideMark/>
          </w:tcPr>
          <w:p w:rsidR="000306A6" w:rsidRPr="000306A6" w:rsidRDefault="000306A6">
            <w:r w:rsidRPr="000306A6">
              <w:t> </w:t>
            </w:r>
          </w:p>
        </w:tc>
        <w:tc>
          <w:tcPr>
            <w:tcW w:w="2112" w:type="dxa"/>
            <w:hideMark/>
          </w:tcPr>
          <w:p w:rsidR="000306A6" w:rsidRPr="000306A6" w:rsidRDefault="000306A6">
            <w:r w:rsidRPr="000306A6">
              <w:t>Legge til Norges viktigste eksportnæring etter olje og gass , samt antall arbeidsplasser som finnes i tilknytning til denne næringen.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400"/>
        </w:trPr>
        <w:tc>
          <w:tcPr>
            <w:tcW w:w="1735" w:type="dxa"/>
            <w:hideMark/>
          </w:tcPr>
          <w:p w:rsidR="000306A6" w:rsidRPr="000306A6" w:rsidRDefault="000306A6">
            <w:r w:rsidRPr="000306A6">
              <w:lastRenderedPageBreak/>
              <w:t>hav</w:t>
            </w:r>
          </w:p>
        </w:tc>
        <w:tc>
          <w:tcPr>
            <w:tcW w:w="748" w:type="dxa"/>
            <w:hideMark/>
          </w:tcPr>
          <w:p w:rsidR="000306A6" w:rsidRPr="000306A6" w:rsidRDefault="000306A6" w:rsidP="000306A6">
            <w:r w:rsidRPr="000306A6">
              <w:t>728</w:t>
            </w:r>
          </w:p>
        </w:tc>
        <w:tc>
          <w:tcPr>
            <w:tcW w:w="6607" w:type="dxa"/>
            <w:hideMark/>
          </w:tcPr>
          <w:p w:rsidR="000306A6" w:rsidRPr="000306A6" w:rsidRDefault="000306A6">
            <w:r w:rsidRPr="000306A6">
              <w:t>Viktig å investere i ny teknologi</w:t>
            </w:r>
          </w:p>
        </w:tc>
        <w:tc>
          <w:tcPr>
            <w:tcW w:w="2112" w:type="dxa"/>
            <w:hideMark/>
          </w:tcPr>
          <w:p w:rsidR="000306A6" w:rsidRPr="000306A6" w:rsidRDefault="000306A6">
            <w:r w:rsidRPr="000306A6">
              <w:t>Økte Investeringer i ny teknologi innen havbruksnæringene vil ha store positive ringvirkninger for norsk leverandørindustri langs hele kysten, ved at det engasjere ingeniører, norske verft, etc. Det er en viktig del av det grønne skiftet samt for teknologiutviklingen langs kysten. Det er også sentralt med investering i ny teknologi for å utvikle en enda mer bærekraftig havbruksnæring i fremtiden.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735</w:t>
            </w:r>
          </w:p>
        </w:tc>
        <w:tc>
          <w:tcPr>
            <w:tcW w:w="6607" w:type="dxa"/>
            <w:hideMark/>
          </w:tcPr>
          <w:p w:rsidR="000306A6" w:rsidRPr="000306A6" w:rsidRDefault="000306A6">
            <w:r w:rsidRPr="000306A6">
              <w:t>FOR er over 50 % av kostnaden i vår viktigste eksportnæring etter olje/gass og det er helt sentralt å lykkes med et bærekraftig FOR basert på marine ingredienser. Dette vil gjøre norsk sjømatproduksjon enda mer bærekraftig. Norskekysten har også stort potensial.</w:t>
            </w:r>
          </w:p>
        </w:tc>
        <w:tc>
          <w:tcPr>
            <w:tcW w:w="2112" w:type="dxa"/>
            <w:hideMark/>
          </w:tcPr>
          <w:p w:rsidR="000306A6" w:rsidRPr="000306A6" w:rsidRDefault="000306A6">
            <w:r w:rsidRPr="000306A6">
              <w:t xml:space="preserve">Arbeiderpartiet vil øke bevilgningene til forskning på utvikling av kortreiste, fornybare råvarer ( For ingredienser) fra kysten av Norge. </w:t>
            </w:r>
            <w:r w:rsidRPr="000306A6">
              <w:br/>
              <w:t xml:space="preserve">Arbeiderpartiet vil utrede og forske på utnyttelse av </w:t>
            </w:r>
            <w:proofErr w:type="spellStart"/>
            <w:r w:rsidRPr="000306A6">
              <w:t>Mesopolagisk</w:t>
            </w:r>
            <w:proofErr w:type="spellEnd"/>
            <w:r w:rsidRPr="000306A6">
              <w:t xml:space="preserve"> biomasse. </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600"/>
        </w:trPr>
        <w:tc>
          <w:tcPr>
            <w:tcW w:w="1735" w:type="dxa"/>
            <w:hideMark/>
          </w:tcPr>
          <w:p w:rsidR="000306A6" w:rsidRPr="000306A6" w:rsidRDefault="000306A6">
            <w:r w:rsidRPr="000306A6">
              <w:lastRenderedPageBreak/>
              <w:t>Hav</w:t>
            </w:r>
          </w:p>
        </w:tc>
        <w:tc>
          <w:tcPr>
            <w:tcW w:w="748" w:type="dxa"/>
            <w:hideMark/>
          </w:tcPr>
          <w:p w:rsidR="000306A6" w:rsidRPr="000306A6" w:rsidRDefault="000306A6" w:rsidP="000306A6">
            <w:r w:rsidRPr="000306A6">
              <w:t>745</w:t>
            </w:r>
          </w:p>
        </w:tc>
        <w:tc>
          <w:tcPr>
            <w:tcW w:w="6607" w:type="dxa"/>
            <w:hideMark/>
          </w:tcPr>
          <w:p w:rsidR="000306A6" w:rsidRPr="000306A6" w:rsidRDefault="000306A6">
            <w:r w:rsidRPr="000306A6">
              <w:t>Viktige punkter for å utvikle næringen mer bærekraftig</w:t>
            </w:r>
          </w:p>
        </w:tc>
        <w:tc>
          <w:tcPr>
            <w:tcW w:w="2112" w:type="dxa"/>
            <w:hideMark/>
          </w:tcPr>
          <w:p w:rsidR="000306A6" w:rsidRPr="000306A6" w:rsidRDefault="000306A6">
            <w:r w:rsidRPr="000306A6">
              <w:t>Arbeiderpartiet ønsker å stimulere til økte investeringer i flytende lukkede /</w:t>
            </w:r>
            <w:proofErr w:type="spellStart"/>
            <w:r w:rsidRPr="000306A6">
              <w:t>semi</w:t>
            </w:r>
            <w:proofErr w:type="spellEnd"/>
            <w:r w:rsidRPr="000306A6">
              <w:t xml:space="preserve"> lukkede anlegg og forbedret teknologi innen havbruk hvor en utnytter Norges konkurransefortrinn med lang kystlinje. </w:t>
            </w:r>
            <w:r w:rsidRPr="000306A6">
              <w:br/>
              <w:t xml:space="preserve">Arbeiderpartiet ønsker å arbeider videre med en optimal lokalitetsstruktur i samarbeid med sjømatnæringen og havforskningen. </w:t>
            </w:r>
            <w:r w:rsidRPr="000306A6">
              <w:br/>
              <w:t xml:space="preserve">Arbeiderpartiet vil samarbeide med havbruksnæringen og forskningsmiljøer for å optimalisere bruken av spesialiserte båter (brønnbåt, slaktebåt, </w:t>
            </w:r>
            <w:proofErr w:type="spellStart"/>
            <w:r w:rsidRPr="000306A6">
              <w:t>arbeidsbåter</w:t>
            </w:r>
            <w:proofErr w:type="spellEnd"/>
            <w:r w:rsidRPr="000306A6">
              <w:t xml:space="preserve">, </w:t>
            </w:r>
            <w:proofErr w:type="spellStart"/>
            <w:r w:rsidRPr="000306A6">
              <w:t>RoV</w:t>
            </w:r>
            <w:proofErr w:type="spellEnd"/>
            <w:r w:rsidRPr="000306A6">
              <w:t xml:space="preserve">, droner) innen havbruk, spesielt fra at smittevern perspektiv. </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600"/>
        </w:trPr>
        <w:tc>
          <w:tcPr>
            <w:tcW w:w="1735" w:type="dxa"/>
            <w:hideMark/>
          </w:tcPr>
          <w:p w:rsidR="000306A6" w:rsidRPr="000306A6" w:rsidRDefault="000306A6">
            <w:r w:rsidRPr="000306A6">
              <w:t>hav</w:t>
            </w:r>
          </w:p>
        </w:tc>
        <w:tc>
          <w:tcPr>
            <w:tcW w:w="748" w:type="dxa"/>
            <w:hideMark/>
          </w:tcPr>
          <w:p w:rsidR="000306A6" w:rsidRPr="000306A6" w:rsidRDefault="000306A6" w:rsidP="000306A6">
            <w:r w:rsidRPr="000306A6">
              <w:t>746</w:t>
            </w:r>
          </w:p>
        </w:tc>
        <w:tc>
          <w:tcPr>
            <w:tcW w:w="6607" w:type="dxa"/>
            <w:hideMark/>
          </w:tcPr>
          <w:p w:rsidR="000306A6" w:rsidRPr="000306A6" w:rsidRDefault="000306A6">
            <w:r w:rsidRPr="000306A6">
              <w:t>Må utvikle teknologi for å lykkes</w:t>
            </w:r>
          </w:p>
        </w:tc>
        <w:tc>
          <w:tcPr>
            <w:tcW w:w="2112" w:type="dxa"/>
            <w:hideMark/>
          </w:tcPr>
          <w:p w:rsidR="000306A6" w:rsidRPr="000306A6" w:rsidRDefault="000306A6">
            <w:r w:rsidRPr="000306A6">
              <w:t>Legge til teknologiutvikling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lastRenderedPageBreak/>
              <w:t>hav</w:t>
            </w:r>
          </w:p>
        </w:tc>
        <w:tc>
          <w:tcPr>
            <w:tcW w:w="748" w:type="dxa"/>
            <w:hideMark/>
          </w:tcPr>
          <w:p w:rsidR="000306A6" w:rsidRPr="000306A6" w:rsidRDefault="000306A6" w:rsidP="000306A6">
            <w:r w:rsidRPr="000306A6">
              <w:t>761</w:t>
            </w:r>
          </w:p>
        </w:tc>
        <w:tc>
          <w:tcPr>
            <w:tcW w:w="6607" w:type="dxa"/>
            <w:hideMark/>
          </w:tcPr>
          <w:p w:rsidR="000306A6" w:rsidRPr="000306A6" w:rsidRDefault="000306A6">
            <w:r w:rsidRPr="000306A6">
              <w:t xml:space="preserve">Teknologi og utvikling blir viktigere </w:t>
            </w:r>
            <w:proofErr w:type="spellStart"/>
            <w:r w:rsidRPr="000306A6">
              <w:t>å</w:t>
            </w:r>
            <w:proofErr w:type="spellEnd"/>
            <w:r w:rsidRPr="000306A6">
              <w:t xml:space="preserve"> viktigere fremover, AP må ha noen punkter på dette.</w:t>
            </w:r>
          </w:p>
        </w:tc>
        <w:tc>
          <w:tcPr>
            <w:tcW w:w="2112" w:type="dxa"/>
            <w:hideMark/>
          </w:tcPr>
          <w:p w:rsidR="000306A6" w:rsidRPr="000306A6" w:rsidRDefault="000306A6">
            <w:r w:rsidRPr="000306A6">
              <w:t xml:space="preserve">Stimulere til økt innenlands bearbeiding ved å utvikle ny og høyteknologisk </w:t>
            </w:r>
            <w:proofErr w:type="spellStart"/>
            <w:r w:rsidRPr="000306A6">
              <w:t>prosesseringsutsstyr</w:t>
            </w:r>
            <w:proofErr w:type="spellEnd"/>
            <w:r w:rsidRPr="000306A6">
              <w:t>, deling av kunnskap og øke tilgangen på restråstoff samt forbedre produktutvikling av biprodukter.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9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798</w:t>
            </w:r>
          </w:p>
        </w:tc>
        <w:tc>
          <w:tcPr>
            <w:tcW w:w="6607" w:type="dxa"/>
            <w:hideMark/>
          </w:tcPr>
          <w:p w:rsidR="000306A6" w:rsidRPr="000306A6" w:rsidRDefault="000306A6">
            <w:r w:rsidRPr="000306A6">
              <w:t>Gjeldsgraden i landbruket har økt sterkt. Denne trenden må snus.</w:t>
            </w:r>
          </w:p>
        </w:tc>
        <w:tc>
          <w:tcPr>
            <w:tcW w:w="2112" w:type="dxa"/>
            <w:hideMark/>
          </w:tcPr>
          <w:p w:rsidR="000306A6" w:rsidRPr="000306A6" w:rsidRDefault="000306A6">
            <w:r w:rsidRPr="000306A6">
              <w:t>Tillegg linje 798: «Merverdien fra bearbeiding og omsetning av landbruksprodukter må i større grad tilfalle produsentene.»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w:t>
            </w:r>
          </w:p>
        </w:tc>
      </w:tr>
      <w:tr w:rsidR="000306A6" w:rsidRPr="000306A6" w:rsidTr="00417E00">
        <w:trPr>
          <w:trHeight w:val="9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804</w:t>
            </w:r>
          </w:p>
        </w:tc>
        <w:tc>
          <w:tcPr>
            <w:tcW w:w="6607" w:type="dxa"/>
            <w:hideMark/>
          </w:tcPr>
          <w:p w:rsidR="000306A6" w:rsidRPr="000306A6" w:rsidRDefault="000306A6">
            <w:r w:rsidRPr="000306A6">
              <w:t>Norge har 36% selvforsyningsgrad, lavest i verden. Vi er derfor sårbar for redusert tilgang utenfra av mat og kraftfor når temperaturøkningen gir mer ekstremvær i verden med tørke og flom.</w:t>
            </w:r>
          </w:p>
        </w:tc>
        <w:tc>
          <w:tcPr>
            <w:tcW w:w="2112" w:type="dxa"/>
            <w:hideMark/>
          </w:tcPr>
          <w:p w:rsidR="000306A6" w:rsidRPr="000306A6" w:rsidRDefault="000306A6">
            <w:r w:rsidRPr="000306A6">
              <w:t xml:space="preserve">Nytt </w:t>
            </w:r>
            <w:proofErr w:type="spellStart"/>
            <w:r w:rsidRPr="000306A6">
              <w:t>pkt</w:t>
            </w:r>
            <w:proofErr w:type="spellEnd"/>
            <w:r w:rsidRPr="000306A6">
              <w:t xml:space="preserve"> linje 804: «Øke selvforsyningsgraden ved å ta i bruk hele landet og øke beiting i utmark"</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3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815</w:t>
            </w:r>
          </w:p>
        </w:tc>
        <w:tc>
          <w:tcPr>
            <w:tcW w:w="6607" w:type="dxa"/>
            <w:hideMark/>
          </w:tcPr>
          <w:p w:rsidR="000306A6" w:rsidRPr="000306A6" w:rsidRDefault="000306A6">
            <w:r w:rsidRPr="000306A6">
              <w:t xml:space="preserve">CO2-fanst og lagring (CCS) er eksempel på å binde karbon. Jordbruket har stor mulighet til å binde karbon (CO2) ved å bygge matjord (regenerativt jordbruk) og ved beiting i utmark. Trekull fra skog/busker, og fra tang og tare med dyrking i sjø, kan tilføres jordsmonnet for å binde karbon og forbedre jordkvaliteten. </w:t>
            </w:r>
            <w:r w:rsidRPr="000306A6">
              <w:br/>
              <w:t xml:space="preserve">Planting av skog for å binde karbon må veies opp mot hensynet til artsmangfold og bruk av utmark til beite. Tilsvarende er produksjon av biodrivstoff omdiskutert. </w:t>
            </w:r>
            <w:r w:rsidRPr="000306A6">
              <w:br/>
              <w:t>I landbruket utvikles nå flere metoder for å binde karbon fra metanutslipp.</w:t>
            </w:r>
          </w:p>
        </w:tc>
        <w:tc>
          <w:tcPr>
            <w:tcW w:w="2112" w:type="dxa"/>
            <w:hideMark/>
          </w:tcPr>
          <w:p w:rsidR="000306A6" w:rsidRPr="000306A6" w:rsidRDefault="000306A6">
            <w:r w:rsidRPr="000306A6">
              <w:t>Til linje 815: nytt punkt: «Utrede virkemidler for å legge til rette for karbonbinding i jordbruket.»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lastRenderedPageBreak/>
              <w:t>Universitetslaget</w:t>
            </w:r>
          </w:p>
        </w:tc>
        <w:tc>
          <w:tcPr>
            <w:tcW w:w="748" w:type="dxa"/>
            <w:hideMark/>
          </w:tcPr>
          <w:p w:rsidR="000306A6" w:rsidRPr="000306A6" w:rsidRDefault="000306A6" w:rsidP="000306A6">
            <w:r w:rsidRPr="000306A6">
              <w:t>925</w:t>
            </w:r>
          </w:p>
        </w:tc>
        <w:tc>
          <w:tcPr>
            <w:tcW w:w="6607" w:type="dxa"/>
            <w:hideMark/>
          </w:tcPr>
          <w:p w:rsidR="000306A6" w:rsidRPr="000306A6" w:rsidRDefault="000306A6">
            <w:r w:rsidRPr="000306A6">
              <w:t xml:space="preserve">Dette kulepunktet slik det står nå, er i direkte strid med kulepunktet under på linje 936. Det virker som Arbeiderpartiet her går i FrP-fellen og tror at konsesjonsbehandlinger er </w:t>
            </w:r>
            <w:proofErr w:type="spellStart"/>
            <w:r w:rsidRPr="000306A6">
              <w:t>sandpåstrøssel</w:t>
            </w:r>
            <w:proofErr w:type="spellEnd"/>
            <w:r w:rsidRPr="000306A6">
              <w:t xml:space="preserve"> og ikke gjør viktige ting som konsekvensutredelser.</w:t>
            </w:r>
          </w:p>
        </w:tc>
        <w:tc>
          <w:tcPr>
            <w:tcW w:w="2112" w:type="dxa"/>
            <w:hideMark/>
          </w:tcPr>
          <w:p w:rsidR="000306A6" w:rsidRPr="000306A6" w:rsidRDefault="000306A6">
            <w:r w:rsidRPr="000306A6">
              <w:t>Endre ordene «Korte ned» til «Forbedre».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6600"/>
        </w:trPr>
        <w:tc>
          <w:tcPr>
            <w:tcW w:w="1735" w:type="dxa"/>
            <w:hideMark/>
          </w:tcPr>
          <w:p w:rsidR="000306A6" w:rsidRPr="000306A6" w:rsidRDefault="000306A6">
            <w:r w:rsidRPr="000306A6">
              <w:t>Bergen Arbeidersamfund</w:t>
            </w:r>
          </w:p>
        </w:tc>
        <w:tc>
          <w:tcPr>
            <w:tcW w:w="748" w:type="dxa"/>
            <w:hideMark/>
          </w:tcPr>
          <w:p w:rsidR="000306A6" w:rsidRPr="000306A6" w:rsidRDefault="000306A6" w:rsidP="000306A6">
            <w:r w:rsidRPr="000306A6">
              <w:t>988</w:t>
            </w:r>
          </w:p>
        </w:tc>
        <w:tc>
          <w:tcPr>
            <w:tcW w:w="6607" w:type="dxa"/>
            <w:hideMark/>
          </w:tcPr>
          <w:p w:rsidR="000306A6" w:rsidRPr="000306A6" w:rsidRDefault="000306A6"/>
        </w:tc>
        <w:tc>
          <w:tcPr>
            <w:tcW w:w="2112" w:type="dxa"/>
            <w:hideMark/>
          </w:tcPr>
          <w:p w:rsidR="000306A6" w:rsidRPr="000306A6" w:rsidRDefault="000306A6">
            <w:r w:rsidRPr="000306A6">
              <w:t xml:space="preserve">Grunnet lavere sysselsettingsgrad, økende ledighet </w:t>
            </w:r>
            <w:proofErr w:type="spellStart"/>
            <w:r w:rsidRPr="000306A6">
              <w:t>blandt</w:t>
            </w:r>
            <w:proofErr w:type="spellEnd"/>
            <w:r w:rsidRPr="000306A6">
              <w:t xml:space="preserve"> unge, stigende automatisering grunnet ny teknologi, samt at vi ønsker at folk fortsatt skal ha et arbeid å gå til, har jeg følgende forslag:</w:t>
            </w:r>
            <w:r w:rsidRPr="000306A6">
              <w:br/>
              <w:t>1.1 Reduksjon av arbeidsuken fra 37.5 til 30 timer.</w:t>
            </w:r>
            <w:r w:rsidRPr="000306A6">
              <w:br/>
              <w:t>1.2 Innføring av borgerlønn på 0.3, 0.4 eller 0.5G til samtlige nordmenn mellom 19 og 65 år. Man må naturligvis inn å se på hvor de her utbetalingene skal redusere graden av øvrige befestede ytelser fra NAV. Hovedpoenget er uansett at denne borgerlønnen skal gjøre opp for reduksjonen i total arbeidstid.</w:t>
            </w:r>
            <w:r w:rsidRPr="000306A6">
              <w:br/>
              <w:t xml:space="preserve">1.3 Forenkle reglene som omhandler flytende </w:t>
            </w:r>
            <w:r w:rsidRPr="000306A6">
              <w:lastRenderedPageBreak/>
              <w:t>arbeidstid, slik at man kan jobbe mer en måned, og mindre neste. Men totalen for året blir altså 20% mindre enn i dag.</w:t>
            </w:r>
            <w:r w:rsidRPr="000306A6">
              <w:br/>
              <w:t>Dette er også et naturlig motvirkende tiltak til alle deltidsjobbene vi ser i samfunnet. Så hvorfor motarbeide arbeidsgivere som har arbeid til en arbeidstaker bare 70-80% av tiden, når vi enkelt kan gjøre om arbeidslivet på denne måten her? (beklager det retoriske spørsmålet)</w:t>
            </w:r>
          </w:p>
        </w:tc>
        <w:tc>
          <w:tcPr>
            <w:tcW w:w="1312" w:type="dxa"/>
            <w:hideMark/>
          </w:tcPr>
          <w:p w:rsidR="000306A6" w:rsidRPr="000306A6" w:rsidRDefault="000306A6">
            <w:r w:rsidRPr="000306A6">
              <w:lastRenderedPageBreak/>
              <w:t> </w:t>
            </w:r>
          </w:p>
        </w:tc>
        <w:tc>
          <w:tcPr>
            <w:tcW w:w="1480" w:type="dxa"/>
            <w:hideMark/>
          </w:tcPr>
          <w:p w:rsidR="000306A6" w:rsidRPr="000306A6" w:rsidRDefault="000306A6">
            <w:r w:rsidRPr="000306A6">
              <w:t>Avvises</w:t>
            </w:r>
          </w:p>
        </w:tc>
      </w:tr>
      <w:tr w:rsidR="000306A6" w:rsidRPr="000306A6" w:rsidTr="00417E00">
        <w:trPr>
          <w:trHeight w:val="600"/>
        </w:trPr>
        <w:tc>
          <w:tcPr>
            <w:tcW w:w="1735" w:type="dxa"/>
            <w:hideMark/>
          </w:tcPr>
          <w:p w:rsidR="000306A6" w:rsidRPr="000306A6" w:rsidRDefault="000306A6">
            <w:r w:rsidRPr="000306A6">
              <w:t>Arna ap</w:t>
            </w:r>
          </w:p>
        </w:tc>
        <w:tc>
          <w:tcPr>
            <w:tcW w:w="748" w:type="dxa"/>
            <w:hideMark/>
          </w:tcPr>
          <w:p w:rsidR="000306A6" w:rsidRPr="000306A6" w:rsidRDefault="000306A6" w:rsidP="000306A6">
            <w:r w:rsidRPr="000306A6">
              <w:t>1026</w:t>
            </w:r>
          </w:p>
        </w:tc>
        <w:tc>
          <w:tcPr>
            <w:tcW w:w="6607" w:type="dxa"/>
            <w:hideMark/>
          </w:tcPr>
          <w:p w:rsidR="000306A6" w:rsidRPr="000306A6" w:rsidRDefault="000306A6">
            <w:r w:rsidRPr="000306A6">
              <w:t> </w:t>
            </w:r>
          </w:p>
        </w:tc>
        <w:tc>
          <w:tcPr>
            <w:tcW w:w="2112" w:type="dxa"/>
            <w:hideMark/>
          </w:tcPr>
          <w:p w:rsidR="000306A6" w:rsidRPr="000306A6" w:rsidRDefault="000306A6">
            <w:r w:rsidRPr="000306A6">
              <w:t>Tillegg Utrede lovregulering av streikebryteri</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t>Arna ap</w:t>
            </w:r>
          </w:p>
        </w:tc>
        <w:tc>
          <w:tcPr>
            <w:tcW w:w="748" w:type="dxa"/>
            <w:hideMark/>
          </w:tcPr>
          <w:p w:rsidR="000306A6" w:rsidRPr="000306A6" w:rsidRDefault="000306A6" w:rsidP="000306A6">
            <w:r w:rsidRPr="000306A6">
              <w:t>1054</w:t>
            </w:r>
          </w:p>
        </w:tc>
        <w:tc>
          <w:tcPr>
            <w:tcW w:w="6607" w:type="dxa"/>
            <w:hideMark/>
          </w:tcPr>
          <w:p w:rsidR="000306A6" w:rsidRPr="000306A6" w:rsidRDefault="000306A6">
            <w:bookmarkStart w:id="0" w:name="_GoBack"/>
            <w:bookmarkEnd w:id="0"/>
          </w:p>
        </w:tc>
        <w:tc>
          <w:tcPr>
            <w:tcW w:w="2112" w:type="dxa"/>
            <w:hideMark/>
          </w:tcPr>
          <w:p w:rsidR="000306A6" w:rsidRPr="000306A6" w:rsidRDefault="000306A6">
            <w:r w:rsidRPr="000306A6">
              <w:t xml:space="preserve">Kommentar og klargjøring. Vi må velge bort begrepet "statlig bemanningsforetak" i teksten og heller holde </w:t>
            </w:r>
            <w:r w:rsidRPr="000306A6">
              <w:lastRenderedPageBreak/>
              <w:t>seg til "statlig arbeidsformidling" eller "statlig arbeids- og vikarformidling".</w:t>
            </w:r>
          </w:p>
        </w:tc>
        <w:tc>
          <w:tcPr>
            <w:tcW w:w="1312" w:type="dxa"/>
            <w:hideMark/>
          </w:tcPr>
          <w:p w:rsidR="000306A6" w:rsidRPr="000306A6" w:rsidRDefault="000306A6">
            <w:r w:rsidRPr="000306A6">
              <w:lastRenderedPageBreak/>
              <w:t> </w:t>
            </w:r>
          </w:p>
        </w:tc>
        <w:tc>
          <w:tcPr>
            <w:tcW w:w="1480" w:type="dxa"/>
            <w:hideMark/>
          </w:tcPr>
          <w:p w:rsidR="000306A6" w:rsidRPr="000306A6" w:rsidRDefault="000306A6">
            <w:r w:rsidRPr="000306A6">
              <w:t>Vedtas, oversendes programkomiteen</w:t>
            </w:r>
          </w:p>
        </w:tc>
      </w:tr>
      <w:tr w:rsidR="000306A6" w:rsidRPr="000306A6" w:rsidTr="00417E00">
        <w:trPr>
          <w:trHeight w:val="600"/>
        </w:trPr>
        <w:tc>
          <w:tcPr>
            <w:tcW w:w="1735" w:type="dxa"/>
            <w:hideMark/>
          </w:tcPr>
          <w:p w:rsidR="000306A6" w:rsidRPr="000306A6" w:rsidRDefault="000306A6">
            <w:r w:rsidRPr="000306A6">
              <w:t>Arna AP</w:t>
            </w:r>
          </w:p>
        </w:tc>
        <w:tc>
          <w:tcPr>
            <w:tcW w:w="748" w:type="dxa"/>
            <w:hideMark/>
          </w:tcPr>
          <w:p w:rsidR="000306A6" w:rsidRPr="000306A6" w:rsidRDefault="000306A6" w:rsidP="000306A6">
            <w:r w:rsidRPr="000306A6">
              <w:t>1093</w:t>
            </w:r>
          </w:p>
        </w:tc>
        <w:tc>
          <w:tcPr>
            <w:tcW w:w="6607" w:type="dxa"/>
            <w:hideMark/>
          </w:tcPr>
          <w:p w:rsidR="000306A6" w:rsidRPr="000306A6" w:rsidRDefault="000306A6">
            <w:r w:rsidRPr="000306A6">
              <w:t> </w:t>
            </w:r>
          </w:p>
        </w:tc>
        <w:tc>
          <w:tcPr>
            <w:tcW w:w="2112" w:type="dxa"/>
            <w:hideMark/>
          </w:tcPr>
          <w:p w:rsidR="000306A6" w:rsidRPr="000306A6" w:rsidRDefault="000306A6">
            <w:r w:rsidRPr="000306A6">
              <w:t>Tillegg. Arbeidstid utover avtalt arbeidstid</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Åsane ap</w:t>
            </w:r>
          </w:p>
        </w:tc>
        <w:tc>
          <w:tcPr>
            <w:tcW w:w="748" w:type="dxa"/>
            <w:hideMark/>
          </w:tcPr>
          <w:p w:rsidR="000306A6" w:rsidRPr="000306A6" w:rsidRDefault="000306A6" w:rsidP="000306A6">
            <w:r w:rsidRPr="000306A6">
              <w:t>1116</w:t>
            </w:r>
          </w:p>
        </w:tc>
        <w:tc>
          <w:tcPr>
            <w:tcW w:w="6607" w:type="dxa"/>
            <w:hideMark/>
          </w:tcPr>
          <w:p w:rsidR="00D42D92" w:rsidRDefault="00D42D92" w:rsidP="00D42D92">
            <w:r>
              <w:t>Det er viktig at dette settes på dagsorden politisk og i trepartssamarbeidet, og at vi kommer videre fra en diskusjon som for lenge har vært låst til å handle om ja eller nei til sekstimersdag. Eksempler på prioriterte grupper kan være omsorgsyrker/helsepersonell, andre yrker med fysiske belastninger, arbeidstakere med barn i skolen etc. Arbeidstidsreduksjon kan også knyttes til ordninger med tid til kompetanseheving.</w:t>
            </w:r>
          </w:p>
          <w:p w:rsidR="000306A6" w:rsidRPr="000306A6" w:rsidRDefault="000306A6"/>
        </w:tc>
        <w:tc>
          <w:tcPr>
            <w:tcW w:w="2112" w:type="dxa"/>
            <w:hideMark/>
          </w:tcPr>
          <w:p w:rsidR="000306A6" w:rsidRPr="000306A6" w:rsidRDefault="000306A6">
            <w:r w:rsidRPr="000306A6">
              <w:t xml:space="preserve">Nytt </w:t>
            </w:r>
            <w:proofErr w:type="spellStart"/>
            <w:r w:rsidRPr="000306A6">
              <w:t>pkt</w:t>
            </w:r>
            <w:proofErr w:type="spellEnd"/>
            <w:r w:rsidRPr="000306A6">
              <w:t>: Sette ned en arbeidstidskommisjon med deltakelse fra partene i arbeidslivet, med sikte på å ta ut mer av produktivitetsveksten i økt fritid – til prioriterte grupper, eller som generelle arbeidstidsreduksjoner.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w:t>
            </w:r>
          </w:p>
        </w:tc>
      </w:tr>
      <w:tr w:rsidR="000306A6" w:rsidRPr="000306A6" w:rsidTr="00417E00">
        <w:trPr>
          <w:trHeight w:val="1500"/>
        </w:trPr>
        <w:tc>
          <w:tcPr>
            <w:tcW w:w="1735" w:type="dxa"/>
            <w:hideMark/>
          </w:tcPr>
          <w:p w:rsidR="000306A6" w:rsidRPr="000306A6" w:rsidRDefault="000306A6">
            <w:r w:rsidRPr="000306A6">
              <w:t>Olav Terje Bergo</w:t>
            </w:r>
          </w:p>
        </w:tc>
        <w:tc>
          <w:tcPr>
            <w:tcW w:w="748" w:type="dxa"/>
            <w:hideMark/>
          </w:tcPr>
          <w:p w:rsidR="000306A6" w:rsidRPr="000306A6" w:rsidRDefault="000306A6" w:rsidP="000306A6">
            <w:r w:rsidRPr="000306A6">
              <w:t>1165</w:t>
            </w:r>
          </w:p>
        </w:tc>
        <w:tc>
          <w:tcPr>
            <w:tcW w:w="6607" w:type="dxa"/>
            <w:hideMark/>
          </w:tcPr>
          <w:p w:rsidR="000306A6" w:rsidRPr="000306A6" w:rsidRDefault="000306A6">
            <w:r w:rsidRPr="000306A6">
              <w:t> </w:t>
            </w:r>
          </w:p>
        </w:tc>
        <w:tc>
          <w:tcPr>
            <w:tcW w:w="2112" w:type="dxa"/>
            <w:hideMark/>
          </w:tcPr>
          <w:p w:rsidR="000306A6" w:rsidRPr="000306A6" w:rsidRDefault="000306A6">
            <w:r w:rsidRPr="000306A6">
              <w:t>Foreslås endret til: Vi vil sette oss ned sammen med brukere, ansatte og ledere for å finne ut hvordan vi skal styre offentlig sektor på en bedre måte, basert på nærhet, respekt og involvering av brukerne, fagfolkene og de ansatte.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700"/>
        </w:trPr>
        <w:tc>
          <w:tcPr>
            <w:tcW w:w="1735" w:type="dxa"/>
            <w:hideMark/>
          </w:tcPr>
          <w:p w:rsidR="000306A6" w:rsidRPr="000306A6" w:rsidRDefault="000306A6">
            <w:r w:rsidRPr="000306A6">
              <w:lastRenderedPageBreak/>
              <w:t>PU Moderne transport (AiB)</w:t>
            </w:r>
          </w:p>
        </w:tc>
        <w:tc>
          <w:tcPr>
            <w:tcW w:w="748" w:type="dxa"/>
            <w:hideMark/>
          </w:tcPr>
          <w:p w:rsidR="000306A6" w:rsidRPr="000306A6" w:rsidRDefault="000306A6" w:rsidP="000306A6">
            <w:r w:rsidRPr="000306A6">
              <w:t>1268</w:t>
            </w:r>
          </w:p>
        </w:tc>
        <w:tc>
          <w:tcPr>
            <w:tcW w:w="6607" w:type="dxa"/>
            <w:hideMark/>
          </w:tcPr>
          <w:p w:rsidR="000306A6" w:rsidRPr="000306A6" w:rsidRDefault="000306A6">
            <w:r w:rsidRPr="000306A6">
              <w:t>Automatiseringspotensialet er allerede på 46%:</w:t>
            </w:r>
          </w:p>
        </w:tc>
        <w:tc>
          <w:tcPr>
            <w:tcW w:w="2112" w:type="dxa"/>
            <w:hideMark/>
          </w:tcPr>
          <w:p w:rsidR="000306A6" w:rsidRPr="000306A6" w:rsidRDefault="000306A6">
            <w:r w:rsidRPr="000306A6">
              <w:t>AP vil vurdere mulighetene for en rask realisering av høyhastighetsbaner i</w:t>
            </w:r>
            <w:r w:rsidRPr="000306A6">
              <w:br/>
              <w:t>et flerbrukskonsept for langdistanse- og regionaltrafikk, gods- og</w:t>
            </w:r>
            <w:r w:rsidRPr="000306A6">
              <w:br/>
              <w:t>persontrafikk der forholden ligger til rette for det. Jobbe for å redusere reisetiden med tog mellom Bergen og Oslo med hjelp av hurtigtog. Jobbe for at det utredes for nye intercity forbindelser mellom byene på Vestlandet.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B466E5">
        <w:trPr>
          <w:trHeight w:val="12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1293</w:t>
            </w:r>
          </w:p>
        </w:tc>
        <w:tc>
          <w:tcPr>
            <w:tcW w:w="6607" w:type="dxa"/>
          </w:tcPr>
          <w:p w:rsidR="000306A6" w:rsidRPr="000306A6" w:rsidRDefault="000306A6"/>
        </w:tc>
        <w:tc>
          <w:tcPr>
            <w:tcW w:w="2112" w:type="dxa"/>
            <w:hideMark/>
          </w:tcPr>
          <w:p w:rsidR="000306A6" w:rsidRPr="000306A6" w:rsidRDefault="000306A6">
            <w:r w:rsidRPr="000306A6">
              <w:t>Endre del-setningen «Bedre kollektivtransport er viktig,» til «Bedre kollektivtransport er helt nødvendig for å nå nullvekstmålet,».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600"/>
        </w:trPr>
        <w:tc>
          <w:tcPr>
            <w:tcW w:w="1735" w:type="dxa"/>
            <w:hideMark/>
          </w:tcPr>
          <w:p w:rsidR="000306A6" w:rsidRPr="000306A6" w:rsidRDefault="000306A6">
            <w:r w:rsidRPr="000306A6">
              <w:lastRenderedPageBreak/>
              <w:t>Universitetslaget</w:t>
            </w:r>
          </w:p>
        </w:tc>
        <w:tc>
          <w:tcPr>
            <w:tcW w:w="748" w:type="dxa"/>
            <w:hideMark/>
          </w:tcPr>
          <w:p w:rsidR="000306A6" w:rsidRPr="000306A6" w:rsidRDefault="000306A6" w:rsidP="000306A6">
            <w:r w:rsidRPr="000306A6">
              <w:t>1297</w:t>
            </w:r>
          </w:p>
        </w:tc>
        <w:tc>
          <w:tcPr>
            <w:tcW w:w="6607" w:type="dxa"/>
            <w:hideMark/>
          </w:tcPr>
          <w:p w:rsidR="000306A6" w:rsidRPr="000306A6" w:rsidRDefault="000306A6"/>
        </w:tc>
        <w:tc>
          <w:tcPr>
            <w:tcW w:w="2112" w:type="dxa"/>
            <w:hideMark/>
          </w:tcPr>
          <w:p w:rsidR="000306A6" w:rsidRPr="000306A6" w:rsidRDefault="000306A6">
            <w:r w:rsidRPr="000306A6">
              <w:t xml:space="preserve">Nye kulepunkter under denne overskriften. </w:t>
            </w:r>
            <w:r w:rsidRPr="000306A6">
              <w:br/>
              <w:t>● Støtte og videre satse på nullvekstmålet som et overordnet prinsipp for persontransporten i og rundt byene.</w:t>
            </w:r>
            <w:r w:rsidRPr="000306A6">
              <w:br/>
              <w:t>● Staten skal dekke 70 % av store kollektivsatsninger som utbyggingen av T-banen i Oslo, Bybanen i Bergen og stambussruter i Stavangerområdet og Trondheim slik at vi kan nå nullvekstmålet.</w:t>
            </w:r>
            <w:r w:rsidRPr="000306A6">
              <w:br/>
              <w:t>● Bygge ut sykkelnettverk i og rundt de byene for å skille gående, syklende og motorisert trafikk, som et ledd for å nå nullvekstmålet.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9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1297</w:t>
            </w:r>
          </w:p>
        </w:tc>
        <w:tc>
          <w:tcPr>
            <w:tcW w:w="6607" w:type="dxa"/>
            <w:hideMark/>
          </w:tcPr>
          <w:p w:rsidR="000306A6" w:rsidRPr="000306A6" w:rsidRDefault="000306A6"/>
        </w:tc>
        <w:tc>
          <w:tcPr>
            <w:tcW w:w="2112" w:type="dxa"/>
            <w:hideMark/>
          </w:tcPr>
          <w:p w:rsidR="000306A6" w:rsidRPr="000306A6" w:rsidRDefault="000306A6">
            <w:r w:rsidRPr="000306A6">
              <w:t>Nytt kulepunkt under denne overskriften. «Jernbanen må bygges ut til å bli et reelt alternativ for persontransport mellom de store byene.»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1309</w:t>
            </w:r>
          </w:p>
        </w:tc>
        <w:tc>
          <w:tcPr>
            <w:tcW w:w="6607" w:type="dxa"/>
            <w:hideMark/>
          </w:tcPr>
          <w:p w:rsidR="000306A6" w:rsidRPr="000306A6" w:rsidRDefault="000306A6">
            <w:r w:rsidRPr="000306A6">
              <w:t xml:space="preserve">Og til slutt finner jeg ikke kilden min nå, men historisk sett har stigende automatisering skutt enormt fart under perioder med økonomiske problem. Slik som 1920-tallet etc. Og det samme vil vi se </w:t>
            </w:r>
            <w:proofErr w:type="spellStart"/>
            <w:r w:rsidRPr="000306A6">
              <w:t>ihht</w:t>
            </w:r>
            <w:proofErr w:type="spellEnd"/>
            <w:r w:rsidRPr="000306A6">
              <w:t xml:space="preserve"> corona </w:t>
            </w:r>
            <w:r w:rsidRPr="000306A6">
              <w:lastRenderedPageBreak/>
              <w:t>pandemien. Eksempelvis i landbruket, industrien, logistikk, helse og handel.</w:t>
            </w:r>
          </w:p>
        </w:tc>
        <w:tc>
          <w:tcPr>
            <w:tcW w:w="2112" w:type="dxa"/>
            <w:hideMark/>
          </w:tcPr>
          <w:p w:rsidR="000306A6" w:rsidRPr="000306A6" w:rsidRDefault="000306A6">
            <w:r w:rsidRPr="000306A6">
              <w:lastRenderedPageBreak/>
              <w:t>Styrke ordet «gradvis».</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700"/>
        </w:trPr>
        <w:tc>
          <w:tcPr>
            <w:tcW w:w="1735" w:type="dxa"/>
            <w:hideMark/>
          </w:tcPr>
          <w:p w:rsidR="000306A6" w:rsidRPr="000306A6" w:rsidRDefault="000306A6">
            <w:r w:rsidRPr="000306A6">
              <w:t>Bergenhus Ap</w:t>
            </w:r>
          </w:p>
        </w:tc>
        <w:tc>
          <w:tcPr>
            <w:tcW w:w="748" w:type="dxa"/>
            <w:noWrap/>
            <w:hideMark/>
          </w:tcPr>
          <w:p w:rsidR="000306A6" w:rsidRPr="000306A6" w:rsidRDefault="000306A6" w:rsidP="000306A6">
            <w:r w:rsidRPr="000306A6">
              <w:t>1504</w:t>
            </w:r>
          </w:p>
        </w:tc>
        <w:tc>
          <w:tcPr>
            <w:tcW w:w="6607" w:type="dxa"/>
            <w:hideMark/>
          </w:tcPr>
          <w:p w:rsidR="000306A6" w:rsidRPr="000306A6" w:rsidRDefault="000306A6">
            <w:r w:rsidRPr="000306A6">
              <w:t>Utdanningskapittelet</w:t>
            </w:r>
          </w:p>
        </w:tc>
        <w:tc>
          <w:tcPr>
            <w:tcW w:w="2112" w:type="dxa"/>
            <w:hideMark/>
          </w:tcPr>
          <w:p w:rsidR="000306A6" w:rsidRPr="000306A6" w:rsidRDefault="000306A6">
            <w:r w:rsidRPr="000306A6">
              <w:t>De ideelle og demokratisk styrte studieforbundene tilbyr utdanning og opplæring som supplement til de offentlige utdanningstilbudet. Studieforbundene bidrar til integrering og livslang læring, ofte i samarbeid med arbeidslivet. Arbeiderpartiet vil styrke studieforbundenes rolle i kompetansepolitikken, og legge til rette for at studieforbundene blir viktige samarbeidspartnere for fylkene, kommunene og partene i arbeidslivet.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t>BAS</w:t>
            </w:r>
          </w:p>
        </w:tc>
        <w:tc>
          <w:tcPr>
            <w:tcW w:w="748" w:type="dxa"/>
            <w:hideMark/>
          </w:tcPr>
          <w:p w:rsidR="000306A6" w:rsidRPr="000306A6" w:rsidRDefault="000306A6" w:rsidP="000306A6">
            <w:r w:rsidRPr="000306A6">
              <w:t>1539</w:t>
            </w:r>
          </w:p>
        </w:tc>
        <w:tc>
          <w:tcPr>
            <w:tcW w:w="6607" w:type="dxa"/>
            <w:hideMark/>
          </w:tcPr>
          <w:p w:rsidR="000306A6" w:rsidRPr="000306A6" w:rsidRDefault="000306A6">
            <w:r w:rsidRPr="000306A6">
              <w:t> </w:t>
            </w:r>
          </w:p>
        </w:tc>
        <w:tc>
          <w:tcPr>
            <w:tcW w:w="2112" w:type="dxa"/>
            <w:hideMark/>
          </w:tcPr>
          <w:p w:rsidR="000306A6" w:rsidRPr="000306A6" w:rsidRDefault="000306A6">
            <w:r w:rsidRPr="000306A6">
              <w:t>Endre «Jobbe for at flest mulig kommuner innfører to barnehageopptak i året.» til «Jobbe for at flest mulig kommuner innfører minimum to barnehageopptak i året»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lastRenderedPageBreak/>
              <w:t>BAS</w:t>
            </w:r>
          </w:p>
        </w:tc>
        <w:tc>
          <w:tcPr>
            <w:tcW w:w="748" w:type="dxa"/>
            <w:hideMark/>
          </w:tcPr>
          <w:p w:rsidR="000306A6" w:rsidRPr="000306A6" w:rsidRDefault="000306A6" w:rsidP="000306A6">
            <w:r w:rsidRPr="000306A6">
              <w:t>1540</w:t>
            </w:r>
          </w:p>
        </w:tc>
        <w:tc>
          <w:tcPr>
            <w:tcW w:w="6607" w:type="dxa"/>
            <w:hideMark/>
          </w:tcPr>
          <w:p w:rsidR="000306A6" w:rsidRPr="000306A6" w:rsidRDefault="000306A6">
            <w:r w:rsidRPr="000306A6">
              <w:t> </w:t>
            </w:r>
          </w:p>
        </w:tc>
        <w:tc>
          <w:tcPr>
            <w:tcW w:w="2112" w:type="dxa"/>
            <w:hideMark/>
          </w:tcPr>
          <w:p w:rsidR="000306A6" w:rsidRPr="000306A6" w:rsidRDefault="000306A6">
            <w:r w:rsidRPr="000306A6">
              <w:t>Endre «Bevare maksprisordningen og rett til søskenmoderasjon.» til «Bevare maksprisordningen og rett til søskenmoderasjon, og parallelt jobbe for billigere barnehage.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100"/>
        </w:trPr>
        <w:tc>
          <w:tcPr>
            <w:tcW w:w="1735" w:type="dxa"/>
            <w:hideMark/>
          </w:tcPr>
          <w:p w:rsidR="000306A6" w:rsidRPr="000306A6" w:rsidRDefault="000306A6">
            <w:r w:rsidRPr="000306A6">
              <w:t>Bergenhus Ap</w:t>
            </w:r>
          </w:p>
        </w:tc>
        <w:tc>
          <w:tcPr>
            <w:tcW w:w="748" w:type="dxa"/>
            <w:hideMark/>
          </w:tcPr>
          <w:p w:rsidR="000306A6" w:rsidRPr="000306A6" w:rsidRDefault="000306A6" w:rsidP="000306A6">
            <w:r w:rsidRPr="000306A6">
              <w:t>1572</w:t>
            </w:r>
          </w:p>
        </w:tc>
        <w:tc>
          <w:tcPr>
            <w:tcW w:w="6607" w:type="dxa"/>
            <w:hideMark/>
          </w:tcPr>
          <w:p w:rsidR="000306A6" w:rsidRPr="000306A6" w:rsidRDefault="000306A6">
            <w:r w:rsidRPr="000306A6">
              <w:t>stryke linje 1572-1573 (lesegaranti og innsatsteam) og erstatte med1) Å innføre en ny garanti vil føre til nye rapporteringskrav. Det er bedre å bruke etablerte systemer knyttet til fagplaner og lov. 2) Laget på den enkelte skole bør bygges og løftes framfor høyt spesialiserte grupper med liten tiknytning til den konkrete skole.</w:t>
            </w:r>
          </w:p>
        </w:tc>
        <w:tc>
          <w:tcPr>
            <w:tcW w:w="2112" w:type="dxa"/>
            <w:hideMark/>
          </w:tcPr>
          <w:p w:rsidR="000306A6" w:rsidRPr="000306A6" w:rsidRDefault="000306A6">
            <w:r w:rsidRPr="000306A6">
              <w:t>*sikre at alle elever har tilstrekkelig utbytte av undervisningen, med spesiell vekt på grunnleggende ferdigheter, blant annet ved å bygge et sterkere lag rundt alle elevene på den enkelte skole. I dette lokale lagarbeidet skal ulike profesjoner, for eksempel spesialpedagoger, barne- og ungdomsarbeidere, miljøterapeuter, og helsesykepleiere, inkluderes.</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w:t>
            </w:r>
          </w:p>
        </w:tc>
      </w:tr>
      <w:tr w:rsidR="000306A6" w:rsidRPr="000306A6" w:rsidTr="00417E00">
        <w:trPr>
          <w:trHeight w:val="2400"/>
        </w:trPr>
        <w:tc>
          <w:tcPr>
            <w:tcW w:w="1735" w:type="dxa"/>
            <w:hideMark/>
          </w:tcPr>
          <w:p w:rsidR="000306A6" w:rsidRPr="000306A6" w:rsidRDefault="000306A6">
            <w:r w:rsidRPr="000306A6">
              <w:lastRenderedPageBreak/>
              <w:t>Bergenhus Ap</w:t>
            </w:r>
          </w:p>
        </w:tc>
        <w:tc>
          <w:tcPr>
            <w:tcW w:w="748" w:type="dxa"/>
            <w:hideMark/>
          </w:tcPr>
          <w:p w:rsidR="000306A6" w:rsidRPr="000306A6" w:rsidRDefault="000306A6" w:rsidP="000306A6">
            <w:r w:rsidRPr="000306A6">
              <w:t>1573</w:t>
            </w:r>
          </w:p>
        </w:tc>
        <w:tc>
          <w:tcPr>
            <w:tcW w:w="6607" w:type="dxa"/>
            <w:hideMark/>
          </w:tcPr>
          <w:p w:rsidR="000306A6" w:rsidRPr="000306A6" w:rsidRDefault="000306A6">
            <w:r w:rsidRPr="000306A6">
              <w:t>tillegg etter 1573. Være tydeligere på at flere problemer bør søkes løst på skolen før man leter etter medisinske diagnoser.</w:t>
            </w:r>
          </w:p>
        </w:tc>
        <w:tc>
          <w:tcPr>
            <w:tcW w:w="2112" w:type="dxa"/>
            <w:hideMark/>
          </w:tcPr>
          <w:p w:rsidR="000306A6" w:rsidRPr="000306A6" w:rsidRDefault="000306A6">
            <w:r w:rsidRPr="000306A6">
              <w:t xml:space="preserve">*sikre enkeltelever mot unødig </w:t>
            </w:r>
            <w:proofErr w:type="spellStart"/>
            <w:r w:rsidRPr="000306A6">
              <w:t>sykliggjøring</w:t>
            </w:r>
            <w:proofErr w:type="spellEnd"/>
            <w:r w:rsidRPr="000306A6">
              <w:t>, overdreven belastning av spesialist-helsetjenesten og økt byråkratisk arbeidsbyrde på lærere, ved å sikre høy lærertetthet, legge til rette for godt tverrfaglig samarbeid med utgangspunkt i den enkelte skole og at praktisk pedagogisk tjeneste (PPT) sikres kapasitet til å kunne drive mer rådgivning både ovenfor både hele læringsfellesskap og enkeltelever.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w:t>
            </w:r>
          </w:p>
        </w:tc>
      </w:tr>
      <w:tr w:rsidR="000306A6" w:rsidRPr="000306A6" w:rsidTr="00417E00">
        <w:trPr>
          <w:trHeight w:val="1200"/>
        </w:trPr>
        <w:tc>
          <w:tcPr>
            <w:tcW w:w="1735" w:type="dxa"/>
            <w:hideMark/>
          </w:tcPr>
          <w:p w:rsidR="000306A6" w:rsidRPr="000306A6" w:rsidRDefault="000306A6">
            <w:r w:rsidRPr="000306A6">
              <w:t>Bergenhus Ap</w:t>
            </w:r>
          </w:p>
        </w:tc>
        <w:tc>
          <w:tcPr>
            <w:tcW w:w="748" w:type="dxa"/>
            <w:noWrap/>
            <w:hideMark/>
          </w:tcPr>
          <w:p w:rsidR="000306A6" w:rsidRPr="000306A6" w:rsidRDefault="000306A6" w:rsidP="000306A6">
            <w:r w:rsidRPr="000306A6">
              <w:t>1577</w:t>
            </w:r>
          </w:p>
        </w:tc>
        <w:tc>
          <w:tcPr>
            <w:tcW w:w="6607" w:type="dxa"/>
            <w:hideMark/>
          </w:tcPr>
          <w:p w:rsidR="000306A6" w:rsidRPr="000306A6" w:rsidRDefault="000306A6">
            <w:r w:rsidRPr="000306A6">
              <w:t>Stryke linje 1577 (skolestart) og erstatte med:</w:t>
            </w:r>
          </w:p>
        </w:tc>
        <w:tc>
          <w:tcPr>
            <w:tcW w:w="2112" w:type="dxa"/>
            <w:hideMark/>
          </w:tcPr>
          <w:p w:rsidR="000306A6" w:rsidRPr="000306A6" w:rsidRDefault="000306A6">
            <w:r w:rsidRPr="000306A6">
              <w:t>*følge evalueringen av 6-årsreformen nøye og sørge for forbedringer som sikrer alle barn en god skolestart.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Ikke stryke men godas som et tillegg, oversendes programkomiteen</w:t>
            </w:r>
          </w:p>
        </w:tc>
      </w:tr>
      <w:tr w:rsidR="000306A6" w:rsidRPr="000306A6" w:rsidTr="00417E00">
        <w:trPr>
          <w:trHeight w:val="1500"/>
        </w:trPr>
        <w:tc>
          <w:tcPr>
            <w:tcW w:w="1735" w:type="dxa"/>
            <w:hideMark/>
          </w:tcPr>
          <w:p w:rsidR="000306A6" w:rsidRPr="000306A6" w:rsidRDefault="000306A6">
            <w:proofErr w:type="spellStart"/>
            <w:r w:rsidRPr="000306A6">
              <w:t>Åsana</w:t>
            </w:r>
            <w:proofErr w:type="spellEnd"/>
            <w:r w:rsidRPr="000306A6">
              <w:t xml:space="preserve"> ap</w:t>
            </w:r>
          </w:p>
        </w:tc>
        <w:tc>
          <w:tcPr>
            <w:tcW w:w="748" w:type="dxa"/>
            <w:hideMark/>
          </w:tcPr>
          <w:p w:rsidR="000306A6" w:rsidRPr="000306A6" w:rsidRDefault="000306A6" w:rsidP="000306A6">
            <w:r w:rsidRPr="000306A6">
              <w:t>1585</w:t>
            </w:r>
          </w:p>
        </w:tc>
        <w:tc>
          <w:tcPr>
            <w:tcW w:w="6607" w:type="dxa"/>
            <w:hideMark/>
          </w:tcPr>
          <w:p w:rsidR="000306A6" w:rsidRPr="000306A6" w:rsidRDefault="000306A6">
            <w:r w:rsidRPr="000306A6">
              <w:t> </w:t>
            </w:r>
          </w:p>
        </w:tc>
        <w:tc>
          <w:tcPr>
            <w:tcW w:w="2112" w:type="dxa"/>
            <w:hideMark/>
          </w:tcPr>
          <w:p w:rsidR="000306A6" w:rsidRPr="000306A6" w:rsidRDefault="000306A6" w:rsidP="000306A6">
            <w:r w:rsidRPr="000306A6">
              <w:t xml:space="preserve">Til linje 1585, nytt kulepunkt: «Tilstrebe balanse mellom læring og utvikling med og uten digitale hjelpemidler, særlig på barnetrinnet». </w:t>
            </w:r>
          </w:p>
        </w:tc>
        <w:tc>
          <w:tcPr>
            <w:tcW w:w="1312" w:type="dxa"/>
            <w:hideMark/>
          </w:tcPr>
          <w:p w:rsidR="000306A6" w:rsidRPr="000306A6" w:rsidRDefault="000306A6">
            <w:r w:rsidRPr="000306A6">
              <w:t> </w:t>
            </w:r>
          </w:p>
        </w:tc>
        <w:tc>
          <w:tcPr>
            <w:tcW w:w="1480" w:type="dxa"/>
            <w:hideMark/>
          </w:tcPr>
          <w:p w:rsidR="000306A6" w:rsidRPr="000306A6" w:rsidRDefault="000306A6">
            <w:r w:rsidRPr="000306A6">
              <w:t>Intensjonen støttes, oversendes programkomiteen</w:t>
            </w:r>
          </w:p>
        </w:tc>
      </w:tr>
      <w:tr w:rsidR="000306A6" w:rsidRPr="000306A6" w:rsidTr="00417E00">
        <w:trPr>
          <w:trHeight w:val="900"/>
        </w:trPr>
        <w:tc>
          <w:tcPr>
            <w:tcW w:w="1735" w:type="dxa"/>
            <w:hideMark/>
          </w:tcPr>
          <w:p w:rsidR="000306A6" w:rsidRPr="000306A6" w:rsidRDefault="000306A6">
            <w:r w:rsidRPr="000306A6">
              <w:lastRenderedPageBreak/>
              <w:t>BAS</w:t>
            </w:r>
          </w:p>
        </w:tc>
        <w:tc>
          <w:tcPr>
            <w:tcW w:w="748" w:type="dxa"/>
            <w:hideMark/>
          </w:tcPr>
          <w:p w:rsidR="000306A6" w:rsidRPr="000306A6" w:rsidRDefault="000306A6" w:rsidP="000306A6">
            <w:r w:rsidRPr="000306A6">
              <w:t>1610</w:t>
            </w:r>
          </w:p>
        </w:tc>
        <w:tc>
          <w:tcPr>
            <w:tcW w:w="6607" w:type="dxa"/>
            <w:hideMark/>
          </w:tcPr>
          <w:p w:rsidR="000306A6" w:rsidRPr="000306A6" w:rsidRDefault="000306A6">
            <w:r w:rsidRPr="000306A6">
              <w:t> </w:t>
            </w:r>
          </w:p>
        </w:tc>
        <w:tc>
          <w:tcPr>
            <w:tcW w:w="2112" w:type="dxa"/>
            <w:hideMark/>
          </w:tcPr>
          <w:p w:rsidR="000306A6" w:rsidRPr="000306A6" w:rsidRDefault="000306A6">
            <w:r w:rsidRPr="000306A6">
              <w:t>Endre : «Innføre gratis SFO, i første omgang for alle førsteklassinger, og arbeide for lavere pris på SFO for alle barn.» til «Innføre gratis SFO for alle barn»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Avvises</w:t>
            </w:r>
          </w:p>
        </w:tc>
      </w:tr>
      <w:tr w:rsidR="000306A6" w:rsidRPr="000306A6" w:rsidTr="00417E00">
        <w:trPr>
          <w:trHeight w:val="24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1637</w:t>
            </w:r>
          </w:p>
        </w:tc>
        <w:tc>
          <w:tcPr>
            <w:tcW w:w="6607" w:type="dxa"/>
            <w:hideMark/>
          </w:tcPr>
          <w:p w:rsidR="000306A6" w:rsidRPr="000306A6" w:rsidRDefault="000306A6">
            <w:r w:rsidRPr="000306A6">
              <w:t>Historiefaget er minimalisert på dagens barnetrinn med en svært instrumentell bruk av faget. Med økt fragmentering og behov for inkludering er fagets lange linjer og komparative fokus viktig. I seg selv gir historiefaget kunnskaper og stoff til kritisk forståelse av fortiden, faget er også viktig for å knytte forståelsen av fortiden til nåtidens utfordringer. Hvorfor er dette viktig? Historiefaget gir evne til å forstå samfunnet med lange linjer og et helhetlig for problemløsning.</w:t>
            </w:r>
          </w:p>
        </w:tc>
        <w:tc>
          <w:tcPr>
            <w:tcW w:w="2112" w:type="dxa"/>
            <w:hideMark/>
          </w:tcPr>
          <w:p w:rsidR="000306A6" w:rsidRPr="000306A6" w:rsidRDefault="000306A6">
            <w:r w:rsidRPr="000306A6">
              <w:t>Nytt kulepunkt:</w:t>
            </w:r>
            <w:r w:rsidRPr="000306A6">
              <w:br/>
            </w:r>
            <w:r w:rsidRPr="000306A6">
              <w:br/>
              <w:t>● Styrke historiefaget i skole, kultur- og stedsutvikling.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500"/>
        </w:trPr>
        <w:tc>
          <w:tcPr>
            <w:tcW w:w="1735" w:type="dxa"/>
            <w:hideMark/>
          </w:tcPr>
          <w:p w:rsidR="000306A6" w:rsidRPr="000306A6" w:rsidRDefault="000306A6">
            <w:r w:rsidRPr="000306A6">
              <w:t>Bergenhus Ap</w:t>
            </w:r>
          </w:p>
        </w:tc>
        <w:tc>
          <w:tcPr>
            <w:tcW w:w="748" w:type="dxa"/>
            <w:hideMark/>
          </w:tcPr>
          <w:p w:rsidR="000306A6" w:rsidRPr="000306A6" w:rsidRDefault="000306A6" w:rsidP="000306A6">
            <w:r w:rsidRPr="000306A6">
              <w:t>1651</w:t>
            </w:r>
          </w:p>
        </w:tc>
        <w:tc>
          <w:tcPr>
            <w:tcW w:w="6607" w:type="dxa"/>
            <w:hideMark/>
          </w:tcPr>
          <w:p w:rsidR="000306A6" w:rsidRPr="000306A6" w:rsidRDefault="000306A6">
            <w:r w:rsidRPr="000306A6">
              <w:t>Tillegg, nytt punkt etter linje 1651: Kravene til bibliotek er i dag ikke like strenge i friskoleloven som i opplæringsloven. Det er det ingen gode grunner for.</w:t>
            </w:r>
          </w:p>
        </w:tc>
        <w:tc>
          <w:tcPr>
            <w:tcW w:w="2112" w:type="dxa"/>
            <w:hideMark/>
          </w:tcPr>
          <w:p w:rsidR="000306A6" w:rsidRPr="000306A6" w:rsidRDefault="000306A6" w:rsidP="000306A6">
            <w:r w:rsidRPr="000306A6">
              <w:t>●endre privatskoleloven (friskoleloven) slik at kravet om skolebibliotek blir det samme som i den ordinære opplæringsloven.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t>Bergenhus Ap</w:t>
            </w:r>
          </w:p>
        </w:tc>
        <w:tc>
          <w:tcPr>
            <w:tcW w:w="748" w:type="dxa"/>
            <w:noWrap/>
            <w:hideMark/>
          </w:tcPr>
          <w:p w:rsidR="000306A6" w:rsidRPr="000306A6" w:rsidRDefault="000306A6" w:rsidP="000306A6">
            <w:r w:rsidRPr="000306A6">
              <w:t>1651</w:t>
            </w:r>
          </w:p>
        </w:tc>
        <w:tc>
          <w:tcPr>
            <w:tcW w:w="6607" w:type="dxa"/>
            <w:hideMark/>
          </w:tcPr>
          <w:p w:rsidR="000306A6" w:rsidRPr="000306A6" w:rsidRDefault="000306A6">
            <w:r w:rsidRPr="000306A6">
              <w:t>Tillegg, nytt punkt etter linje 1651:</w:t>
            </w:r>
          </w:p>
        </w:tc>
        <w:tc>
          <w:tcPr>
            <w:tcW w:w="2112" w:type="dxa"/>
            <w:hideMark/>
          </w:tcPr>
          <w:p w:rsidR="000306A6" w:rsidRPr="000306A6" w:rsidRDefault="000306A6">
            <w:r w:rsidRPr="000306A6">
              <w:t>*Stramme inn kriteriene for rett til å drive privatskole etter privatskoleloven. Retten bør avgrenses tydelig til kun skoler basert på alternativ pedagogisk retning og livssyn.</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900"/>
        </w:trPr>
        <w:tc>
          <w:tcPr>
            <w:tcW w:w="1735" w:type="dxa"/>
            <w:hideMark/>
          </w:tcPr>
          <w:p w:rsidR="000306A6" w:rsidRPr="000306A6" w:rsidRDefault="000306A6">
            <w:r w:rsidRPr="000306A6">
              <w:t>Bergenhus Ap</w:t>
            </w:r>
          </w:p>
        </w:tc>
        <w:tc>
          <w:tcPr>
            <w:tcW w:w="748" w:type="dxa"/>
            <w:noWrap/>
            <w:hideMark/>
          </w:tcPr>
          <w:p w:rsidR="000306A6" w:rsidRPr="000306A6" w:rsidRDefault="000306A6" w:rsidP="000306A6">
            <w:r w:rsidRPr="000306A6">
              <w:t>1651</w:t>
            </w:r>
          </w:p>
        </w:tc>
        <w:tc>
          <w:tcPr>
            <w:tcW w:w="6607" w:type="dxa"/>
            <w:hideMark/>
          </w:tcPr>
          <w:p w:rsidR="000306A6" w:rsidRPr="000306A6" w:rsidRDefault="000306A6">
            <w:r w:rsidRPr="000306A6">
              <w:t>Tillegg, nytt punkt etter linje1651:</w:t>
            </w:r>
          </w:p>
        </w:tc>
        <w:tc>
          <w:tcPr>
            <w:tcW w:w="2112" w:type="dxa"/>
            <w:hideMark/>
          </w:tcPr>
          <w:p w:rsidR="000306A6" w:rsidRPr="000306A6" w:rsidRDefault="000306A6">
            <w:r w:rsidRPr="000306A6">
              <w:t xml:space="preserve">*Endre privatskoleloven slik at retten til å drive privatskole </w:t>
            </w:r>
            <w:proofErr w:type="spellStart"/>
            <w:r w:rsidRPr="000306A6">
              <w:t>tidsavgrenses</w:t>
            </w:r>
            <w:proofErr w:type="spellEnd"/>
            <w:r w:rsidRPr="000306A6">
              <w:t xml:space="preserve"> </w:t>
            </w:r>
            <w:r w:rsidRPr="000306A6">
              <w:lastRenderedPageBreak/>
              <w:t>og ikke er ubegrenset slik som i dag.</w:t>
            </w:r>
          </w:p>
        </w:tc>
        <w:tc>
          <w:tcPr>
            <w:tcW w:w="1312" w:type="dxa"/>
            <w:hideMark/>
          </w:tcPr>
          <w:p w:rsidR="000306A6" w:rsidRPr="000306A6" w:rsidRDefault="000306A6">
            <w:r w:rsidRPr="000306A6">
              <w:lastRenderedPageBreak/>
              <w:t> </w:t>
            </w:r>
          </w:p>
        </w:tc>
        <w:tc>
          <w:tcPr>
            <w:tcW w:w="1480" w:type="dxa"/>
            <w:hideMark/>
          </w:tcPr>
          <w:p w:rsidR="000306A6" w:rsidRPr="000306A6" w:rsidRDefault="000306A6">
            <w:r w:rsidRPr="000306A6">
              <w:t xml:space="preserve">Vedtas, oversendes </w:t>
            </w:r>
            <w:r w:rsidRPr="000306A6">
              <w:lastRenderedPageBreak/>
              <w:t>programkomiteen</w:t>
            </w:r>
          </w:p>
        </w:tc>
      </w:tr>
      <w:tr w:rsidR="000306A6" w:rsidRPr="000306A6" w:rsidTr="00417E00">
        <w:trPr>
          <w:trHeight w:val="1200"/>
        </w:trPr>
        <w:tc>
          <w:tcPr>
            <w:tcW w:w="1735" w:type="dxa"/>
            <w:hideMark/>
          </w:tcPr>
          <w:p w:rsidR="000306A6" w:rsidRPr="000306A6" w:rsidRDefault="000306A6">
            <w:r w:rsidRPr="000306A6">
              <w:lastRenderedPageBreak/>
              <w:t>BAS</w:t>
            </w:r>
          </w:p>
        </w:tc>
        <w:tc>
          <w:tcPr>
            <w:tcW w:w="748" w:type="dxa"/>
            <w:hideMark/>
          </w:tcPr>
          <w:p w:rsidR="000306A6" w:rsidRPr="000306A6" w:rsidRDefault="000306A6" w:rsidP="000306A6">
            <w:r w:rsidRPr="000306A6">
              <w:t>1729</w:t>
            </w:r>
          </w:p>
        </w:tc>
        <w:tc>
          <w:tcPr>
            <w:tcW w:w="6607" w:type="dxa"/>
            <w:hideMark/>
          </w:tcPr>
          <w:p w:rsidR="000306A6" w:rsidRPr="000306A6" w:rsidRDefault="000306A6">
            <w:r w:rsidRPr="000306A6">
              <w:t> </w:t>
            </w:r>
          </w:p>
        </w:tc>
        <w:tc>
          <w:tcPr>
            <w:tcW w:w="2112" w:type="dxa"/>
            <w:hideMark/>
          </w:tcPr>
          <w:p w:rsidR="000306A6" w:rsidRPr="000306A6" w:rsidRDefault="000306A6">
            <w:r w:rsidRPr="000306A6">
              <w:t>Tilleggsforslag: Nytt punkt 1726: - Endre ordningen for private skoler, slik at driftskonsesjonene kan tidsbegrenses.</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100"/>
        </w:trPr>
        <w:tc>
          <w:tcPr>
            <w:tcW w:w="1735" w:type="dxa"/>
            <w:hideMark/>
          </w:tcPr>
          <w:p w:rsidR="000306A6" w:rsidRPr="000306A6" w:rsidRDefault="000306A6">
            <w:r w:rsidRPr="000306A6">
              <w:t>Arna ap</w:t>
            </w:r>
          </w:p>
        </w:tc>
        <w:tc>
          <w:tcPr>
            <w:tcW w:w="748" w:type="dxa"/>
            <w:hideMark/>
          </w:tcPr>
          <w:p w:rsidR="000306A6" w:rsidRPr="000306A6" w:rsidRDefault="000306A6" w:rsidP="000306A6">
            <w:r w:rsidRPr="000306A6">
              <w:t>1798</w:t>
            </w:r>
          </w:p>
        </w:tc>
        <w:tc>
          <w:tcPr>
            <w:tcW w:w="6607" w:type="dxa"/>
            <w:hideMark/>
          </w:tcPr>
          <w:p w:rsidR="000306A6" w:rsidRPr="000306A6" w:rsidRDefault="000306A6">
            <w:r w:rsidRPr="000306A6">
              <w:t>Universell utforming gjelder som nevnt ikke bare bygningsmasse, men også ulike hjelpemidler og undervisning. Lærerne i skolen er av stor betydning for å bryte ned barrierer og bidra til at alle elever føler seg inkludert. Derfor er det nødvending at også lærerne har anledning til og tilgang på nødvending rådgiving for hvordan de kan møte elever med ulike utgangspunkt. Derfor foreslås det å utvide ordlyden i kulepunktet med «og om» for å synliggjøre dette.</w:t>
            </w:r>
          </w:p>
        </w:tc>
        <w:tc>
          <w:tcPr>
            <w:tcW w:w="2112" w:type="dxa"/>
            <w:hideMark/>
          </w:tcPr>
          <w:p w:rsidR="000306A6" w:rsidRPr="000306A6" w:rsidRDefault="000306A6">
            <w:r w:rsidRPr="000306A6">
              <w:t>Linje 1798: «Økt likestilling og bedre universell utforming»</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1200"/>
        </w:trPr>
        <w:tc>
          <w:tcPr>
            <w:tcW w:w="1735" w:type="dxa"/>
            <w:hideMark/>
          </w:tcPr>
          <w:p w:rsidR="000306A6" w:rsidRPr="000306A6" w:rsidRDefault="000306A6">
            <w:r w:rsidRPr="000306A6">
              <w:t>Arna ap</w:t>
            </w:r>
          </w:p>
        </w:tc>
        <w:tc>
          <w:tcPr>
            <w:tcW w:w="748" w:type="dxa"/>
            <w:hideMark/>
          </w:tcPr>
          <w:p w:rsidR="000306A6" w:rsidRPr="000306A6" w:rsidRDefault="000306A6" w:rsidP="000306A6">
            <w:r w:rsidRPr="000306A6">
              <w:t>1806</w:t>
            </w:r>
          </w:p>
        </w:tc>
        <w:tc>
          <w:tcPr>
            <w:tcW w:w="6607" w:type="dxa"/>
            <w:hideMark/>
          </w:tcPr>
          <w:p w:rsidR="000306A6" w:rsidRPr="000306A6" w:rsidRDefault="000306A6">
            <w:r w:rsidRPr="000306A6">
              <w:t> </w:t>
            </w:r>
          </w:p>
        </w:tc>
        <w:tc>
          <w:tcPr>
            <w:tcW w:w="2112" w:type="dxa"/>
            <w:hideMark/>
          </w:tcPr>
          <w:p w:rsidR="000306A6" w:rsidRPr="000306A6" w:rsidRDefault="000306A6">
            <w:r w:rsidRPr="000306A6">
              <w:t xml:space="preserve">Forslag til tillegg i linje 1806: </w:t>
            </w:r>
            <w:r w:rsidRPr="000306A6">
              <w:br/>
              <w:t>«Sette rådgivningstjenesten i stand til å gi bedre veiledning til og om elever med funksjonsnedsettelser.</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700"/>
        </w:trPr>
        <w:tc>
          <w:tcPr>
            <w:tcW w:w="1735" w:type="dxa"/>
            <w:hideMark/>
          </w:tcPr>
          <w:p w:rsidR="000306A6" w:rsidRPr="000306A6" w:rsidRDefault="000306A6">
            <w:r w:rsidRPr="000306A6">
              <w:lastRenderedPageBreak/>
              <w:t>Universitetslaget</w:t>
            </w:r>
          </w:p>
        </w:tc>
        <w:tc>
          <w:tcPr>
            <w:tcW w:w="748" w:type="dxa"/>
            <w:hideMark/>
          </w:tcPr>
          <w:p w:rsidR="000306A6" w:rsidRPr="000306A6" w:rsidRDefault="000306A6" w:rsidP="000306A6">
            <w:r w:rsidRPr="000306A6">
              <w:t>1872</w:t>
            </w:r>
          </w:p>
        </w:tc>
        <w:tc>
          <w:tcPr>
            <w:tcW w:w="6607" w:type="dxa"/>
            <w:hideMark/>
          </w:tcPr>
          <w:p w:rsidR="000306A6" w:rsidRPr="000306A6" w:rsidRDefault="000306A6">
            <w:r w:rsidRPr="000306A6">
              <w:t>Akademia må være åpent, demokratisk og selvstyrt for å trygge så pålitelig og effektiv forsknings- og utdanningsinnsats som mulig. Dessuten er autonomien en forutsetning for å sikre universitetenes samfunnsoppdrag. Universitetene er - som kulturinstitusjonene og pressen - en vaktbikkje i kunnskapssamfunnet, og da bør ikke karriereløp og forskningsbevilgninger være betinget av ikke-akademiske forhold. Universitetsdemokratiet har derfor alltid vært en selvfølge innenfor rammen av den norske (</w:t>
            </w:r>
            <w:proofErr w:type="spellStart"/>
            <w:r w:rsidRPr="000306A6">
              <w:t>humboldtske</w:t>
            </w:r>
            <w:proofErr w:type="spellEnd"/>
            <w:r w:rsidRPr="000306A6">
              <w:t>) universitetsmodellen, selv om den har vært under press fra høyre-reformer de siste tiårene.</w:t>
            </w:r>
          </w:p>
        </w:tc>
        <w:tc>
          <w:tcPr>
            <w:tcW w:w="2112" w:type="dxa"/>
            <w:hideMark/>
          </w:tcPr>
          <w:p w:rsidR="000306A6" w:rsidRPr="000306A6" w:rsidRDefault="000306A6">
            <w:r w:rsidRPr="000306A6">
              <w:t xml:space="preserve">Fra linje 1872 legges det til: </w:t>
            </w:r>
            <w:r w:rsidRPr="000306A6">
              <w:br/>
            </w:r>
            <w:r w:rsidRPr="000306A6">
              <w:br/>
              <w:t>● Universitetenes autonomi og åpenhet trygges gjennom fortsatt demokratisk valgt ledelse ved forsknings- og utdanningsinstitusjonene.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3900"/>
        </w:trPr>
        <w:tc>
          <w:tcPr>
            <w:tcW w:w="1735" w:type="dxa"/>
            <w:hideMark/>
          </w:tcPr>
          <w:p w:rsidR="000306A6" w:rsidRPr="000306A6" w:rsidRDefault="000306A6">
            <w:r w:rsidRPr="000306A6">
              <w:t>Universitetslaget</w:t>
            </w:r>
          </w:p>
        </w:tc>
        <w:tc>
          <w:tcPr>
            <w:tcW w:w="748" w:type="dxa"/>
            <w:hideMark/>
          </w:tcPr>
          <w:p w:rsidR="000306A6" w:rsidRPr="000306A6" w:rsidRDefault="000306A6" w:rsidP="000306A6">
            <w:r w:rsidRPr="000306A6">
              <w:t>1909</w:t>
            </w:r>
          </w:p>
        </w:tc>
        <w:tc>
          <w:tcPr>
            <w:tcW w:w="6607" w:type="dxa"/>
            <w:hideMark/>
          </w:tcPr>
          <w:p w:rsidR="000306A6" w:rsidRPr="000306A6" w:rsidRDefault="000306A6">
            <w:r w:rsidRPr="000306A6">
              <w:t>Vil du utdype forslaget ditt?</w:t>
            </w:r>
            <w:r w:rsidRPr="000306A6">
              <w:br/>
              <w:t xml:space="preserve">Viktige fagmiljø som </w:t>
            </w:r>
            <w:proofErr w:type="spellStart"/>
            <w:r w:rsidRPr="000306A6">
              <w:t>Bjerknessenteret</w:t>
            </w:r>
            <w:proofErr w:type="spellEnd"/>
            <w:r w:rsidRPr="000306A6">
              <w:t xml:space="preserve"> lever i dag på usikre bevilgninger over relativt korte tidsperioder. Dette er gjerne fagmiljø som startet opp som </w:t>
            </w:r>
            <w:proofErr w:type="spellStart"/>
            <w:r w:rsidRPr="000306A6">
              <w:t>SFFer</w:t>
            </w:r>
            <w:proofErr w:type="spellEnd"/>
            <w:r w:rsidRPr="000306A6">
              <w:t>, men på grunn av sin suksess har fortsatt lenge etter at SFF-finansieringen har utløpt. Dette gjør at disse fagmiljøene opplever en unødvendig usikkerhet rundt sin eksistens fordi finansieringen ikke er knyttet til en plan fra verken regjering, storting eller universitetene.</w:t>
            </w:r>
            <w:r w:rsidRPr="000306A6">
              <w:br/>
            </w:r>
            <w:r w:rsidRPr="000306A6">
              <w:br/>
              <w:t>Hvorfor er dette viktig?</w:t>
            </w:r>
            <w:r w:rsidRPr="000306A6">
              <w:br/>
              <w:t>Dersom norske forskningsmiljøer skal være sikre bidragsytere til FNs klimapanel (IPCC) og FNs naturpanel (IPBES), og samtidig bevare og styrke sin sterke internasjonale posisjon så er sikker finansiering viktig.</w:t>
            </w:r>
          </w:p>
        </w:tc>
        <w:tc>
          <w:tcPr>
            <w:tcW w:w="2112" w:type="dxa"/>
            <w:hideMark/>
          </w:tcPr>
          <w:p w:rsidR="000306A6" w:rsidRPr="000306A6" w:rsidRDefault="000306A6" w:rsidP="000306A6">
            <w:r w:rsidRPr="000306A6">
              <w:t>Nytt kulepunkt. «Styrke fagmiljøene som bidrar til FNs klimapanel og FNs naturpanel ved å lage en plan for direkte, langsiktig finansiering av etablerte forsknings- og fagmiljø over hele landet.»</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2100"/>
        </w:trPr>
        <w:tc>
          <w:tcPr>
            <w:tcW w:w="1735" w:type="dxa"/>
            <w:hideMark/>
          </w:tcPr>
          <w:p w:rsidR="000306A6" w:rsidRPr="000306A6" w:rsidRDefault="000306A6">
            <w:r w:rsidRPr="000306A6">
              <w:lastRenderedPageBreak/>
              <w:t>Universitetslaget</w:t>
            </w:r>
          </w:p>
        </w:tc>
        <w:tc>
          <w:tcPr>
            <w:tcW w:w="748" w:type="dxa"/>
            <w:hideMark/>
          </w:tcPr>
          <w:p w:rsidR="000306A6" w:rsidRPr="000306A6" w:rsidRDefault="000306A6" w:rsidP="000306A6">
            <w:r w:rsidRPr="000306A6">
              <w:t>1928</w:t>
            </w:r>
          </w:p>
        </w:tc>
        <w:tc>
          <w:tcPr>
            <w:tcW w:w="6607" w:type="dxa"/>
            <w:hideMark/>
          </w:tcPr>
          <w:p w:rsidR="000306A6" w:rsidRPr="000306A6" w:rsidRDefault="000306A6">
            <w:r w:rsidRPr="000306A6">
              <w:t>Det er dårlig forvaltning av offentlige midler å la vitenskapelig ansatte sitte uten mulighet til å forske, og en må opprettholde en viss aktivitet for å kunne komme i posisjon til å søke midler. Universitetsøkonomien må styrkes slik at det er søkbare interne midler tilgjengelig til forskere som ikke har fått tilslag på eksterne søknader.</w:t>
            </w:r>
          </w:p>
        </w:tc>
        <w:tc>
          <w:tcPr>
            <w:tcW w:w="2112" w:type="dxa"/>
            <w:hideMark/>
          </w:tcPr>
          <w:p w:rsidR="000306A6" w:rsidRPr="000306A6" w:rsidRDefault="000306A6" w:rsidP="000306A6">
            <w:r w:rsidRPr="000306A6">
              <w:t xml:space="preserve">Nytt kulepunkt: </w:t>
            </w:r>
            <w:r w:rsidRPr="000306A6">
              <w:br/>
              <w:t xml:space="preserve">● Styrke universitetenes finansiering slik at det finnes søkbare interne midler (slik som </w:t>
            </w:r>
            <w:proofErr w:type="spellStart"/>
            <w:r w:rsidRPr="000306A6">
              <w:t>småforsk</w:t>
            </w:r>
            <w:proofErr w:type="spellEnd"/>
            <w:r w:rsidRPr="000306A6">
              <w:t xml:space="preserve">) som kan holde forskning i gang i perioder hvor en mangler eksternfinansiering. </w:t>
            </w:r>
          </w:p>
        </w:tc>
        <w:tc>
          <w:tcPr>
            <w:tcW w:w="1312" w:type="dxa"/>
            <w:hideMark/>
          </w:tcPr>
          <w:p w:rsidR="000306A6" w:rsidRPr="000306A6" w:rsidRDefault="000306A6">
            <w:r w:rsidRPr="000306A6">
              <w:t> </w:t>
            </w:r>
          </w:p>
        </w:tc>
        <w:tc>
          <w:tcPr>
            <w:tcW w:w="1480" w:type="dxa"/>
            <w:hideMark/>
          </w:tcPr>
          <w:p w:rsidR="000306A6" w:rsidRPr="000306A6" w:rsidRDefault="000306A6">
            <w:r w:rsidRPr="000306A6">
              <w:t>Vedtas, oversendes programkomiteen</w:t>
            </w:r>
          </w:p>
        </w:tc>
      </w:tr>
      <w:tr w:rsidR="000306A6" w:rsidRPr="000306A6" w:rsidTr="00417E00">
        <w:trPr>
          <w:trHeight w:val="8190"/>
        </w:trPr>
        <w:tc>
          <w:tcPr>
            <w:tcW w:w="1735" w:type="dxa"/>
            <w:hideMark/>
          </w:tcPr>
          <w:p w:rsidR="000306A6" w:rsidRPr="000306A6" w:rsidRDefault="000306A6">
            <w:r w:rsidRPr="000306A6">
              <w:lastRenderedPageBreak/>
              <w:t>BAS/Svein Hindal</w:t>
            </w:r>
          </w:p>
        </w:tc>
        <w:tc>
          <w:tcPr>
            <w:tcW w:w="748" w:type="dxa"/>
            <w:hideMark/>
          </w:tcPr>
          <w:p w:rsidR="000306A6" w:rsidRPr="000306A6" w:rsidRDefault="000306A6" w:rsidP="000306A6">
            <w:r w:rsidRPr="000306A6">
              <w:t>1950</w:t>
            </w:r>
          </w:p>
        </w:tc>
        <w:tc>
          <w:tcPr>
            <w:tcW w:w="6607" w:type="dxa"/>
            <w:hideMark/>
          </w:tcPr>
          <w:p w:rsidR="000306A6" w:rsidRPr="000306A6" w:rsidRDefault="000306A6">
            <w:r w:rsidRPr="000306A6">
              <w:t>Helse og omsorg: God livskvalitet for alle (S. 51 - 62 i forslaget)</w:t>
            </w:r>
            <w:r w:rsidRPr="000306A6">
              <w:br/>
              <w:t xml:space="preserve">Det er mye bra og positivt i forslaget. </w:t>
            </w:r>
            <w:r w:rsidRPr="000306A6">
              <w:br/>
              <w:t>Imidlertid er det noen grunnleggende problemer, utfordringer og motstridende punkter i dette utkastet. Dette kan summeres opp slik:</w:t>
            </w:r>
            <w:r w:rsidRPr="000306A6">
              <w:br/>
              <w:t>- Utkastet greier ikke å skille mellom det som er reelle offentlige helsetjenester og tjenester som drives som privat næringsvirksomhet med avtaler med det offentlige. Eksempler på dette er at man vil ha flere privatpraktiserende spesialister og flere fastleger som driver privat med avtaler med henholdsvis helseforetak og kommuner. En slik utvikling øker bl.a. problemene for yngre leger, og særlig kvinner, til å gå inn i deler av helsetjenesten. Svært mange kvinnelige leger utenfor sykehus ønsker fast lønn og de rettighetene som ordinær stilling gir en ansatt. De er ikke oppsatt på muligheten til meget god inntekt, som ligger i privat næringsvirksomhet.</w:t>
            </w:r>
            <w:r w:rsidRPr="000306A6">
              <w:br/>
              <w:t xml:space="preserve">- Utkastet innebærer ytterligere privatisering av deler av helsetjenesten. I stedet for å bygge ut den helt offentlige virksomheten foreslås flere privatpraktiserende spesialister og flere fastleger med avtale. Arbeiderpartiet burde i 2020 virkelig gå inn for reell </w:t>
            </w:r>
            <w:proofErr w:type="spellStart"/>
            <w:r w:rsidRPr="000306A6">
              <w:t>stryking</w:t>
            </w:r>
            <w:proofErr w:type="spellEnd"/>
            <w:r w:rsidRPr="000306A6">
              <w:t xml:space="preserve"> av den offentlige helsetjenesten. Det kan gjøres ved en ulike grep, slik som: </w:t>
            </w:r>
            <w:r w:rsidRPr="000306A6">
              <w:br/>
              <w:t xml:space="preserve">- En omfattende plan for oppretting av fastlønte stillinger for leger i kommunene. Mange av disse stillingene skal være for fastleger, der praksis er hoveddelen av arbeidet. I tillegg kan </w:t>
            </w:r>
            <w:proofErr w:type="spellStart"/>
            <w:r w:rsidRPr="000306A6">
              <w:t>deisse</w:t>
            </w:r>
            <w:proofErr w:type="spellEnd"/>
            <w:r w:rsidRPr="000306A6">
              <w:t xml:space="preserve"> legene ha deltid som leger på helsestasjoner, skoleleger eller tilsynsleger i sykehjem </w:t>
            </w:r>
            <w:proofErr w:type="spellStart"/>
            <w:r w:rsidRPr="000306A6">
              <w:t>m.v</w:t>
            </w:r>
            <w:proofErr w:type="spellEnd"/>
            <w:r w:rsidRPr="000306A6">
              <w:t>. Eventuelt kan en andel av stillingen være deltakelse i legevakt.</w:t>
            </w:r>
            <w:r w:rsidRPr="000306A6">
              <w:br/>
            </w:r>
            <w:r w:rsidRPr="000306A6">
              <w:lastRenderedPageBreak/>
              <w:t xml:space="preserve">- En betydelig økning av poliklinisk og ambulant virksomhet som del av sykehusenes virksomhet. I programmet går man med rette inn for å øke "utrednings- og behandlingskapasiteten i poliklinikker på ettermiddager og kvelder". (linje 2004-2006). Med flere ansatte på sykehus trenger ikke økt poliklinisk virksomhet </w:t>
            </w:r>
            <w:proofErr w:type="spellStart"/>
            <w:r w:rsidRPr="000306A6">
              <w:t>avgrensen</w:t>
            </w:r>
            <w:proofErr w:type="spellEnd"/>
            <w:r w:rsidRPr="000306A6">
              <w:t xml:space="preserve"> til ettermiddager og kvelder. Mer kan også skje i ordinær arbeidstid. Til dette kommer at man kan øke ambulant virksomhet betydelig fra sykehusene slik:</w:t>
            </w:r>
            <w:r w:rsidRPr="000306A6">
              <w:br/>
              <w:t>a) Mer ambulant virksomhet fra store sykehus til mindre lokalsykehus.</w:t>
            </w:r>
            <w:r w:rsidRPr="000306A6">
              <w:br/>
              <w:t xml:space="preserve">b) Mer ambulant virksomhet fra sykehus av ulik størrelse ut til kommunene. Det kan være til sykehjem, legekontorer, helsestasjoner </w:t>
            </w:r>
            <w:proofErr w:type="spellStart"/>
            <w:r w:rsidRPr="000306A6">
              <w:t>m.v</w:t>
            </w:r>
            <w:proofErr w:type="spellEnd"/>
            <w:r w:rsidRPr="000306A6">
              <w:t xml:space="preserve">. Dette for at flere pasienter skal slippe å reise til sykehus, og som et systematisk tiltak for opplæring og kvalitetsforbedringer i primærhelsetjenesten. </w:t>
            </w:r>
            <w:r w:rsidRPr="000306A6">
              <w:br/>
              <w:t>- Likeverdige helsetilbud over hele landet.</w:t>
            </w:r>
            <w:r w:rsidRPr="000306A6">
              <w:br/>
              <w:t xml:space="preserve">På side 51 (1951) går programmet inn for likeverdige helsetilbud til befolkningen over hele landet. Skal man oppnå det må en vesentlig større del av spesialisthelsetjenesten organiseres som 100% offentlig tjeneste, slik som omtalt ovenfor. Privatpraktiserende spesialister er næringsdrivende, de foretrekker i all hovedsak å arbeide i og i nærheten av større byer. Privatpraktiserende spesialister har svært store muligheter til å utforme sin virksomhet ut fra personlige hensyn og motiver. Enkelte har ekstremt god inntekt, som ikke kan sammenlignes med en ansatt sykehuslege. Styrking av spesialisthelsetjenesten i utkantene må skje ved at ansatte på større sykehus har dager med virksomhet på mindre sykehus. F. eks. kan </w:t>
            </w:r>
            <w:r w:rsidRPr="000306A6">
              <w:lastRenderedPageBreak/>
              <w:t>nevrologer. ØNH-leger, kreftleger med mange flere, for eksempel ha 2-4 dager i måneden fast på mindre sykehus. Eksempel er at leger fra Haukeland Universitetssjukehus har dager ved sykehusene på Voss, Odda og Stord.</w:t>
            </w:r>
            <w:r w:rsidRPr="000306A6">
              <w:br/>
              <w:t>Tilsvarende vil en sterk økning av ambulante tjenester fra små og større sykehus til kommunene bidra til å sikre et mer likeverdig tilbud i mange distrikter. Ambulant virksomhet bør og kan omfatte leger, ergoterapeuter, fysioterapeuter, spesialsykepleiere, psykologer og andre fagfolk.</w:t>
            </w:r>
            <w:r w:rsidRPr="000306A6">
              <w:br/>
              <w:t>- Beredskap og håndtering av kriser.</w:t>
            </w:r>
            <w:r w:rsidRPr="000306A6">
              <w:br/>
              <w:t xml:space="preserve">Med rette blir det understreket at helsepersonell har svært viktige oppgaver både når det gjelder å planlegge for beredskap og under ulike typer kriser i samfunnet. Som kjent står mange typer helsepersonell i første rekke nå under pandemien med </w:t>
            </w:r>
            <w:proofErr w:type="spellStart"/>
            <w:r w:rsidRPr="000306A6">
              <w:t>kovid</w:t>
            </w:r>
            <w:proofErr w:type="spellEnd"/>
            <w:r w:rsidRPr="000306A6">
              <w:t xml:space="preserve"> 19. Det er i minimal grad spesialister som er næringsdrivende som påtar seg ekstra oppgaver. Den aktuelle situasjonen i 2020 er et svært godt eksempel på at fast ansatte i det offentlige er de man må satse på som medarbeidere ved kriser. Dette er enda et argument for ikke å satse på næringsdrivende helsepersonell, men på fast ansatte både på kommunalt nivå og i spesialisthelsetjenesten.</w:t>
            </w:r>
          </w:p>
        </w:tc>
        <w:tc>
          <w:tcPr>
            <w:tcW w:w="2112" w:type="dxa"/>
            <w:hideMark/>
          </w:tcPr>
          <w:p w:rsidR="000306A6" w:rsidRPr="000306A6" w:rsidRDefault="000306A6">
            <w:r w:rsidRPr="000306A6">
              <w:lastRenderedPageBreak/>
              <w:t>Under hovedprioriteringer (linje 1950-1964) bør det inn et punkt om styrking av helsetjenesten i kommunene. Slik kapitlet er i dag prioriteres spesialisthelsetjenesten svært sterkt uten tilstrekkelig vektlegging av kommunene.</w:t>
            </w:r>
          </w:p>
        </w:tc>
        <w:tc>
          <w:tcPr>
            <w:tcW w:w="1312" w:type="dxa"/>
            <w:hideMark/>
          </w:tcPr>
          <w:p w:rsidR="000306A6" w:rsidRPr="000306A6" w:rsidRDefault="000306A6">
            <w:r w:rsidRPr="000306A6">
              <w:t> </w:t>
            </w:r>
          </w:p>
        </w:tc>
        <w:tc>
          <w:tcPr>
            <w:tcW w:w="1480" w:type="dxa"/>
            <w:hideMark/>
          </w:tcPr>
          <w:p w:rsidR="000306A6" w:rsidRPr="000306A6" w:rsidRDefault="000306A6">
            <w:r w:rsidRPr="000306A6">
              <w:t xml:space="preserve">Avvises. Styret ser ikke at det er noe konkret forslag i dette. </w:t>
            </w:r>
          </w:p>
        </w:tc>
      </w:tr>
      <w:tr w:rsidR="00417E00" w:rsidRPr="00417E00" w:rsidTr="00417E00">
        <w:trPr>
          <w:trHeight w:val="600"/>
        </w:trPr>
        <w:tc>
          <w:tcPr>
            <w:tcW w:w="1735" w:type="dxa"/>
            <w:hideMark/>
          </w:tcPr>
          <w:p w:rsidR="00417E00" w:rsidRPr="00417E00" w:rsidRDefault="00417E00" w:rsidP="00417E00">
            <w:pPr>
              <w:rPr>
                <w:rFonts w:eastAsia="Times New Roman" w:cs="Times New Roman"/>
                <w:color w:val="000000"/>
                <w:lang w:eastAsia="nb-NO"/>
              </w:rPr>
            </w:pPr>
            <w:r w:rsidRPr="00417E00">
              <w:rPr>
                <w:rFonts w:eastAsia="Times New Roman" w:cs="Times New Roman"/>
                <w:color w:val="000000"/>
                <w:lang w:eastAsia="nb-NO"/>
              </w:rPr>
              <w:lastRenderedPageBreak/>
              <w:t>Åsane AP</w:t>
            </w:r>
          </w:p>
        </w:tc>
        <w:tc>
          <w:tcPr>
            <w:tcW w:w="748" w:type="dxa"/>
            <w:hideMark/>
          </w:tcPr>
          <w:p w:rsidR="00417E00" w:rsidRPr="00417E00" w:rsidRDefault="00417E00" w:rsidP="00417E00">
            <w:pPr>
              <w:jc w:val="center"/>
              <w:rPr>
                <w:rFonts w:eastAsia="Times New Roman" w:cs="Times New Roman"/>
                <w:color w:val="000000"/>
                <w:lang w:eastAsia="nb-NO"/>
              </w:rPr>
            </w:pPr>
            <w:r w:rsidRPr="00417E00">
              <w:rPr>
                <w:rFonts w:eastAsia="Times New Roman" w:cs="Times New Roman"/>
                <w:color w:val="000000"/>
                <w:lang w:eastAsia="nb-NO"/>
              </w:rPr>
              <w:t>1993</w:t>
            </w:r>
          </w:p>
        </w:tc>
        <w:tc>
          <w:tcPr>
            <w:tcW w:w="6607" w:type="dxa"/>
            <w:hideMark/>
          </w:tcPr>
          <w:p w:rsidR="00417E00" w:rsidRPr="00417E00" w:rsidRDefault="00417E00" w:rsidP="00417E00">
            <w:pPr>
              <w:rPr>
                <w:rFonts w:eastAsia="Times New Roman" w:cs="Times New Roman"/>
                <w:color w:val="000000"/>
                <w:lang w:eastAsia="nb-NO"/>
              </w:rPr>
            </w:pPr>
            <w:r w:rsidRPr="00417E00">
              <w:rPr>
                <w:rFonts w:eastAsia="Times New Roman" w:cs="Times New Roman"/>
                <w:color w:val="000000"/>
                <w:lang w:eastAsia="nb-NO"/>
              </w:rPr>
              <w:t>Begrunnelse: Disse fikk briller før, men nå er tatt bort. Dette må AP endre på.</w:t>
            </w:r>
          </w:p>
        </w:tc>
        <w:tc>
          <w:tcPr>
            <w:tcW w:w="2112" w:type="dxa"/>
            <w:hideMark/>
          </w:tcPr>
          <w:p w:rsidR="00417E00" w:rsidRPr="00417E00" w:rsidRDefault="00417E00" w:rsidP="00417E00">
            <w:pPr>
              <w:rPr>
                <w:rFonts w:eastAsia="Times New Roman" w:cs="Times New Roman"/>
                <w:color w:val="000000"/>
                <w:lang w:eastAsia="nb-NO"/>
              </w:rPr>
            </w:pPr>
            <w:r w:rsidRPr="00417E00">
              <w:rPr>
                <w:rFonts w:eastAsia="Times New Roman" w:cstheme="minorHAnsi"/>
                <w:color w:val="000000"/>
                <w:lang w:eastAsia="nb-NO"/>
              </w:rPr>
              <w:t xml:space="preserve">Nytt punkt linje 1993: Gjeninnføre brillestøtte </w:t>
            </w:r>
            <w:r w:rsidRPr="00417E00">
              <w:rPr>
                <w:rFonts w:eastAsia="Times New Roman" w:cstheme="minorHAnsi"/>
                <w:color w:val="000000"/>
                <w:lang w:eastAsia="nb-NO"/>
              </w:rPr>
              <w:lastRenderedPageBreak/>
              <w:t>for barn under 4 år som er født svaksynt.</w:t>
            </w:r>
          </w:p>
        </w:tc>
        <w:tc>
          <w:tcPr>
            <w:tcW w:w="1312" w:type="dxa"/>
            <w:hideMark/>
          </w:tcPr>
          <w:p w:rsidR="00417E00" w:rsidRPr="00417E00" w:rsidRDefault="00417E00" w:rsidP="00417E00">
            <w:pPr>
              <w:rPr>
                <w:rFonts w:eastAsia="Times New Roman" w:cs="Times New Roman"/>
                <w:color w:val="000000"/>
                <w:lang w:eastAsia="nb-NO"/>
              </w:rPr>
            </w:pPr>
            <w:r w:rsidRPr="00417E00">
              <w:rPr>
                <w:rFonts w:eastAsia="Times New Roman" w:cs="Times New Roman"/>
                <w:color w:val="000000"/>
                <w:lang w:eastAsia="nb-NO"/>
              </w:rPr>
              <w:lastRenderedPageBreak/>
              <w:t> </w:t>
            </w:r>
          </w:p>
        </w:tc>
        <w:tc>
          <w:tcPr>
            <w:tcW w:w="1480" w:type="dxa"/>
            <w:hideMark/>
          </w:tcPr>
          <w:p w:rsidR="00417E00" w:rsidRPr="00417E00" w:rsidRDefault="00417E00" w:rsidP="00417E00">
            <w:pPr>
              <w:rPr>
                <w:rFonts w:eastAsia="Times New Roman" w:cs="Times New Roman"/>
                <w:color w:val="000000"/>
                <w:lang w:eastAsia="nb-NO"/>
              </w:rPr>
            </w:pPr>
            <w:r w:rsidRPr="00417E00">
              <w:rPr>
                <w:rFonts w:eastAsia="Times New Roman" w:cs="Times New Roman"/>
                <w:color w:val="000000"/>
                <w:lang w:eastAsia="nb-NO"/>
              </w:rPr>
              <w:t xml:space="preserve">Vedtas, oversendes </w:t>
            </w:r>
            <w:r w:rsidRPr="00417E00">
              <w:rPr>
                <w:rFonts w:eastAsia="Times New Roman" w:cs="Times New Roman"/>
                <w:color w:val="000000"/>
                <w:lang w:eastAsia="nb-NO"/>
              </w:rPr>
              <w:lastRenderedPageBreak/>
              <w:t>programkomiteen</w:t>
            </w:r>
          </w:p>
        </w:tc>
      </w:tr>
      <w:tr w:rsidR="00417E00" w:rsidRPr="000306A6" w:rsidTr="00417E00">
        <w:trPr>
          <w:trHeight w:val="1800"/>
        </w:trPr>
        <w:tc>
          <w:tcPr>
            <w:tcW w:w="1735" w:type="dxa"/>
          </w:tcPr>
          <w:p w:rsidR="00417E00" w:rsidRPr="000306A6" w:rsidRDefault="00417E00">
            <w:r w:rsidRPr="000306A6">
              <w:lastRenderedPageBreak/>
              <w:t>Åsane ap</w:t>
            </w:r>
          </w:p>
        </w:tc>
        <w:tc>
          <w:tcPr>
            <w:tcW w:w="748" w:type="dxa"/>
          </w:tcPr>
          <w:p w:rsidR="00417E00" w:rsidRPr="000306A6" w:rsidRDefault="00417E00" w:rsidP="000306A6">
            <w:r w:rsidRPr="000306A6">
              <w:t>199</w:t>
            </w:r>
            <w:r>
              <w:t>4</w:t>
            </w:r>
          </w:p>
        </w:tc>
        <w:tc>
          <w:tcPr>
            <w:tcW w:w="6607" w:type="dxa"/>
          </w:tcPr>
          <w:p w:rsidR="00417E00" w:rsidRPr="000306A6" w:rsidRDefault="00417E00">
            <w:r w:rsidRPr="000306A6">
              <w:t>Damer over 50 år får Mammografiprøver hvert år. Dette kan være med å hjelpe de og alvorlig sykdom kan tidlig bli konstatert. Her kan en derfor også få flere som blir reddet tidlig. I den forbindelse vil jeg sende inn forslag på at menn over 50 år får tilbud om å ta Prostataprøver. Dette også for å unngå alvorlig syk, dette også for å behandle det tidligst mulig og dette for om mulig kunne redde flere som har fått det.</w:t>
            </w:r>
          </w:p>
        </w:tc>
        <w:tc>
          <w:tcPr>
            <w:tcW w:w="2112" w:type="dxa"/>
          </w:tcPr>
          <w:p w:rsidR="00417E00" w:rsidRPr="000306A6" w:rsidRDefault="00417E00">
            <w:r w:rsidRPr="000306A6">
              <w:t>Nytt punkt linje 1994: Tilby prostataprøver til menn over 50 år.</w:t>
            </w:r>
          </w:p>
        </w:tc>
        <w:tc>
          <w:tcPr>
            <w:tcW w:w="1312" w:type="dxa"/>
          </w:tcPr>
          <w:p w:rsidR="00417E00" w:rsidRPr="000306A6" w:rsidRDefault="00417E00">
            <w:r w:rsidRPr="000306A6">
              <w:t> </w:t>
            </w:r>
          </w:p>
        </w:tc>
        <w:tc>
          <w:tcPr>
            <w:tcW w:w="1480" w:type="dxa"/>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2019</w:t>
            </w:r>
          </w:p>
        </w:tc>
        <w:tc>
          <w:tcPr>
            <w:tcW w:w="6607" w:type="dxa"/>
            <w:hideMark/>
          </w:tcPr>
          <w:p w:rsidR="00417E00" w:rsidRPr="000306A6" w:rsidRDefault="00417E00">
            <w:r w:rsidRPr="000306A6">
              <w:t xml:space="preserve">I en tid med globale epidemier, massemigrasjon, automatisering og andre hurtige teknologiske endringer, og klimaendringer, står samfunnet vårt står overfor store utfordringer med samhold og sosial bærekraft. Det krever ny kunnskap, ny medvirkning, ny bevissthet. Derfor trengs også forskningsløft for demokrati, </w:t>
            </w:r>
            <w:proofErr w:type="spellStart"/>
            <w:r w:rsidRPr="000306A6">
              <w:t>medborgerlighet</w:t>
            </w:r>
            <w:proofErr w:type="spellEnd"/>
            <w:r w:rsidRPr="000306A6">
              <w:t xml:space="preserve"> og en kritisk offentlighet, og en understøttelse av forskningsinstitusjonenes samfunnsoppgaver som vaktbikkjer og lærestoler i kunnskapssamfunnet.</w:t>
            </w:r>
          </w:p>
        </w:tc>
        <w:tc>
          <w:tcPr>
            <w:tcW w:w="2112" w:type="dxa"/>
            <w:hideMark/>
          </w:tcPr>
          <w:p w:rsidR="00417E00" w:rsidRPr="000306A6" w:rsidRDefault="00417E00">
            <w:r w:rsidRPr="000306A6">
              <w:t xml:space="preserve">Etter linje 2019 legges det til: </w:t>
            </w:r>
            <w:r w:rsidRPr="000306A6">
              <w:br/>
              <w:t xml:space="preserve">● Innføre et tverrfaglig forskningsløft for demokrati, </w:t>
            </w:r>
            <w:proofErr w:type="spellStart"/>
            <w:r w:rsidRPr="000306A6">
              <w:t>medborgerlighet</w:t>
            </w:r>
            <w:proofErr w:type="spellEnd"/>
            <w:r w:rsidRPr="000306A6">
              <w:t xml:space="preserve"> og sosial bærekraft:</w:t>
            </w:r>
            <w:r w:rsidRPr="000306A6">
              <w:br/>
              <w:t xml:space="preserve">○ Prioritere mer av fellesskapets forskningsmidler til områder der samfunnet har størst behov, som </w:t>
            </w:r>
            <w:proofErr w:type="spellStart"/>
            <w:r w:rsidRPr="000306A6">
              <w:t>medborgerlighet</w:t>
            </w:r>
            <w:proofErr w:type="spellEnd"/>
            <w:r w:rsidRPr="000306A6">
              <w:t>, integrering, språklig og historisk kunnskap og bevissthet.</w:t>
            </w:r>
            <w:r w:rsidRPr="000306A6">
              <w:br/>
              <w:t xml:space="preserve">○ </w:t>
            </w:r>
            <w:proofErr w:type="spellStart"/>
            <w:r w:rsidRPr="000306A6">
              <w:t>Incentivere</w:t>
            </w:r>
            <w:proofErr w:type="spellEnd"/>
            <w:r w:rsidRPr="000306A6">
              <w:t xml:space="preserve"> tettere bånd mellom ny forskning og undervisning i skoleverket, gjennom felles faglige arenaer, samt publikasjonsstøtte og fagfellevurdering av </w:t>
            </w:r>
            <w:r w:rsidRPr="000306A6">
              <w:lastRenderedPageBreak/>
              <w:t xml:space="preserve">lærebøker. </w:t>
            </w:r>
            <w:r w:rsidRPr="000306A6">
              <w:br/>
              <w:t>○ Satse mer på langsiktig forskning ved å trygge flere faste stillinger og rekrutteringsstillinger i disiplinfagene ved universitetene.</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4800"/>
        </w:trPr>
        <w:tc>
          <w:tcPr>
            <w:tcW w:w="1735" w:type="dxa"/>
            <w:hideMark/>
          </w:tcPr>
          <w:p w:rsidR="00417E00" w:rsidRPr="000306A6" w:rsidRDefault="00417E00">
            <w:r w:rsidRPr="000306A6">
              <w:t>BAS/Svein Hindal</w:t>
            </w:r>
          </w:p>
        </w:tc>
        <w:tc>
          <w:tcPr>
            <w:tcW w:w="748" w:type="dxa"/>
            <w:hideMark/>
          </w:tcPr>
          <w:p w:rsidR="00417E00" w:rsidRPr="000306A6" w:rsidRDefault="00417E00" w:rsidP="000306A6">
            <w:r w:rsidRPr="000306A6">
              <w:t>2080</w:t>
            </w:r>
          </w:p>
        </w:tc>
        <w:tc>
          <w:tcPr>
            <w:tcW w:w="6607" w:type="dxa"/>
            <w:hideMark/>
          </w:tcPr>
          <w:p w:rsidR="00417E00" w:rsidRPr="000306A6" w:rsidRDefault="00417E00">
            <w:r w:rsidRPr="000306A6">
              <w:t>Linje 2080-2085. om demokratisk forankring i sykehusenes opptaksområder virker uklart. Jeg mener vi ikke skal gå inn for ett ansvarsnivå for helsetjenestene. Staten må fortsatt ha alt ansvar for spesialisthelsetjenesten og ambulansetjenesten. Kommunene må fortsatt ha ansvar for kommunehelsetjenesten, men samarbeidet må utvikles videre.</w:t>
            </w:r>
            <w:r w:rsidRPr="000306A6">
              <w:br/>
              <w:t>Forslaget er uklart med hensyn til geriatri. Sammenblanding av geriatri som spesialitet for leger og et spesialfelt innen spesialisthelsetjenesten, og helsetjenester for eldre.</w:t>
            </w:r>
            <w:r w:rsidRPr="000306A6">
              <w:br/>
              <w:t>Ellers legges det for lite vekt på rehabilitering i spesialisthelsetjenesten</w:t>
            </w:r>
          </w:p>
        </w:tc>
        <w:tc>
          <w:tcPr>
            <w:tcW w:w="2112" w:type="dxa"/>
            <w:hideMark/>
          </w:tcPr>
          <w:p w:rsidR="00417E00" w:rsidRPr="000306A6" w:rsidRDefault="00417E00" w:rsidP="000306A6">
            <w:r w:rsidRPr="000306A6">
              <w:br/>
              <w:t>Innsender ønsker at teksten skal bli klarere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 xml:space="preserve">Avvises. Styret ser ikke at det er noe konkret forslag i dette. </w:t>
            </w:r>
          </w:p>
        </w:tc>
      </w:tr>
      <w:tr w:rsidR="00417E00" w:rsidRPr="000306A6" w:rsidTr="00417E00">
        <w:trPr>
          <w:trHeight w:val="3000"/>
        </w:trPr>
        <w:tc>
          <w:tcPr>
            <w:tcW w:w="1735" w:type="dxa"/>
            <w:hideMark/>
          </w:tcPr>
          <w:p w:rsidR="00417E00" w:rsidRPr="000306A6" w:rsidRDefault="00417E00">
            <w:r w:rsidRPr="000306A6">
              <w:lastRenderedPageBreak/>
              <w:t>Arna ap</w:t>
            </w:r>
          </w:p>
        </w:tc>
        <w:tc>
          <w:tcPr>
            <w:tcW w:w="748" w:type="dxa"/>
            <w:hideMark/>
          </w:tcPr>
          <w:p w:rsidR="00417E00" w:rsidRPr="000306A6" w:rsidRDefault="00417E00" w:rsidP="000306A6">
            <w:r w:rsidRPr="000306A6">
              <w:t>2125</w:t>
            </w:r>
          </w:p>
        </w:tc>
        <w:tc>
          <w:tcPr>
            <w:tcW w:w="6607" w:type="dxa"/>
            <w:hideMark/>
          </w:tcPr>
          <w:p w:rsidR="00417E00" w:rsidRPr="000306A6" w:rsidRDefault="00417E00">
            <w:r w:rsidRPr="000306A6">
              <w:t>«Kronisk og/eller alvorlig somatisk sykdom hos barn og unge medfører en betydelig økt risiko for psykisk lidelse og psykososiale og familiære problemer. Dette innebærer at 30-50 % av disse også har en barnepsykiatrisk diagnose. Integrasjon av den somatiske virksomheten med barne- og ungdomspsykiatrien faglig og organisatorisk med tverrfaglige utrednings-/behandlingsteam og pasientforløp vil være viktig i fremtiden.» - Utviklingsplan Oslo universitetssykehus 2035</w:t>
            </w:r>
            <w:r w:rsidRPr="000306A6">
              <w:br/>
            </w:r>
            <w:r w:rsidRPr="000306A6">
              <w:br/>
              <w:t>Det er skissert at barn med kronisk og/eller alvorlig somatisk sykdom er den raskest voksende pasientgruppen i vårt samfunn. Dette følger av fremragende medisinske fremskritt som bidrar til at stadig flere barn overlever dramatiske barneår og lever opp til voksen alder med alvorlige sykdommer. Barnepsykiatrien i spesialisthelsetjenesten samt psykologtjenesten i kommunene må forbedres på en økning i på psykisk helsehjelp i denne barnegruppen, og det må settes på dagsorden.</w:t>
            </w:r>
          </w:p>
        </w:tc>
        <w:tc>
          <w:tcPr>
            <w:tcW w:w="2112" w:type="dxa"/>
            <w:hideMark/>
          </w:tcPr>
          <w:p w:rsidR="00417E00" w:rsidRPr="000306A6" w:rsidRDefault="00417E00">
            <w:r w:rsidRPr="000306A6">
              <w:t>Forslag til nytt kulepunkt i linje 2135:Barnepsykiatrien i spesialisthelsetjenesten samt psykologtjenesten i kommunene må sikres tilstrekkelige midler og personell til å ivareta økt behov for psykisk helsehjelp blant barn»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4500"/>
        </w:trPr>
        <w:tc>
          <w:tcPr>
            <w:tcW w:w="1735" w:type="dxa"/>
            <w:hideMark/>
          </w:tcPr>
          <w:p w:rsidR="00417E00" w:rsidRPr="000306A6" w:rsidRDefault="00417E00">
            <w:r w:rsidRPr="000306A6">
              <w:lastRenderedPageBreak/>
              <w:t>Arna ap</w:t>
            </w:r>
          </w:p>
        </w:tc>
        <w:tc>
          <w:tcPr>
            <w:tcW w:w="748" w:type="dxa"/>
            <w:hideMark/>
          </w:tcPr>
          <w:p w:rsidR="00417E00" w:rsidRPr="000306A6" w:rsidRDefault="00417E00" w:rsidP="000306A6">
            <w:r w:rsidRPr="000306A6">
              <w:t>2187</w:t>
            </w:r>
          </w:p>
        </w:tc>
        <w:tc>
          <w:tcPr>
            <w:tcW w:w="6607" w:type="dxa"/>
            <w:hideMark/>
          </w:tcPr>
          <w:p w:rsidR="00417E00" w:rsidRPr="000306A6" w:rsidRDefault="00417E00">
            <w:r w:rsidRPr="000306A6">
              <w:t xml:space="preserve">Med stadig bedre og mer avansert behandling av alvorlig sykdom som nyfødte og barn tidligere døde av, utgjør langtidsoppfølging av kronisk syke barn og ungdom en stadig viktigere oppgave. Det er antatt at avansert </w:t>
            </w:r>
            <w:proofErr w:type="spellStart"/>
            <w:r w:rsidRPr="000306A6">
              <w:t>hjemmesykehus</w:t>
            </w:r>
            <w:proofErr w:type="spellEnd"/>
            <w:r w:rsidRPr="000306A6">
              <w:t xml:space="preserve"> (AHS) kommer til å bli brukt i mye større grad enn i dag. I «Utviklingsplan Oslo universitetssykehus 2035» er det antatt at «mer av spesialisthelsetjenestene kommer til å foregå utenfor sykehus, bl.a. ved mer bruk av </w:t>
            </w:r>
            <w:proofErr w:type="spellStart"/>
            <w:r w:rsidRPr="000306A6">
              <w:t>hjemmesykehus</w:t>
            </w:r>
            <w:proofErr w:type="spellEnd"/>
            <w:r w:rsidRPr="000306A6">
              <w:t xml:space="preserve"> og ambulante team». Disse barna må ha lik rett på ambulante tjenester i distriktene som barn som bor i nærheten av de store sykehusene, og Arbeiderpartiet må jobbe for at barn med alvorlig sykdom trygt kan bo hjemme selv om de ikke bor i Oslo eller Bergen.</w:t>
            </w:r>
          </w:p>
        </w:tc>
        <w:tc>
          <w:tcPr>
            <w:tcW w:w="2112" w:type="dxa"/>
            <w:hideMark/>
          </w:tcPr>
          <w:p w:rsidR="00417E00" w:rsidRPr="000306A6" w:rsidRDefault="00417E00">
            <w:r w:rsidRPr="000306A6">
              <w:t>Det foreslås ikke et nytt kulepunkt her, men innspillet er at denne problemstillingen blir identifisert i beskrivelsen før kulepunktene.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33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2261</w:t>
            </w:r>
          </w:p>
        </w:tc>
        <w:tc>
          <w:tcPr>
            <w:tcW w:w="6607" w:type="dxa"/>
            <w:hideMark/>
          </w:tcPr>
          <w:p w:rsidR="00417E00" w:rsidRPr="000306A6" w:rsidRDefault="00417E00">
            <w:r w:rsidRPr="000306A6">
              <w:t>Støtter dissensen.</w:t>
            </w:r>
          </w:p>
        </w:tc>
        <w:tc>
          <w:tcPr>
            <w:tcW w:w="2112" w:type="dxa"/>
            <w:hideMark/>
          </w:tcPr>
          <w:p w:rsidR="00417E00" w:rsidRPr="000306A6" w:rsidRDefault="00417E00">
            <w:r w:rsidRPr="000306A6">
              <w:t>At mindretallets dissens støttes.</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BAS/Svein Hindal</w:t>
            </w:r>
          </w:p>
        </w:tc>
        <w:tc>
          <w:tcPr>
            <w:tcW w:w="748" w:type="dxa"/>
            <w:hideMark/>
          </w:tcPr>
          <w:p w:rsidR="00417E00" w:rsidRPr="000306A6" w:rsidRDefault="00417E00" w:rsidP="000306A6">
            <w:r w:rsidRPr="000306A6">
              <w:t>2320</w:t>
            </w:r>
          </w:p>
        </w:tc>
        <w:tc>
          <w:tcPr>
            <w:tcW w:w="6607" w:type="dxa"/>
            <w:hideMark/>
          </w:tcPr>
          <w:p w:rsidR="00417E00" w:rsidRPr="000306A6" w:rsidRDefault="00417E00">
            <w:r w:rsidRPr="000306A6">
              <w:t> </w:t>
            </w:r>
          </w:p>
        </w:tc>
        <w:tc>
          <w:tcPr>
            <w:tcW w:w="2112" w:type="dxa"/>
            <w:hideMark/>
          </w:tcPr>
          <w:p w:rsidR="00417E00" w:rsidRPr="000306A6" w:rsidRDefault="00417E00">
            <w:r w:rsidRPr="000306A6">
              <w:t>Om sykehjem. Her bør formuleringen i stedet være, med siste setning som tillegg:</w:t>
            </w:r>
            <w:r w:rsidRPr="000306A6">
              <w:br/>
            </w:r>
            <w:r w:rsidRPr="000306A6">
              <w:lastRenderedPageBreak/>
              <w:t>" Sørge for tilstrekkelig med sykehjemsplasser og heldøgns omsorgsplasser for de som trenger det. Det er viktig at kommunene i størst mulig grad har forskjellige enheter eller poster for blant annet pasienter med demens, pasienter med alvorlig annen psykisk lidelse, rehabilitering og for pasienter i livets sluttfase."</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3000"/>
        </w:trPr>
        <w:tc>
          <w:tcPr>
            <w:tcW w:w="1735" w:type="dxa"/>
            <w:hideMark/>
          </w:tcPr>
          <w:p w:rsidR="00417E00" w:rsidRPr="000306A6" w:rsidRDefault="00417E00">
            <w:r w:rsidRPr="000306A6">
              <w:t>Arna ap</w:t>
            </w:r>
          </w:p>
        </w:tc>
        <w:tc>
          <w:tcPr>
            <w:tcW w:w="748" w:type="dxa"/>
            <w:hideMark/>
          </w:tcPr>
          <w:p w:rsidR="00417E00" w:rsidRPr="000306A6" w:rsidRDefault="00417E00" w:rsidP="000306A6">
            <w:r w:rsidRPr="000306A6">
              <w:t>2358</w:t>
            </w:r>
          </w:p>
        </w:tc>
        <w:tc>
          <w:tcPr>
            <w:tcW w:w="6607" w:type="dxa"/>
            <w:hideMark/>
          </w:tcPr>
          <w:p w:rsidR="00417E00" w:rsidRPr="000306A6" w:rsidRDefault="00417E00">
            <w:r w:rsidRPr="000306A6">
              <w:t xml:space="preserve">Det foreslås at disse kulepunktene får sin egen overskrift som kan forbindes med </w:t>
            </w:r>
            <w:proofErr w:type="spellStart"/>
            <w:r w:rsidRPr="000306A6">
              <w:t>Palliasjonsmeldingen</w:t>
            </w:r>
            <w:proofErr w:type="spellEnd"/>
            <w:r w:rsidRPr="000306A6">
              <w:t xml:space="preserve"> «Vi skal alle dø en dag – alle andre dager skal vi leve». Det er litt uheldig plassering av disse kulepunktene, da de er plassert som et underpunkt til Eldrepolitikk. </w:t>
            </w:r>
            <w:proofErr w:type="spellStart"/>
            <w:r w:rsidRPr="000306A6">
              <w:t>Palliasjon</w:t>
            </w:r>
            <w:proofErr w:type="spellEnd"/>
            <w:r w:rsidRPr="000306A6">
              <w:t xml:space="preserve"> og palliative team hører ikke utelukkende til under Eldrepolitikk. Med stadig bedre og mer avansert behandling av alvorlig sykdom som nyfødte og barn tidligere døde av, utgjør langtidsoppfølging av alvorlig syke barn og ungdom en stadig viktigere oppgave. En del av disse barna lever i palliative løp, og </w:t>
            </w:r>
            <w:proofErr w:type="spellStart"/>
            <w:r w:rsidRPr="000306A6">
              <w:t>palliasjonsbegrepet</w:t>
            </w:r>
            <w:proofErr w:type="spellEnd"/>
            <w:r w:rsidRPr="000306A6">
              <w:t xml:space="preserve"> er ikke lengre utelukkende knyttet til de siste dagene eller ukene av et gammelt liv, og må synliggjøres i partiprogrammet.</w:t>
            </w:r>
          </w:p>
        </w:tc>
        <w:tc>
          <w:tcPr>
            <w:tcW w:w="2112" w:type="dxa"/>
            <w:hideMark/>
          </w:tcPr>
          <w:p w:rsidR="00417E00" w:rsidRPr="000306A6" w:rsidRDefault="00417E00">
            <w:r w:rsidRPr="000306A6">
              <w:t>Linje 2358: «For å gi bedre omsorg i livets siste faste vil Arbeiderpartiet:»</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3300"/>
        </w:trPr>
        <w:tc>
          <w:tcPr>
            <w:tcW w:w="1735" w:type="dxa"/>
            <w:hideMark/>
          </w:tcPr>
          <w:p w:rsidR="00417E00" w:rsidRPr="000306A6" w:rsidRDefault="00417E00">
            <w:r w:rsidRPr="000306A6">
              <w:lastRenderedPageBreak/>
              <w:t>Arna ap</w:t>
            </w:r>
          </w:p>
        </w:tc>
        <w:tc>
          <w:tcPr>
            <w:tcW w:w="748" w:type="dxa"/>
            <w:hideMark/>
          </w:tcPr>
          <w:p w:rsidR="00417E00" w:rsidRPr="000306A6" w:rsidRDefault="00417E00" w:rsidP="000306A6">
            <w:r w:rsidRPr="000306A6">
              <w:t>2365</w:t>
            </w:r>
          </w:p>
        </w:tc>
        <w:tc>
          <w:tcPr>
            <w:tcW w:w="6607" w:type="dxa"/>
            <w:hideMark/>
          </w:tcPr>
          <w:p w:rsidR="00417E00" w:rsidRPr="000306A6" w:rsidRDefault="00417E00">
            <w:r w:rsidRPr="000306A6">
              <w:t xml:space="preserve">Teksten er noe uklar om AP er for en avkriminalisering av narkotikabruk. Rusreformutvalget, FN og Verdens </w:t>
            </w:r>
            <w:proofErr w:type="spellStart"/>
            <w:r w:rsidRPr="000306A6">
              <w:t>Helseorg</w:t>
            </w:r>
            <w:proofErr w:type="spellEnd"/>
            <w:r w:rsidRPr="000306A6">
              <w:t>. mener avkriminalisering har positiv effekt og at straff gjør skade. Avkriminalisering er ikke legalisering. Jeg synes avkriminalisering er det rette ordet å bruke her.</w:t>
            </w:r>
          </w:p>
        </w:tc>
        <w:tc>
          <w:tcPr>
            <w:tcW w:w="2112" w:type="dxa"/>
            <w:hideMark/>
          </w:tcPr>
          <w:p w:rsidR="00417E00" w:rsidRPr="000306A6" w:rsidRDefault="00417E00">
            <w:r w:rsidRPr="000306A6">
              <w:t>Linje 2395-2409: Klargjøring</w:t>
            </w:r>
          </w:p>
        </w:tc>
        <w:tc>
          <w:tcPr>
            <w:tcW w:w="1312" w:type="dxa"/>
            <w:hideMark/>
          </w:tcPr>
          <w:p w:rsidR="00417E00" w:rsidRPr="000306A6" w:rsidRDefault="00417E00">
            <w:r w:rsidRPr="000306A6">
              <w:t> </w:t>
            </w:r>
          </w:p>
        </w:tc>
        <w:tc>
          <w:tcPr>
            <w:tcW w:w="1480" w:type="dxa"/>
            <w:hideMark/>
          </w:tcPr>
          <w:p w:rsidR="00417E00" w:rsidRPr="000306A6" w:rsidRDefault="00417E00">
            <w:r w:rsidRPr="000306A6">
              <w:t xml:space="preserve">Avvises. Styret ser ikke at det er noe konkret forslag i dette. </w:t>
            </w:r>
          </w:p>
        </w:tc>
      </w:tr>
      <w:tr w:rsidR="00417E00" w:rsidRPr="000306A6" w:rsidTr="00417E00">
        <w:trPr>
          <w:trHeight w:val="12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2490</w:t>
            </w:r>
          </w:p>
        </w:tc>
        <w:tc>
          <w:tcPr>
            <w:tcW w:w="6607" w:type="dxa"/>
            <w:hideMark/>
          </w:tcPr>
          <w:p w:rsidR="00417E00" w:rsidRPr="000306A6" w:rsidRDefault="00417E00">
            <w:r w:rsidRPr="000306A6">
              <w:t> </w:t>
            </w:r>
          </w:p>
        </w:tc>
        <w:tc>
          <w:tcPr>
            <w:tcW w:w="2112" w:type="dxa"/>
            <w:hideMark/>
          </w:tcPr>
          <w:p w:rsidR="00417E00" w:rsidRPr="000306A6" w:rsidRDefault="00417E00">
            <w:r w:rsidRPr="000306A6">
              <w:t>Foreslås endret til: Mange opplever at tryggheten og rettssikkerheten ikke omfatter dem. Politiet er fjernere og mer sentralisert. Oppklaringsprosenten for kriminalitet er lav. Det er lange køer og ventetid i domstolene og uakseptable klasseskiller i justissektoren. Det er økende internettkriminalitet. Barn og unge utsettes for vold og seksuelle overgrep. Tryggheten i den digitale verden må bli vesentlig bedre ivaretatt enn den er i dag.</w:t>
            </w:r>
          </w:p>
        </w:tc>
        <w:tc>
          <w:tcPr>
            <w:tcW w:w="1312" w:type="dxa"/>
            <w:hideMark/>
          </w:tcPr>
          <w:p w:rsidR="00417E00" w:rsidRPr="000306A6" w:rsidRDefault="00417E00">
            <w:r w:rsidRPr="000306A6">
              <w:t> </w:t>
            </w:r>
          </w:p>
        </w:tc>
        <w:tc>
          <w:tcPr>
            <w:tcW w:w="1480" w:type="dxa"/>
            <w:hideMark/>
          </w:tcPr>
          <w:p w:rsidR="00417E00" w:rsidRPr="000306A6" w:rsidRDefault="00417E00">
            <w:r w:rsidRPr="000306A6">
              <w:t>Avvises</w:t>
            </w:r>
          </w:p>
        </w:tc>
      </w:tr>
      <w:tr w:rsidR="00417E00" w:rsidRPr="000306A6" w:rsidTr="00417E00">
        <w:trPr>
          <w:trHeight w:val="2700"/>
        </w:trPr>
        <w:tc>
          <w:tcPr>
            <w:tcW w:w="1735" w:type="dxa"/>
            <w:hideMark/>
          </w:tcPr>
          <w:p w:rsidR="00417E00" w:rsidRPr="000306A6" w:rsidRDefault="00417E00">
            <w:r w:rsidRPr="000306A6">
              <w:lastRenderedPageBreak/>
              <w:t>Olav Terje Bergo</w:t>
            </w:r>
          </w:p>
        </w:tc>
        <w:tc>
          <w:tcPr>
            <w:tcW w:w="748" w:type="dxa"/>
            <w:hideMark/>
          </w:tcPr>
          <w:p w:rsidR="00417E00" w:rsidRPr="000306A6" w:rsidRDefault="00417E00" w:rsidP="000306A6">
            <w:r w:rsidRPr="000306A6">
              <w:t>2497</w:t>
            </w:r>
          </w:p>
        </w:tc>
        <w:tc>
          <w:tcPr>
            <w:tcW w:w="6607" w:type="dxa"/>
            <w:hideMark/>
          </w:tcPr>
          <w:p w:rsidR="00417E00" w:rsidRPr="000306A6" w:rsidRDefault="00417E00">
            <w:r w:rsidRPr="000306A6">
              <w:t>Forenkling.</w:t>
            </w:r>
          </w:p>
        </w:tc>
        <w:tc>
          <w:tcPr>
            <w:tcW w:w="2112" w:type="dxa"/>
            <w:hideMark/>
          </w:tcPr>
          <w:p w:rsidR="00417E00" w:rsidRPr="000306A6" w:rsidRDefault="00417E00">
            <w:r w:rsidRPr="000306A6">
              <w:t>Arbeiderpartiet vil bekjempe kriminalitet og årsakene til kriminalitet.</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2568</w:t>
            </w:r>
          </w:p>
        </w:tc>
        <w:tc>
          <w:tcPr>
            <w:tcW w:w="6607" w:type="dxa"/>
            <w:hideMark/>
          </w:tcPr>
          <w:p w:rsidR="00417E00" w:rsidRPr="000306A6" w:rsidRDefault="00417E00">
            <w:r w:rsidRPr="000306A6">
              <w:t>Forenkling.</w:t>
            </w:r>
          </w:p>
        </w:tc>
        <w:tc>
          <w:tcPr>
            <w:tcW w:w="2112" w:type="dxa"/>
            <w:hideMark/>
          </w:tcPr>
          <w:p w:rsidR="00417E00" w:rsidRPr="000306A6" w:rsidRDefault="00417E00">
            <w:r w:rsidRPr="000306A6">
              <w:t>stand til å løse sine oppgaver med høy kvalitet og riktige avgjørelser innen rimelig tid.</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2577</w:t>
            </w:r>
          </w:p>
        </w:tc>
        <w:tc>
          <w:tcPr>
            <w:tcW w:w="6607" w:type="dxa"/>
            <w:hideMark/>
          </w:tcPr>
          <w:p w:rsidR="00417E00" w:rsidRPr="000306A6" w:rsidRDefault="00417E00">
            <w:r w:rsidRPr="000306A6">
              <w:t>Den tredje tilleggsprotokollen til FNs Barnekonvensjon ble vedtatt av FNs Hovedforsamling i 2011 og trådte i kraft i 2014. Den gir klagerett til FNs Barnekomite for brudd på barns rettigheter etter FNs Barnekonvensjon, og ville styrke norske barns rettssikkerhet betydelig. Danmark og Finland ratifiserte den 3dje tilleggsprotokollen i 2015.</w:t>
            </w:r>
          </w:p>
        </w:tc>
        <w:tc>
          <w:tcPr>
            <w:tcW w:w="2112" w:type="dxa"/>
            <w:hideMark/>
          </w:tcPr>
          <w:p w:rsidR="00417E00" w:rsidRPr="000306A6" w:rsidRDefault="00417E00">
            <w:r w:rsidRPr="000306A6">
              <w:t>Nytt kulepunkt: • Norge må signerer den tredje tilleggsprotokollen til FNs Barnekonvensjon som gir barn klagerett til FNs Barnekomite.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5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2787</w:t>
            </w:r>
          </w:p>
        </w:tc>
        <w:tc>
          <w:tcPr>
            <w:tcW w:w="6607" w:type="dxa"/>
            <w:hideMark/>
          </w:tcPr>
          <w:p w:rsidR="00417E00" w:rsidRPr="000306A6" w:rsidRDefault="00417E00">
            <w:r w:rsidRPr="000306A6">
              <w:t> </w:t>
            </w:r>
          </w:p>
        </w:tc>
        <w:tc>
          <w:tcPr>
            <w:tcW w:w="2112" w:type="dxa"/>
            <w:hideMark/>
          </w:tcPr>
          <w:p w:rsidR="00417E00" w:rsidRPr="000306A6" w:rsidRDefault="00417E00">
            <w:r w:rsidRPr="000306A6">
              <w:t xml:space="preserve">Avsnitt foreslås endret til: Arbeiderpartiet erkjenner at barn og familiers rettssikkerhet i møte med barnevern og domstoler ikke er tilfredsstillende ivaretatt og vil gjennomføre en reform av barnevernets organisering og beslutningsprosesser i </w:t>
            </w:r>
            <w:r w:rsidRPr="000306A6">
              <w:lastRenderedPageBreak/>
              <w:t>tråd med de korrektivene Norge har fått fra Menneskerettsdomstolen. En barnevernsreform er en stor og krevende oppgave og Arbeiderpartiet vil involvere barn, familier, fagfolk og ansatte i arbeidet.</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 xml:space="preserve">Avvises. Styret er ikke enig med beskrivelsen. </w:t>
            </w:r>
          </w:p>
        </w:tc>
      </w:tr>
      <w:tr w:rsidR="00417E00" w:rsidRPr="000306A6" w:rsidTr="00417E00">
        <w:trPr>
          <w:trHeight w:val="27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2854</w:t>
            </w:r>
          </w:p>
        </w:tc>
        <w:tc>
          <w:tcPr>
            <w:tcW w:w="6607" w:type="dxa"/>
            <w:hideMark/>
          </w:tcPr>
          <w:p w:rsidR="00417E00" w:rsidRPr="000306A6" w:rsidRDefault="00417E00">
            <w:r w:rsidRPr="000306A6">
              <w:t xml:space="preserve">Navs, påtalemyndighetens og domstolenes </w:t>
            </w:r>
            <w:proofErr w:type="spellStart"/>
            <w:r w:rsidRPr="000306A6">
              <w:t>feilbehandling</w:t>
            </w:r>
            <w:proofErr w:type="spellEnd"/>
            <w:r w:rsidRPr="000306A6">
              <w:t xml:space="preserve"> av en rekke trygdesaker.</w:t>
            </w:r>
          </w:p>
        </w:tc>
        <w:tc>
          <w:tcPr>
            <w:tcW w:w="2112" w:type="dxa"/>
            <w:hideMark/>
          </w:tcPr>
          <w:p w:rsidR="00417E00" w:rsidRPr="000306A6" w:rsidRDefault="00417E00">
            <w:r w:rsidRPr="000306A6">
              <w:t>Nytt kulepunkt: • Arbeiderpartiet vil rette opp den uretten tidligere regjeringer, Nav, påtalemyndigheten og domstolen har utsatt en rekke trygdemottakere for.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Åsane ap</w:t>
            </w:r>
          </w:p>
        </w:tc>
        <w:tc>
          <w:tcPr>
            <w:tcW w:w="748" w:type="dxa"/>
            <w:hideMark/>
          </w:tcPr>
          <w:p w:rsidR="00417E00" w:rsidRPr="000306A6" w:rsidRDefault="00417E00" w:rsidP="000306A6">
            <w:r w:rsidRPr="000306A6">
              <w:t>2864</w:t>
            </w:r>
          </w:p>
        </w:tc>
        <w:tc>
          <w:tcPr>
            <w:tcW w:w="6607" w:type="dxa"/>
            <w:hideMark/>
          </w:tcPr>
          <w:p w:rsidR="00417E00" w:rsidRPr="000306A6" w:rsidRDefault="00417E00">
            <w:r w:rsidRPr="000306A6">
              <w:t>Karbonnøytral eller klimanøytral er et mindre krevende mål enn fossilfritt / nullutslipp.</w:t>
            </w:r>
          </w:p>
        </w:tc>
        <w:tc>
          <w:tcPr>
            <w:tcW w:w="2112" w:type="dxa"/>
            <w:hideMark/>
          </w:tcPr>
          <w:p w:rsidR="00417E00" w:rsidRPr="000306A6" w:rsidRDefault="00417E00">
            <w:r w:rsidRPr="000306A6">
              <w:t>Til linje 2864 og 2918: I 2050 skal Norge være et fossilfritt nullutslippssamfunn.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2891</w:t>
            </w:r>
          </w:p>
        </w:tc>
        <w:tc>
          <w:tcPr>
            <w:tcW w:w="6607" w:type="dxa"/>
            <w:hideMark/>
          </w:tcPr>
          <w:p w:rsidR="00417E00" w:rsidRPr="000306A6" w:rsidRDefault="00417E00">
            <w:r w:rsidRPr="000306A6">
              <w:t> </w:t>
            </w:r>
          </w:p>
        </w:tc>
        <w:tc>
          <w:tcPr>
            <w:tcW w:w="2112" w:type="dxa"/>
            <w:hideMark/>
          </w:tcPr>
          <w:p w:rsidR="00417E00" w:rsidRPr="000306A6" w:rsidRDefault="00417E00">
            <w:r w:rsidRPr="000306A6">
              <w:t>Stryke ordene “eller når vi forvalter Statens pensjonsfond utland (SPU).”</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Åsane ap</w:t>
            </w:r>
          </w:p>
        </w:tc>
        <w:tc>
          <w:tcPr>
            <w:tcW w:w="748" w:type="dxa"/>
            <w:hideMark/>
          </w:tcPr>
          <w:p w:rsidR="00417E00" w:rsidRPr="000306A6" w:rsidRDefault="00417E00" w:rsidP="000306A6">
            <w:r w:rsidRPr="000306A6">
              <w:t>2918</w:t>
            </w:r>
          </w:p>
        </w:tc>
        <w:tc>
          <w:tcPr>
            <w:tcW w:w="6607" w:type="dxa"/>
            <w:hideMark/>
          </w:tcPr>
          <w:p w:rsidR="00417E00" w:rsidRPr="000306A6" w:rsidRDefault="00417E00">
            <w:r w:rsidRPr="000306A6">
              <w:t>Karbonnøytral eller klimanøytral er et mindre krevende mål enn fossilfritt / nullutslipp.</w:t>
            </w:r>
          </w:p>
        </w:tc>
        <w:tc>
          <w:tcPr>
            <w:tcW w:w="2112" w:type="dxa"/>
            <w:hideMark/>
          </w:tcPr>
          <w:p w:rsidR="00417E00" w:rsidRPr="000306A6" w:rsidRDefault="00417E00">
            <w:r w:rsidRPr="000306A6">
              <w:t>Til linje 2864 og 2918: I 2050 skal Norge være et fossilfritt nullutslippssamfunn.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lastRenderedPageBreak/>
              <w:t>Per Rune Henriksen</w:t>
            </w:r>
          </w:p>
        </w:tc>
        <w:tc>
          <w:tcPr>
            <w:tcW w:w="748" w:type="dxa"/>
            <w:hideMark/>
          </w:tcPr>
          <w:p w:rsidR="00417E00" w:rsidRPr="000306A6" w:rsidRDefault="00417E00" w:rsidP="000306A6">
            <w:r w:rsidRPr="000306A6">
              <w:t>2919</w:t>
            </w:r>
          </w:p>
        </w:tc>
        <w:tc>
          <w:tcPr>
            <w:tcW w:w="6607" w:type="dxa"/>
            <w:hideMark/>
          </w:tcPr>
          <w:p w:rsidR="00417E00" w:rsidRPr="000306A6" w:rsidRDefault="00417E00">
            <w:r w:rsidRPr="000306A6">
              <w:t>En konsekvensutredning vil kunne vise veier til målet for utslippskutt, og virkningene av de forskjellige mulige tiltakene. En slik utredning vil gi oss kunnskap som trengs for å gjøre omstillingen mer sosial, mer verdiskapende og redusere risikoen for feilsatsinger. EU kommisjonen har gjennomført en slik vurdering og bruker den aktivt i utforming av sine klimapolitiske tiltak.</w:t>
            </w:r>
          </w:p>
        </w:tc>
        <w:tc>
          <w:tcPr>
            <w:tcW w:w="2112" w:type="dxa"/>
            <w:hideMark/>
          </w:tcPr>
          <w:p w:rsidR="00417E00" w:rsidRPr="000306A6" w:rsidRDefault="00417E00">
            <w:r w:rsidRPr="000306A6">
              <w:t>Ny linje Gjennomføre en bred utredning av mulige veier mot klimamålene med sikte på å få kunnskap som trengs for å gjøre omstillingen mer sosial, mer verdiskapende og redusere risikoen for feilsatsinger.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2919</w:t>
            </w:r>
          </w:p>
        </w:tc>
        <w:tc>
          <w:tcPr>
            <w:tcW w:w="6607" w:type="dxa"/>
            <w:hideMark/>
          </w:tcPr>
          <w:p w:rsidR="00417E00" w:rsidRPr="000306A6" w:rsidRDefault="00417E00">
            <w:r w:rsidRPr="000306A6">
              <w:t>Dersom vi skal nå målet med kun utslippsfrie biler solgt etter 2025, så bør CO2-avgiften øke like hurtig for bensin og diesel som for resten av forurensende sektor.</w:t>
            </w:r>
          </w:p>
        </w:tc>
        <w:tc>
          <w:tcPr>
            <w:tcW w:w="2112" w:type="dxa"/>
            <w:hideMark/>
          </w:tcPr>
          <w:p w:rsidR="00417E00" w:rsidRPr="000306A6" w:rsidRDefault="00417E00">
            <w:r w:rsidRPr="000306A6">
              <w:t>Stryke leddsetningen «, med unntak for…»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Per Rune Henriksen</w:t>
            </w:r>
          </w:p>
        </w:tc>
        <w:tc>
          <w:tcPr>
            <w:tcW w:w="748" w:type="dxa"/>
            <w:hideMark/>
          </w:tcPr>
          <w:p w:rsidR="00417E00" w:rsidRPr="000306A6" w:rsidRDefault="00417E00" w:rsidP="000306A6">
            <w:r w:rsidRPr="000306A6">
              <w:t>2924</w:t>
            </w:r>
          </w:p>
        </w:tc>
        <w:tc>
          <w:tcPr>
            <w:tcW w:w="6607" w:type="dxa"/>
            <w:hideMark/>
          </w:tcPr>
          <w:p w:rsidR="00417E00" w:rsidRPr="000306A6" w:rsidRDefault="00417E00">
            <w:r w:rsidRPr="000306A6">
              <w:t>Klassifiseringssystemet (</w:t>
            </w:r>
            <w:proofErr w:type="spellStart"/>
            <w:r w:rsidRPr="000306A6">
              <w:t>taxonomy</w:t>
            </w:r>
            <w:proofErr w:type="spellEnd"/>
            <w:r w:rsidRPr="000306A6">
              <w:t xml:space="preserve">) som utarbeides av EU setter en slags </w:t>
            </w:r>
            <w:proofErr w:type="spellStart"/>
            <w:r w:rsidRPr="000306A6">
              <w:t>bærekraftskarakter</w:t>
            </w:r>
            <w:proofErr w:type="spellEnd"/>
            <w:r w:rsidRPr="000306A6">
              <w:t xml:space="preserve"> på </w:t>
            </w:r>
            <w:proofErr w:type="spellStart"/>
            <w:r w:rsidRPr="000306A6">
              <w:t>øknomiske</w:t>
            </w:r>
            <w:proofErr w:type="spellEnd"/>
            <w:r w:rsidRPr="000306A6">
              <w:t xml:space="preserve"> aktiviteter. Det er godt verktøy for å styre investeringer i ønsket retning, men neppe til å bestemme utslippsmål for næringer. Henvisningen bør strykes.</w:t>
            </w:r>
          </w:p>
        </w:tc>
        <w:tc>
          <w:tcPr>
            <w:tcW w:w="2112" w:type="dxa"/>
            <w:hideMark/>
          </w:tcPr>
          <w:p w:rsidR="00417E00" w:rsidRPr="000306A6" w:rsidRDefault="00417E00">
            <w:r w:rsidRPr="000306A6">
              <w:t xml:space="preserve">Stryke ""følge det felles </w:t>
            </w:r>
            <w:proofErr w:type="spellStart"/>
            <w:r w:rsidRPr="000306A6">
              <w:t>klassifiseringsssystemet</w:t>
            </w:r>
            <w:proofErr w:type="spellEnd"/>
            <w:r w:rsidRPr="000306A6">
              <w:t xml:space="preserve"> som nå utvikles i Europa."</w:t>
            </w:r>
          </w:p>
        </w:tc>
        <w:tc>
          <w:tcPr>
            <w:tcW w:w="1312" w:type="dxa"/>
            <w:hideMark/>
          </w:tcPr>
          <w:p w:rsidR="00417E00" w:rsidRPr="000306A6" w:rsidRDefault="00417E00">
            <w:r w:rsidRPr="000306A6">
              <w:t> </w:t>
            </w:r>
          </w:p>
        </w:tc>
        <w:tc>
          <w:tcPr>
            <w:tcW w:w="1480" w:type="dxa"/>
            <w:hideMark/>
          </w:tcPr>
          <w:p w:rsidR="00417E00" w:rsidRPr="000306A6" w:rsidRDefault="00417E00">
            <w:r w:rsidRPr="000306A6">
              <w:t>Avvises</w:t>
            </w:r>
          </w:p>
        </w:tc>
      </w:tr>
      <w:tr w:rsidR="00417E00" w:rsidRPr="000306A6" w:rsidTr="00417E00">
        <w:trPr>
          <w:trHeight w:val="1200"/>
        </w:trPr>
        <w:tc>
          <w:tcPr>
            <w:tcW w:w="1735" w:type="dxa"/>
            <w:hideMark/>
          </w:tcPr>
          <w:p w:rsidR="00417E00" w:rsidRPr="000306A6" w:rsidRDefault="00417E00">
            <w:r w:rsidRPr="000306A6">
              <w:t>Bergenhus Ap</w:t>
            </w:r>
          </w:p>
        </w:tc>
        <w:tc>
          <w:tcPr>
            <w:tcW w:w="748" w:type="dxa"/>
            <w:hideMark/>
          </w:tcPr>
          <w:p w:rsidR="00417E00" w:rsidRPr="000306A6" w:rsidRDefault="00417E00" w:rsidP="000306A6">
            <w:r w:rsidRPr="000306A6">
              <w:t>2952</w:t>
            </w:r>
          </w:p>
        </w:tc>
        <w:tc>
          <w:tcPr>
            <w:tcW w:w="6607" w:type="dxa"/>
            <w:hideMark/>
          </w:tcPr>
          <w:p w:rsidR="00417E00" w:rsidRPr="000306A6" w:rsidRDefault="00417E00">
            <w:r w:rsidRPr="000306A6">
              <w:t>Velferden krever finansiering. Skatteskjerpelser for de rikeste er en bra måte å bedre finansieringen på. Men å love skattelettelser til stor lønnsgrupper vil gjøre det tilnærmet umulig å finne midler til å finansiere større reformer som gratis SFO og lavere egenandeler for tannbehandling. Løftet bør derfor begrense seg til å fryse skatter for alle som tjener 700 000 eller mindre og fryse eller redusere avgifter.</w:t>
            </w:r>
          </w:p>
        </w:tc>
        <w:tc>
          <w:tcPr>
            <w:tcW w:w="2112" w:type="dxa"/>
            <w:hideMark/>
          </w:tcPr>
          <w:p w:rsidR="00417E00" w:rsidRPr="000306A6" w:rsidRDefault="00417E00">
            <w:r w:rsidRPr="000306A6">
              <w:t xml:space="preserve">Arbeiderpartiet vil prioritere å løse de store fellesskapsoppgave foran å gi skattekutt. Men vi garanterer at flate skatter (avgifter) ikke skal økes og heller ingen økninger i inntektsskatten til alle som tjener 700.000 eller mindre. De som tjener mer enn 700 000 eller har </w:t>
            </w:r>
            <w:r w:rsidRPr="000306A6">
              <w:lastRenderedPageBreak/>
              <w:t>store formuer bør yte mer til fellesskapet.</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Avvises</w:t>
            </w:r>
          </w:p>
        </w:tc>
      </w:tr>
      <w:tr w:rsidR="00417E00" w:rsidRPr="000306A6" w:rsidTr="00417E00">
        <w:trPr>
          <w:trHeight w:val="18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2954</w:t>
            </w:r>
          </w:p>
        </w:tc>
        <w:tc>
          <w:tcPr>
            <w:tcW w:w="6607" w:type="dxa"/>
            <w:hideMark/>
          </w:tcPr>
          <w:p w:rsidR="00417E00" w:rsidRPr="000306A6" w:rsidRDefault="00417E00">
            <w:r w:rsidRPr="000306A6">
              <w:t> </w:t>
            </w:r>
          </w:p>
        </w:tc>
        <w:tc>
          <w:tcPr>
            <w:tcW w:w="2112" w:type="dxa"/>
            <w:hideMark/>
          </w:tcPr>
          <w:p w:rsidR="00417E00" w:rsidRPr="000306A6" w:rsidRDefault="00417E00">
            <w:r w:rsidRPr="000306A6">
              <w:t>Linje 2954: Nye setninger. «For å klare våre klimamål må vi redusere vår ressursbruk drastisk på 2020-tallet. Sirkulærøkonomi er et verktøy for å klare dette.»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2954</w:t>
            </w:r>
          </w:p>
        </w:tc>
        <w:tc>
          <w:tcPr>
            <w:tcW w:w="6607" w:type="dxa"/>
            <w:hideMark/>
          </w:tcPr>
          <w:p w:rsidR="00417E00" w:rsidRPr="000306A6" w:rsidRDefault="00417E00">
            <w:r w:rsidRPr="000306A6">
              <w:t>Det er en fordel å klargjøre innledningsvis hvorfor vi skal ha sirkulærøkonomi og hva det er. Innledningen er nå er det uklart hvorfor vi vil innføre en sirkulærøkonomi.</w:t>
            </w:r>
          </w:p>
        </w:tc>
        <w:tc>
          <w:tcPr>
            <w:tcW w:w="2112" w:type="dxa"/>
            <w:hideMark/>
          </w:tcPr>
          <w:p w:rsidR="00417E00" w:rsidRPr="000306A6" w:rsidRDefault="00417E00">
            <w:r w:rsidRPr="000306A6">
              <w:t>Endre setningen «På 2020-tallet må vi…» til «Det vil si at vi må legge om samfunnet slik at ressurser brukes om igjen.»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2968</w:t>
            </w:r>
          </w:p>
        </w:tc>
        <w:tc>
          <w:tcPr>
            <w:tcW w:w="6607" w:type="dxa"/>
            <w:hideMark/>
          </w:tcPr>
          <w:p w:rsidR="00417E00" w:rsidRPr="000306A6" w:rsidRDefault="00417E00">
            <w:r w:rsidRPr="000306A6">
              <w:t>Dette er store potensielle verdier for industrien langs hele kysten, særlig på Vestlandet, og kan legge grunnlaget for et nytt industrieventyr.</w:t>
            </w:r>
            <w:r w:rsidRPr="000306A6">
              <w:br/>
            </w:r>
            <w:r w:rsidRPr="000306A6">
              <w:br/>
              <w:t xml:space="preserve">De nærmeste årene kommer det mange avskiltede maritime installasjoner til land fra oljefeltene på sokkelen. Disse vil bli sendt ut av landet for opphugging dersom vi ikke finner annen relevant bruk av disse nasjonalt. Vi tror at en satsing på sirkulærøkonomi og ressursgjenvinning av disse installasjonene vil kunne bety store muligheter for et nytt og svært lukrativt industri- og foredlingseventyr langs vestlandskysten, som også vil tilby en hardt presset leverandørindustri nye forretningsmuligheter. </w:t>
            </w:r>
            <w:r w:rsidRPr="000306A6">
              <w:br/>
            </w:r>
            <w:r w:rsidRPr="000306A6">
              <w:br/>
            </w:r>
            <w:r w:rsidRPr="000306A6">
              <w:lastRenderedPageBreak/>
              <w:t xml:space="preserve">Forslaget om gjenbruk bør også omfatte skip som skal til opphugging. Store deler av nærskipsfarten må fases ut </w:t>
            </w:r>
            <w:proofErr w:type="spellStart"/>
            <w:r w:rsidRPr="000306A6">
              <w:t>pga</w:t>
            </w:r>
            <w:proofErr w:type="spellEnd"/>
            <w:r w:rsidRPr="000306A6">
              <w:t xml:space="preserve"> alder og det er innført en vrakpantordning. Mye av opphuggingen skjer i land der man ikke følger IMOs krav eller minstekrav til miljø og HMS.</w:t>
            </w:r>
          </w:p>
        </w:tc>
        <w:tc>
          <w:tcPr>
            <w:tcW w:w="2112" w:type="dxa"/>
            <w:hideMark/>
          </w:tcPr>
          <w:p w:rsidR="00417E00" w:rsidRPr="000306A6" w:rsidRDefault="00417E00">
            <w:r w:rsidRPr="000306A6">
              <w:lastRenderedPageBreak/>
              <w:t>Linje 2968: Nytt kulepunkt:</w:t>
            </w:r>
            <w:r w:rsidRPr="000306A6">
              <w:br/>
              <w:t>● styrke innsatsen inn mot gjenbruk av materialer fra pensjonerte maritime installasjoner fra olje- og gassnæringen og skip som skal til opphugging.</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51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3015</w:t>
            </w:r>
          </w:p>
        </w:tc>
        <w:tc>
          <w:tcPr>
            <w:tcW w:w="6607" w:type="dxa"/>
            <w:hideMark/>
          </w:tcPr>
          <w:p w:rsidR="00417E00" w:rsidRPr="000306A6" w:rsidRDefault="00417E00">
            <w:r w:rsidRPr="000306A6">
              <w:t>Det har liten hensikt å lage budsjetter om man ikke ser at de er fulgt.</w:t>
            </w:r>
          </w:p>
        </w:tc>
        <w:tc>
          <w:tcPr>
            <w:tcW w:w="2112" w:type="dxa"/>
            <w:hideMark/>
          </w:tcPr>
          <w:p w:rsidR="00417E00" w:rsidRPr="000306A6" w:rsidRDefault="00417E00">
            <w:r w:rsidRPr="000306A6">
              <w:t>Endre setningen fra «Utvikle klimabudsjett i kommunene…» til «Utvikle klimabudsjett og -regnskap i kommunene…»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3015</w:t>
            </w:r>
          </w:p>
        </w:tc>
        <w:tc>
          <w:tcPr>
            <w:tcW w:w="6607" w:type="dxa"/>
            <w:hideMark/>
          </w:tcPr>
          <w:p w:rsidR="00417E00" w:rsidRPr="000306A6" w:rsidRDefault="00417E00">
            <w:r w:rsidRPr="000306A6">
              <w:t>Vi ser at gang på gang så taper klima og miljø for andre interesser i forbindelse med infrastrukturprosjekter. Dette må vi gjøre noe med.</w:t>
            </w:r>
          </w:p>
        </w:tc>
        <w:tc>
          <w:tcPr>
            <w:tcW w:w="2112" w:type="dxa"/>
            <w:hideMark/>
          </w:tcPr>
          <w:p w:rsidR="00417E00" w:rsidRPr="000306A6" w:rsidRDefault="00417E00">
            <w:r w:rsidRPr="000306A6">
              <w:t>Linje 3015: Nytt kulepunkt: «Utarbeide strategi for å minimere naturinngrep i forbindelse med alle nasjonale og lokale infrastrukturprosjekter».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proofErr w:type="spellStart"/>
            <w:r w:rsidRPr="000306A6">
              <w:lastRenderedPageBreak/>
              <w:t>Åsana</w:t>
            </w:r>
            <w:proofErr w:type="spellEnd"/>
            <w:r w:rsidRPr="000306A6">
              <w:t xml:space="preserve"> ap</w:t>
            </w:r>
          </w:p>
        </w:tc>
        <w:tc>
          <w:tcPr>
            <w:tcW w:w="748" w:type="dxa"/>
            <w:hideMark/>
          </w:tcPr>
          <w:p w:rsidR="00417E00" w:rsidRPr="000306A6" w:rsidRDefault="00417E00" w:rsidP="000306A6">
            <w:r w:rsidRPr="000306A6">
              <w:t>3024</w:t>
            </w:r>
          </w:p>
        </w:tc>
        <w:tc>
          <w:tcPr>
            <w:tcW w:w="6607" w:type="dxa"/>
            <w:hideMark/>
          </w:tcPr>
          <w:p w:rsidR="00417E00" w:rsidRPr="000306A6" w:rsidRDefault="00417E00">
            <w:r w:rsidRPr="000306A6">
              <w:t>Bra det som står i utkastet, men nyttig med en konkretisering. Påpekt fra mange hold at ordningene som fins i dag ikke er tilstrekkelige for å sikre nærnaturen som er mest truet av utbygging. Ordlyd hentet fra vedtak i VAP 2020.</w:t>
            </w:r>
          </w:p>
        </w:tc>
        <w:tc>
          <w:tcPr>
            <w:tcW w:w="2112" w:type="dxa"/>
            <w:hideMark/>
          </w:tcPr>
          <w:p w:rsidR="00417E00" w:rsidRPr="000306A6" w:rsidRDefault="00417E00">
            <w:r w:rsidRPr="000306A6">
              <w:t xml:space="preserve">Nytt </w:t>
            </w:r>
            <w:proofErr w:type="spellStart"/>
            <w:r w:rsidRPr="000306A6">
              <w:t>pkt</w:t>
            </w:r>
            <w:proofErr w:type="spellEnd"/>
            <w:r w:rsidRPr="000306A6">
              <w:t>: Vurdere bedre virkemidler for langsiktig vern av natur i byområder med stort utbyggingspress.</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2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3046</w:t>
            </w:r>
          </w:p>
        </w:tc>
        <w:tc>
          <w:tcPr>
            <w:tcW w:w="6607" w:type="dxa"/>
            <w:hideMark/>
          </w:tcPr>
          <w:p w:rsidR="00417E00" w:rsidRPr="000306A6" w:rsidRDefault="00417E00">
            <w:r w:rsidRPr="000306A6">
              <w:t>Urørt natur i Norge er truet. Naturen blir nedbygd av hensyn til store infrastrukturprosjekter.</w:t>
            </w:r>
          </w:p>
        </w:tc>
        <w:tc>
          <w:tcPr>
            <w:tcW w:w="2112" w:type="dxa"/>
            <w:hideMark/>
          </w:tcPr>
          <w:p w:rsidR="00417E00" w:rsidRPr="000306A6" w:rsidRDefault="00417E00">
            <w:r w:rsidRPr="000306A6">
              <w:t>Nytt kulepunkt, «Utrede norsk naturs verdi i et samfunns- klima- og miljøperspektiv».</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Åsane ap</w:t>
            </w:r>
          </w:p>
        </w:tc>
        <w:tc>
          <w:tcPr>
            <w:tcW w:w="748" w:type="dxa"/>
            <w:hideMark/>
          </w:tcPr>
          <w:p w:rsidR="00417E00" w:rsidRPr="000306A6" w:rsidRDefault="00417E00" w:rsidP="000306A6">
            <w:r w:rsidRPr="000306A6">
              <w:t>3065</w:t>
            </w:r>
          </w:p>
        </w:tc>
        <w:tc>
          <w:tcPr>
            <w:tcW w:w="6607" w:type="dxa"/>
            <w:hideMark/>
          </w:tcPr>
          <w:p w:rsidR="00417E00" w:rsidRPr="000306A6" w:rsidRDefault="00417E00">
            <w:r w:rsidRPr="000306A6">
              <w:t>Naturlig gjenvekst binder langt mer CO2 enn planting av trær.</w:t>
            </w:r>
          </w:p>
        </w:tc>
        <w:tc>
          <w:tcPr>
            <w:tcW w:w="2112" w:type="dxa"/>
            <w:hideMark/>
          </w:tcPr>
          <w:p w:rsidR="00417E00" w:rsidRPr="000306A6" w:rsidRDefault="00417E00">
            <w:r w:rsidRPr="000306A6">
              <w:t>Til linje 3065: tillegg «, for eksempel ved naturlig gjenvekst av skog.»</w:t>
            </w:r>
          </w:p>
        </w:tc>
        <w:tc>
          <w:tcPr>
            <w:tcW w:w="1312" w:type="dxa"/>
            <w:hideMark/>
          </w:tcPr>
          <w:p w:rsidR="00417E00" w:rsidRPr="000306A6" w:rsidRDefault="00417E00">
            <w:r w:rsidRPr="000306A6">
              <w:t> </w:t>
            </w:r>
          </w:p>
        </w:tc>
        <w:tc>
          <w:tcPr>
            <w:tcW w:w="1480" w:type="dxa"/>
            <w:hideMark/>
          </w:tcPr>
          <w:p w:rsidR="00417E00" w:rsidRPr="000306A6" w:rsidRDefault="00417E00">
            <w:r w:rsidRPr="000306A6">
              <w:t>Avvises</w:t>
            </w:r>
          </w:p>
        </w:tc>
      </w:tr>
      <w:tr w:rsidR="00417E00" w:rsidRPr="000306A6" w:rsidTr="00417E00">
        <w:trPr>
          <w:trHeight w:val="600"/>
        </w:trPr>
        <w:tc>
          <w:tcPr>
            <w:tcW w:w="1735" w:type="dxa"/>
            <w:hideMark/>
          </w:tcPr>
          <w:p w:rsidR="00417E00" w:rsidRPr="000306A6" w:rsidRDefault="00417E00">
            <w:r w:rsidRPr="000306A6">
              <w:t>Åsane ap</w:t>
            </w:r>
          </w:p>
        </w:tc>
        <w:tc>
          <w:tcPr>
            <w:tcW w:w="748" w:type="dxa"/>
            <w:hideMark/>
          </w:tcPr>
          <w:p w:rsidR="00417E00" w:rsidRPr="000306A6" w:rsidRDefault="00417E00" w:rsidP="000306A6">
            <w:r w:rsidRPr="000306A6">
              <w:t>3066</w:t>
            </w:r>
          </w:p>
        </w:tc>
        <w:tc>
          <w:tcPr>
            <w:tcW w:w="6607" w:type="dxa"/>
            <w:hideMark/>
          </w:tcPr>
          <w:p w:rsidR="00417E00" w:rsidRPr="000306A6" w:rsidRDefault="00417E00">
            <w:r w:rsidRPr="000306A6">
              <w:t xml:space="preserve">På verdensbasis kan vi binde mye karbon (CO2) og bevare naturmangfold ved å restaurere natur som er ødelagt eller fått endret bruk. 9 </w:t>
            </w:r>
            <w:proofErr w:type="spellStart"/>
            <w:r w:rsidRPr="000306A6">
              <w:t>mill</w:t>
            </w:r>
            <w:proofErr w:type="spellEnd"/>
            <w:r w:rsidRPr="000306A6">
              <w:t xml:space="preserve"> km2 restaurert natur (1/3 av utvalgte og egnete områder) kan binde halvparten av den økte CO2-mengden i atmosfæren samlet opp gjennom siste 150 år.</w:t>
            </w:r>
          </w:p>
        </w:tc>
        <w:tc>
          <w:tcPr>
            <w:tcW w:w="2112" w:type="dxa"/>
            <w:hideMark/>
          </w:tcPr>
          <w:p w:rsidR="00417E00" w:rsidRPr="000306A6" w:rsidRDefault="00417E00">
            <w:r w:rsidRPr="000306A6">
              <w:t>Til linje 3066: tillegg: «bevare, restaurere og forbedre»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500"/>
        </w:trPr>
        <w:tc>
          <w:tcPr>
            <w:tcW w:w="1735" w:type="dxa"/>
            <w:hideMark/>
          </w:tcPr>
          <w:p w:rsidR="00417E00" w:rsidRPr="000306A6" w:rsidRDefault="00417E00">
            <w:r w:rsidRPr="000306A6">
              <w:t>Åsane ap</w:t>
            </w:r>
          </w:p>
        </w:tc>
        <w:tc>
          <w:tcPr>
            <w:tcW w:w="748" w:type="dxa"/>
            <w:hideMark/>
          </w:tcPr>
          <w:p w:rsidR="00417E00" w:rsidRPr="000306A6" w:rsidRDefault="00417E00" w:rsidP="000306A6">
            <w:r w:rsidRPr="000306A6">
              <w:t>3067</w:t>
            </w:r>
          </w:p>
        </w:tc>
        <w:tc>
          <w:tcPr>
            <w:tcW w:w="6607" w:type="dxa"/>
            <w:hideMark/>
          </w:tcPr>
          <w:p w:rsidR="00417E00" w:rsidRPr="000306A6" w:rsidRDefault="00417E00">
            <w:r w:rsidRPr="000306A6">
              <w:t> </w:t>
            </w:r>
          </w:p>
        </w:tc>
        <w:tc>
          <w:tcPr>
            <w:tcW w:w="2112" w:type="dxa"/>
            <w:hideMark/>
          </w:tcPr>
          <w:p w:rsidR="00417E00" w:rsidRPr="000306A6" w:rsidRDefault="00417E00">
            <w:r w:rsidRPr="000306A6">
              <w:t>Til linje 3067: Legge til «skoger, myrer og våtmarker»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Åsane ap</w:t>
            </w:r>
          </w:p>
        </w:tc>
        <w:tc>
          <w:tcPr>
            <w:tcW w:w="748" w:type="dxa"/>
            <w:hideMark/>
          </w:tcPr>
          <w:p w:rsidR="00417E00" w:rsidRPr="000306A6" w:rsidRDefault="00417E00" w:rsidP="000306A6">
            <w:r w:rsidRPr="000306A6">
              <w:t>3072</w:t>
            </w:r>
          </w:p>
        </w:tc>
        <w:tc>
          <w:tcPr>
            <w:tcW w:w="6607" w:type="dxa"/>
            <w:hideMark/>
          </w:tcPr>
          <w:p w:rsidR="00417E00" w:rsidRPr="000306A6" w:rsidRDefault="00417E00">
            <w:r w:rsidRPr="000306A6">
              <w:t>De som gjennomførte den forskningsbaserte evalueringen av Plan- og bygningsloven (EVAPLAN) mener at loven bør endres og styrkes for å bl. a bedre sikre klima- og naturmangfoldhensyn, boligsosiale forhold, forhold til særlovgivning og systematisk medvirkning i lokalsamfunnet (se bl. a. https://www.oslomet.no/forskning/forskningsnyheter/plan-og-bygningsloven-bor-endres)</w:t>
            </w:r>
          </w:p>
        </w:tc>
        <w:tc>
          <w:tcPr>
            <w:tcW w:w="2112" w:type="dxa"/>
            <w:hideMark/>
          </w:tcPr>
          <w:p w:rsidR="00417E00" w:rsidRPr="000306A6" w:rsidRDefault="00417E00">
            <w:r w:rsidRPr="000306A6">
              <w:t>Linje: 3072 Tilleggsforslag: Styrke plan- og bygningsloven som overordnet lov i alle arealsaker, med utgangspunkt i evalueringen av loven.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lastRenderedPageBreak/>
              <w:t>Olav Terje Bergo</w:t>
            </w:r>
          </w:p>
        </w:tc>
        <w:tc>
          <w:tcPr>
            <w:tcW w:w="748" w:type="dxa"/>
            <w:hideMark/>
          </w:tcPr>
          <w:p w:rsidR="00417E00" w:rsidRPr="000306A6" w:rsidRDefault="00417E00" w:rsidP="000306A6">
            <w:r w:rsidRPr="000306A6">
              <w:t>3103</w:t>
            </w:r>
          </w:p>
        </w:tc>
        <w:tc>
          <w:tcPr>
            <w:tcW w:w="6607" w:type="dxa"/>
            <w:hideMark/>
          </w:tcPr>
          <w:p w:rsidR="00417E00" w:rsidRPr="000306A6" w:rsidRDefault="00417E00">
            <w:r w:rsidRPr="000306A6">
              <w:t>Gir ikke mening</w:t>
            </w:r>
          </w:p>
        </w:tc>
        <w:tc>
          <w:tcPr>
            <w:tcW w:w="2112" w:type="dxa"/>
            <w:hideMark/>
          </w:tcPr>
          <w:p w:rsidR="00417E00" w:rsidRPr="000306A6" w:rsidRDefault="00417E00">
            <w:r w:rsidRPr="000306A6">
              <w:t xml:space="preserve">Siste kulepunkt </w:t>
            </w:r>
            <w:proofErr w:type="spellStart"/>
            <w:r w:rsidRPr="000306A6">
              <w:t>strykes.MÅ</w:t>
            </w:r>
            <w:proofErr w:type="spellEnd"/>
            <w:r w:rsidRPr="000306A6">
              <w:t xml:space="preserve"> Omformuleres</w:t>
            </w:r>
          </w:p>
        </w:tc>
        <w:tc>
          <w:tcPr>
            <w:tcW w:w="1312" w:type="dxa"/>
            <w:hideMark/>
          </w:tcPr>
          <w:p w:rsidR="00417E00" w:rsidRPr="000306A6" w:rsidRDefault="00417E00">
            <w:r w:rsidRPr="000306A6">
              <w:t> </w:t>
            </w:r>
          </w:p>
        </w:tc>
        <w:tc>
          <w:tcPr>
            <w:tcW w:w="1480" w:type="dxa"/>
            <w:hideMark/>
          </w:tcPr>
          <w:p w:rsidR="00417E00" w:rsidRPr="000306A6" w:rsidRDefault="00417E00">
            <w:r w:rsidRPr="000306A6">
              <w:t> </w:t>
            </w:r>
          </w:p>
        </w:tc>
      </w:tr>
      <w:tr w:rsidR="00417E00" w:rsidRPr="000306A6" w:rsidTr="00417E00">
        <w:trPr>
          <w:trHeight w:val="600"/>
        </w:trPr>
        <w:tc>
          <w:tcPr>
            <w:tcW w:w="1735" w:type="dxa"/>
            <w:hideMark/>
          </w:tcPr>
          <w:p w:rsidR="00417E00" w:rsidRPr="000306A6" w:rsidRDefault="00417E00">
            <w:r w:rsidRPr="000306A6">
              <w:t>Henry Berg</w:t>
            </w:r>
          </w:p>
        </w:tc>
        <w:tc>
          <w:tcPr>
            <w:tcW w:w="748" w:type="dxa"/>
            <w:hideMark/>
          </w:tcPr>
          <w:p w:rsidR="00417E00" w:rsidRPr="000306A6" w:rsidRDefault="00417E00" w:rsidP="000306A6">
            <w:r w:rsidRPr="000306A6">
              <w:t>3106</w:t>
            </w:r>
          </w:p>
        </w:tc>
        <w:tc>
          <w:tcPr>
            <w:tcW w:w="6607" w:type="dxa"/>
            <w:hideMark/>
          </w:tcPr>
          <w:p w:rsidR="00417E00" w:rsidRPr="000306A6" w:rsidRDefault="00417E00">
            <w:r w:rsidRPr="000306A6">
              <w:t> </w:t>
            </w:r>
          </w:p>
        </w:tc>
        <w:tc>
          <w:tcPr>
            <w:tcW w:w="2112" w:type="dxa"/>
            <w:hideMark/>
          </w:tcPr>
          <w:p w:rsidR="00417E00" w:rsidRPr="000306A6" w:rsidRDefault="00417E00">
            <w:r w:rsidRPr="000306A6">
              <w:t>Nytt punkt til 3140 (eksisterende punkt forskyves):</w:t>
            </w:r>
            <w:r w:rsidRPr="000306A6">
              <w:br/>
              <w:t xml:space="preserve">Geografisk fordeling av eksisterende statlige arbeidsplasser i Oslo med nasjonalt ansvar herunder departement og direktorat skal utredes. </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200"/>
        </w:trPr>
        <w:tc>
          <w:tcPr>
            <w:tcW w:w="1735" w:type="dxa"/>
            <w:hideMark/>
          </w:tcPr>
          <w:p w:rsidR="00417E00" w:rsidRPr="000306A6" w:rsidRDefault="00417E00">
            <w:r w:rsidRPr="000306A6">
              <w:t>Henry Berg</w:t>
            </w:r>
          </w:p>
        </w:tc>
        <w:tc>
          <w:tcPr>
            <w:tcW w:w="748" w:type="dxa"/>
            <w:hideMark/>
          </w:tcPr>
          <w:p w:rsidR="00417E00" w:rsidRPr="000306A6" w:rsidRDefault="00417E00" w:rsidP="000306A6">
            <w:r w:rsidRPr="000306A6">
              <w:t>3168</w:t>
            </w:r>
          </w:p>
        </w:tc>
        <w:tc>
          <w:tcPr>
            <w:tcW w:w="6607" w:type="dxa"/>
            <w:hideMark/>
          </w:tcPr>
          <w:p w:rsidR="00417E00" w:rsidRPr="000306A6" w:rsidRDefault="00417E00">
            <w:r w:rsidRPr="000306A6">
              <w:t> </w:t>
            </w:r>
          </w:p>
        </w:tc>
        <w:tc>
          <w:tcPr>
            <w:tcW w:w="2112" w:type="dxa"/>
            <w:hideMark/>
          </w:tcPr>
          <w:p w:rsidR="00417E00" w:rsidRPr="000306A6" w:rsidRDefault="00417E00">
            <w:r w:rsidRPr="000306A6">
              <w:t>Alternativ til 3202:</w:t>
            </w:r>
            <w:r w:rsidRPr="000306A6">
              <w:br/>
              <w:t>Arbeiderpartiet vil:</w:t>
            </w:r>
            <w:r w:rsidRPr="000306A6">
              <w:br/>
              <w:t xml:space="preserve">At all utbygging av skinnegående kollektivtransport finansieres av staten. </w:t>
            </w:r>
          </w:p>
        </w:tc>
        <w:tc>
          <w:tcPr>
            <w:tcW w:w="1312" w:type="dxa"/>
            <w:hideMark/>
          </w:tcPr>
          <w:p w:rsidR="00417E00" w:rsidRPr="000306A6" w:rsidRDefault="00417E00">
            <w:r w:rsidRPr="000306A6">
              <w:t> </w:t>
            </w:r>
          </w:p>
        </w:tc>
        <w:tc>
          <w:tcPr>
            <w:tcW w:w="1480" w:type="dxa"/>
            <w:hideMark/>
          </w:tcPr>
          <w:p w:rsidR="00417E00" w:rsidRPr="000306A6" w:rsidRDefault="00417E00">
            <w:r w:rsidRPr="000306A6">
              <w:t>Avvises</w:t>
            </w:r>
          </w:p>
        </w:tc>
      </w:tr>
      <w:tr w:rsidR="00417E00" w:rsidRPr="000306A6" w:rsidTr="00417E00">
        <w:trPr>
          <w:trHeight w:val="1200"/>
        </w:trPr>
        <w:tc>
          <w:tcPr>
            <w:tcW w:w="1735" w:type="dxa"/>
            <w:hideMark/>
          </w:tcPr>
          <w:p w:rsidR="00417E00" w:rsidRPr="000306A6" w:rsidRDefault="00417E00">
            <w:r w:rsidRPr="000306A6">
              <w:t>Styret</w:t>
            </w:r>
          </w:p>
        </w:tc>
        <w:tc>
          <w:tcPr>
            <w:tcW w:w="748" w:type="dxa"/>
            <w:hideMark/>
          </w:tcPr>
          <w:p w:rsidR="00417E00" w:rsidRPr="000306A6" w:rsidRDefault="00417E00" w:rsidP="000306A6">
            <w:r w:rsidRPr="000306A6">
              <w:t>3202</w:t>
            </w:r>
          </w:p>
        </w:tc>
        <w:tc>
          <w:tcPr>
            <w:tcW w:w="6607" w:type="dxa"/>
            <w:hideMark/>
          </w:tcPr>
          <w:p w:rsidR="00417E00" w:rsidRPr="000306A6" w:rsidRDefault="00417E00">
            <w:r w:rsidRPr="000306A6">
              <w:t> </w:t>
            </w:r>
          </w:p>
        </w:tc>
        <w:tc>
          <w:tcPr>
            <w:tcW w:w="2112" w:type="dxa"/>
            <w:hideMark/>
          </w:tcPr>
          <w:p w:rsidR="00417E00" w:rsidRPr="000306A6" w:rsidRDefault="00417E00">
            <w:r w:rsidRPr="000306A6">
              <w:t>Stryke ordet "inntil"</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3245</w:t>
            </w:r>
          </w:p>
        </w:tc>
        <w:tc>
          <w:tcPr>
            <w:tcW w:w="6607" w:type="dxa"/>
            <w:hideMark/>
          </w:tcPr>
          <w:p w:rsidR="00417E00" w:rsidRPr="000306A6" w:rsidRDefault="00417E00">
            <w:r w:rsidRPr="000306A6">
              <w:t>Dårlig formulert.</w:t>
            </w:r>
          </w:p>
        </w:tc>
        <w:tc>
          <w:tcPr>
            <w:tcW w:w="2112" w:type="dxa"/>
            <w:hideMark/>
          </w:tcPr>
          <w:p w:rsidR="00417E00" w:rsidRPr="000306A6" w:rsidRDefault="00417E00">
            <w:r w:rsidRPr="000306A6">
              <w:t xml:space="preserve">Foreslås endret til: EU, USA, Russland, Kina og flere andre land viser en økende interesse for nordområdene. Arbeiderpartiet vil </w:t>
            </w:r>
            <w:r w:rsidRPr="000306A6">
              <w:lastRenderedPageBreak/>
              <w:t>videreføre den ledende rollen vi har og bygge samarbeidet med andre land om nordområdene på våre gode erfaringer som EØS-land og Nato-medlem, og det gode naboforholdet og samarbeidet vi har hatt med Russland i nordområdet.</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24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3316</w:t>
            </w:r>
          </w:p>
        </w:tc>
        <w:tc>
          <w:tcPr>
            <w:tcW w:w="6607" w:type="dxa"/>
            <w:hideMark/>
          </w:tcPr>
          <w:p w:rsidR="00417E00" w:rsidRPr="000306A6" w:rsidRDefault="00417E00">
            <w:r w:rsidRPr="000306A6">
              <w:t> </w:t>
            </w:r>
          </w:p>
        </w:tc>
        <w:tc>
          <w:tcPr>
            <w:tcW w:w="2112" w:type="dxa"/>
            <w:hideMark/>
          </w:tcPr>
          <w:p w:rsidR="00417E00" w:rsidRPr="000306A6" w:rsidRDefault="00417E00">
            <w:r w:rsidRPr="000306A6">
              <w:t>Foreslås endret til: Svalbard er Norges nordligste region og ingen andre land har en moderne, sivil infrastruktur og et tilnærmet normalt samfunn så langt mot nord. Arbeiderpartiet anerkjenner Svalbards sentrale strategiske stilling i nordområdet og Arktis, og vil prioritere Svalbard i vår nordområdestrategi.</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3336</w:t>
            </w:r>
          </w:p>
        </w:tc>
        <w:tc>
          <w:tcPr>
            <w:tcW w:w="6607" w:type="dxa"/>
            <w:hideMark/>
          </w:tcPr>
          <w:p w:rsidR="00417E00" w:rsidRPr="000306A6" w:rsidRDefault="00417E00">
            <w:r w:rsidRPr="000306A6">
              <w:t>I dag er mye av energiforsyningen basert på kull. Dette bør fases ut så fort som mulig. Videre er Svalbard et av de stedene som merker klimakrisen mest, det skulle bare mangle at vi gjør det til et utstillingsvindu for et bedre samfunn. Svalbard er også et av de få stedene i Norge hvor de geologiske forholdene ligger til rette for geotermisk energigenerering.</w:t>
            </w:r>
          </w:p>
        </w:tc>
        <w:tc>
          <w:tcPr>
            <w:tcW w:w="2112" w:type="dxa"/>
            <w:hideMark/>
          </w:tcPr>
          <w:p w:rsidR="00417E00" w:rsidRPr="000306A6" w:rsidRDefault="00417E00">
            <w:r w:rsidRPr="000306A6">
              <w:t xml:space="preserve">Nytt kulepunkt. «Gjøre Svalbard til et foregangssamfunn for sirkulærøkonomi og utvikle det til å bli et utslippsfritt samfunn ved å satse på alternativ, </w:t>
            </w:r>
            <w:r w:rsidRPr="000306A6">
              <w:lastRenderedPageBreak/>
              <w:t>fornybar energiproduksjon.»</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3393</w:t>
            </w:r>
          </w:p>
        </w:tc>
        <w:tc>
          <w:tcPr>
            <w:tcW w:w="6607" w:type="dxa"/>
            <w:hideMark/>
          </w:tcPr>
          <w:p w:rsidR="00417E00" w:rsidRPr="000306A6" w:rsidRDefault="00417E00">
            <w:r w:rsidRPr="000306A6">
              <w:t>Religionsfrihet</w:t>
            </w:r>
          </w:p>
        </w:tc>
        <w:tc>
          <w:tcPr>
            <w:tcW w:w="2112" w:type="dxa"/>
            <w:hideMark/>
          </w:tcPr>
          <w:p w:rsidR="00417E00" w:rsidRPr="000306A6" w:rsidRDefault="00417E00">
            <w:r w:rsidRPr="000306A6">
              <w:t xml:space="preserve">Foreslås endret til: Norge har en kristen og humanistisk arv og vi utvikler oss nå til et mer mangfoldig samfunn. Arbeiderpartiet vil forsvare den menneskeretten det er å ha religionsfrihet og frihet til å forlate eller ikke å tilhøre noen religion </w:t>
            </w:r>
            <w:proofErr w:type="spellStart"/>
            <w:r w:rsidRPr="000306A6">
              <w:t>o.s.v</w:t>
            </w:r>
            <w:proofErr w:type="spellEnd"/>
            <w:r w:rsidRPr="000306A6">
              <w:t>.</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5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3438</w:t>
            </w:r>
          </w:p>
        </w:tc>
        <w:tc>
          <w:tcPr>
            <w:tcW w:w="6607" w:type="dxa"/>
            <w:hideMark/>
          </w:tcPr>
          <w:p w:rsidR="00417E00" w:rsidRPr="000306A6" w:rsidRDefault="00417E00">
            <w:r w:rsidRPr="000306A6">
              <w:t>Vil du utdype forslaget? For Arbeiderpartiet ble boligpolitikk en fanesak for gjenreisningen av landet i etterkrigstiden. Arbeiderpartiet ønsker en sterk offentlig boligpolitikk statlig og kommunalt, for å demme opp for at markedet alene skal styre denne viktige sektoren som da lett først og fremst blir et investeringsobjekt.</w:t>
            </w:r>
            <w:r w:rsidRPr="000306A6">
              <w:br/>
              <w:t>Hvorfor er dette viktig? Særlig de unge, førstegangsetablerere og de som ikke har tilstrekkelig egenkapital trenger en bred boligpolitikk med varierte boliger prismessig og med fleksibilitet i boligmarkedet og finansieringsmuligheter.</w:t>
            </w:r>
          </w:p>
        </w:tc>
        <w:tc>
          <w:tcPr>
            <w:tcW w:w="2112" w:type="dxa"/>
            <w:hideMark/>
          </w:tcPr>
          <w:p w:rsidR="00417E00" w:rsidRPr="000306A6" w:rsidRDefault="00417E00">
            <w:r w:rsidRPr="000306A6">
              <w:t xml:space="preserve">Tilleggssetning linje 3438: Arbeiderpartiet ønsker å utvikle en bredere boligpolitikk. Ut over å se bolig som et av de viktigste velferdsgodene og også som et sikkerhetsnett for de mest vanskeligstilte, ønsker Arbeiderpartiet en </w:t>
            </w:r>
            <w:proofErr w:type="spellStart"/>
            <w:r w:rsidRPr="000306A6">
              <w:t>boligbolitikk</w:t>
            </w:r>
            <w:proofErr w:type="spellEnd"/>
            <w:r w:rsidRPr="000306A6">
              <w:t xml:space="preserve"> som ser bolig-, areal- og </w:t>
            </w:r>
            <w:proofErr w:type="spellStart"/>
            <w:r w:rsidRPr="000306A6">
              <w:t>transportpolitkken</w:t>
            </w:r>
            <w:proofErr w:type="spellEnd"/>
            <w:r w:rsidRPr="000306A6">
              <w:t xml:space="preserve"> i sammenheng. </w:t>
            </w:r>
            <w:r w:rsidRPr="000306A6">
              <w:lastRenderedPageBreak/>
              <w:t>Arbeiderpartiet ønsker en boligpolitikk for folk flest, som en viktig tilgjengelig infrastruktur i et godt samfunn.</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30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3438</w:t>
            </w:r>
          </w:p>
        </w:tc>
        <w:tc>
          <w:tcPr>
            <w:tcW w:w="6607" w:type="dxa"/>
            <w:hideMark/>
          </w:tcPr>
          <w:p w:rsidR="00417E00" w:rsidRPr="000306A6" w:rsidRDefault="00417E00">
            <w:r w:rsidRPr="000306A6">
              <w:t>For Arbeiderpartiet ble boligpolitikk en fanesak for gjenreisningen av landet i etterkrigstiden. Arbeiderpartiet ønsker en sterk offentlig boligpolitikk statlig og kommunalt, for å demme opp for at markedet alene skal styre denne viktige sektoren som da lett først og fremst blir et investeringsobjekt.</w:t>
            </w:r>
            <w:r w:rsidRPr="000306A6">
              <w:br/>
            </w:r>
            <w:r w:rsidRPr="000306A6">
              <w:br/>
              <w:t>Hvorfor er dette viktig?</w:t>
            </w:r>
            <w:r w:rsidRPr="000306A6">
              <w:br/>
              <w:t>Særlig de unge, førstegangsetablerere og de som ikke har tilstrekkelig egenkapital trenger en bred boligpolitikk med varierte boliger prismessig og med fleksibilitet i boligmarkedet og finansieringsmuligheter.</w:t>
            </w:r>
          </w:p>
        </w:tc>
        <w:tc>
          <w:tcPr>
            <w:tcW w:w="2112" w:type="dxa"/>
            <w:hideMark/>
          </w:tcPr>
          <w:p w:rsidR="00417E00" w:rsidRPr="000306A6" w:rsidRDefault="00417E00">
            <w:r w:rsidRPr="000306A6">
              <w:t>Tilleggssetning linje 3438: “Arbeiderpartiet ønsker å utvikle en bredere boligpolitikk. Ut over å se bolig som et av de viktigste velferdsgodene og også som et sikkerhetsnett for de mest vanskeligstilte, ønsker Arbeiderpartiet en boligpolitikk som ser bolig-, areal- og transportpolitikken i sammenheng. Arbeiderpartiet ønsker en boligpolitikk for folk flest, som en viktig tilgjengelig infrastruktur i et godt samfunn.”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36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3447</w:t>
            </w:r>
          </w:p>
        </w:tc>
        <w:tc>
          <w:tcPr>
            <w:tcW w:w="6607" w:type="dxa"/>
            <w:hideMark/>
          </w:tcPr>
          <w:p w:rsidR="00417E00" w:rsidRPr="000306A6" w:rsidRDefault="00417E00">
            <w:r w:rsidRPr="000306A6">
              <w:t>Vil du utdype forslaget? Et gjennomføringsorgan kan være et effektivt redskap for å både sikre billige tomtereserver, følge opp en strategisk arealpolitikk og bidra til sosial utjevning mellom boligområder og et sosialt mangfold internt i boligområdene.</w:t>
            </w:r>
            <w:r w:rsidRPr="000306A6">
              <w:br/>
              <w:t>Hvorfor er dette viktig? For å komme fra planer og prat til handling og gjennomføring.</w:t>
            </w:r>
          </w:p>
        </w:tc>
        <w:tc>
          <w:tcPr>
            <w:tcW w:w="2112" w:type="dxa"/>
            <w:hideMark/>
          </w:tcPr>
          <w:p w:rsidR="00417E00" w:rsidRPr="000306A6" w:rsidRDefault="00417E00">
            <w:r w:rsidRPr="000306A6">
              <w:t>Endring i punkt linje 3447:</w:t>
            </w:r>
            <w:r w:rsidRPr="000306A6">
              <w:br/>
              <w:t xml:space="preserve">• Kommuner trenger </w:t>
            </w:r>
            <w:proofErr w:type="spellStart"/>
            <w:r w:rsidRPr="000306A6">
              <w:t>gjenomføringsorgan</w:t>
            </w:r>
            <w:proofErr w:type="spellEnd"/>
            <w:r w:rsidRPr="000306A6">
              <w:t xml:space="preserve">, gjerne kommunale tomteselskap eller utbyggingsselskap som legger til rette for at kommunene gjerne i samarbeid med </w:t>
            </w:r>
            <w:proofErr w:type="spellStart"/>
            <w:r w:rsidRPr="000306A6">
              <w:t>bolibyggelagene</w:t>
            </w:r>
            <w:proofErr w:type="spellEnd"/>
            <w:r w:rsidRPr="000306A6">
              <w:t xml:space="preserve"> …</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1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3447</w:t>
            </w:r>
          </w:p>
        </w:tc>
        <w:tc>
          <w:tcPr>
            <w:tcW w:w="6607" w:type="dxa"/>
            <w:hideMark/>
          </w:tcPr>
          <w:p w:rsidR="00417E00" w:rsidRPr="000306A6" w:rsidRDefault="00417E00">
            <w:r w:rsidRPr="000306A6">
              <w:t xml:space="preserve">Et gjennomføringsorgan kan være et effektivt redskap for å både sikre billige tomtereserver, følge opp en strategisk arealpolitikk og bidra til sosial utjevning mellom boligområder og et sosialt mangfold internt i </w:t>
            </w:r>
            <w:proofErr w:type="spellStart"/>
            <w:r w:rsidRPr="000306A6">
              <w:t>boligområdene.Hvorfor</w:t>
            </w:r>
            <w:proofErr w:type="spellEnd"/>
            <w:r w:rsidRPr="000306A6">
              <w:t xml:space="preserve"> er dette viktig? For å komme fra planer og prat til handling og gjennomføring.</w:t>
            </w:r>
          </w:p>
        </w:tc>
        <w:tc>
          <w:tcPr>
            <w:tcW w:w="2112" w:type="dxa"/>
            <w:hideMark/>
          </w:tcPr>
          <w:p w:rsidR="00417E00" w:rsidRPr="000306A6" w:rsidRDefault="00417E00">
            <w:r w:rsidRPr="000306A6">
              <w:t>Endring i punkt linje 3447:</w:t>
            </w:r>
            <w:r w:rsidRPr="000306A6">
              <w:br/>
              <w:t xml:space="preserve">● Gi kommunene </w:t>
            </w:r>
            <w:proofErr w:type="spellStart"/>
            <w:r w:rsidRPr="000306A6">
              <w:t>gjenomføringsorganer</w:t>
            </w:r>
            <w:proofErr w:type="spellEnd"/>
            <w:r w:rsidRPr="000306A6">
              <w:t xml:space="preserve">, for eksempel kommunale tomteselskap eller utbyggingsselskap, som kan legge til rette for at kommunene i samarbeid med </w:t>
            </w:r>
            <w:proofErr w:type="spellStart"/>
            <w:r w:rsidRPr="000306A6">
              <w:t>bolibyggelagene</w:t>
            </w:r>
            <w:proofErr w:type="spellEnd"/>
            <w:r w:rsidRPr="000306A6">
              <w:t xml:space="preserve">.. </w:t>
            </w:r>
            <w:proofErr w:type="spellStart"/>
            <w:r w:rsidRPr="000306A6">
              <w:t>osv</w:t>
            </w:r>
            <w:proofErr w:type="spellEnd"/>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3454</w:t>
            </w:r>
          </w:p>
        </w:tc>
        <w:tc>
          <w:tcPr>
            <w:tcW w:w="6607" w:type="dxa"/>
            <w:hideMark/>
          </w:tcPr>
          <w:p w:rsidR="00417E00" w:rsidRPr="000306A6" w:rsidRDefault="00417E00">
            <w:r w:rsidRPr="000306A6">
              <w:t>Vil du utdype forslaget? Gjenbruk og sirkulærøkonomi er både positivt for ivaretakelse av bygningsmiljø fra flere tidsperioder og for å hindre uønsket klimagassutslipp.</w:t>
            </w:r>
            <w:r w:rsidRPr="000306A6">
              <w:br/>
              <w:t xml:space="preserve">Hvorfor er dette viktig? På denne måten sikrer man kulturarven. Samtidig får kloden mindre klimagassutslipp. Bergen er kanskje en av de beste eksemplene der man har bygget flere goder boliger i bygg som tidligere var knyttet til andre formål. </w:t>
            </w:r>
          </w:p>
        </w:tc>
        <w:tc>
          <w:tcPr>
            <w:tcW w:w="2112" w:type="dxa"/>
            <w:hideMark/>
          </w:tcPr>
          <w:p w:rsidR="00417E00" w:rsidRPr="000306A6" w:rsidRDefault="00417E00">
            <w:r w:rsidRPr="000306A6">
              <w:t xml:space="preserve">Linje 3454, nytt punkt: </w:t>
            </w:r>
            <w:r w:rsidRPr="000306A6">
              <w:br/>
              <w:t>• Flere fremtidige boliger bør bygges i eksisterende bygg.</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1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3455</w:t>
            </w:r>
          </w:p>
        </w:tc>
        <w:tc>
          <w:tcPr>
            <w:tcW w:w="6607" w:type="dxa"/>
            <w:hideMark/>
          </w:tcPr>
          <w:p w:rsidR="00417E00" w:rsidRPr="000306A6" w:rsidRDefault="00417E00">
            <w:r w:rsidRPr="000306A6">
              <w:t>Vil du utdype forslaget ditt?</w:t>
            </w:r>
            <w:r w:rsidRPr="000306A6">
              <w:br/>
              <w:t>Kulturminner og kulturlandskap langs kysten er utsatt for stort press og forvitrer fort. Fartøyene forteller historien om Norge som kystnasjon, et representativt utvalg må tas vare på og rekruttering stimuleres. Hvorfor er dette viktig?</w:t>
            </w:r>
            <w:r w:rsidRPr="000306A6">
              <w:br/>
              <w:t>Riksantikvaren har nylig ropt varsko om stort tap av kystens kulturminner og kulturlandskap. Mye av vår historie og alle våre hovednæringer er knytt til kyst og hav, og er derfor viktig å ta vare på.</w:t>
            </w:r>
          </w:p>
        </w:tc>
        <w:tc>
          <w:tcPr>
            <w:tcW w:w="2112" w:type="dxa"/>
            <w:hideMark/>
          </w:tcPr>
          <w:p w:rsidR="00417E00" w:rsidRPr="000306A6" w:rsidRDefault="00417E00">
            <w:r w:rsidRPr="000306A6">
              <w:t>Linje 3455: Nytt kulepunkt:</w:t>
            </w:r>
            <w:r w:rsidRPr="000306A6">
              <w:br/>
              <w:t>● Arbeiderpartiet vil ta vare på kystkulturen, kulturlandskapet langs kysten, naust- og sjøhus og styrke fartøyvernet. En egen stortingsmelding om kystkultur skal lages.</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7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3456</w:t>
            </w:r>
          </w:p>
        </w:tc>
        <w:tc>
          <w:tcPr>
            <w:tcW w:w="6607" w:type="dxa"/>
            <w:hideMark/>
          </w:tcPr>
          <w:p w:rsidR="00417E00" w:rsidRPr="000306A6" w:rsidRDefault="00417E00">
            <w:r w:rsidRPr="000306A6">
              <w:t xml:space="preserve">Vil du utdype forslaget? Et samarbeid og en utvikling av virkemidler statlig og kommunalt vil fremme boligproduksjon med variasjon i pris, men med høy kvalitet. I byene er presset på klima og biologisk mangfold størst og det er i byene sosiale utfordringer er </w:t>
            </w:r>
            <w:proofErr w:type="spellStart"/>
            <w:r w:rsidRPr="000306A6">
              <w:t>mests</w:t>
            </w:r>
            <w:proofErr w:type="spellEnd"/>
            <w:r w:rsidRPr="000306A6">
              <w:t xml:space="preserve"> omfattende.</w:t>
            </w:r>
            <w:r w:rsidRPr="000306A6">
              <w:br/>
              <w:t>Hvorfor er dette viktig? Boligpresset og prispresset er størst i byene. Her er også mange kunnskapsmiljø som kan utvikle framtidsrettede løsninger som også vil være til nytte for tettsteder landet rundt.</w:t>
            </w:r>
          </w:p>
        </w:tc>
        <w:tc>
          <w:tcPr>
            <w:tcW w:w="2112" w:type="dxa"/>
            <w:hideMark/>
          </w:tcPr>
          <w:p w:rsidR="00417E00" w:rsidRPr="000306A6" w:rsidRDefault="00417E00">
            <w:r w:rsidRPr="000306A6">
              <w:t>Linje 3456: Nytt kulepunkt:</w:t>
            </w:r>
            <w:r w:rsidRPr="000306A6">
              <w:br/>
              <w:t>• Utvikle et pilotprosjekt for bykommuner for å fremme en grønn storbyutvikling og en tredje boligsektor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4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3456</w:t>
            </w:r>
          </w:p>
        </w:tc>
        <w:tc>
          <w:tcPr>
            <w:tcW w:w="6607" w:type="dxa"/>
            <w:hideMark/>
          </w:tcPr>
          <w:p w:rsidR="00417E00" w:rsidRPr="000306A6" w:rsidRDefault="00417E00">
            <w:r w:rsidRPr="000306A6">
              <w:t>Vil du utdype forslaget?</w:t>
            </w:r>
            <w:r w:rsidRPr="000306A6">
              <w:br/>
              <w:t>Gjenbruk og sirkulærøkonomi er både positivt for ivaretakelse av bygningsmiljø fra flere tidsperioder og for å hindre uønsket klimagassutslipp. Hvorfor er dette viktig?</w:t>
            </w:r>
            <w:r w:rsidRPr="000306A6">
              <w:br/>
              <w:t xml:space="preserve">På denne måten sikrer man kulturarven. Samtidig får kloden mindre klimagassutslipp. Bergen er kanskje en av de beste eksemplene der man har bygget flere goder boliger i bygg som tidligere var knyttet til andre formål. </w:t>
            </w:r>
          </w:p>
        </w:tc>
        <w:tc>
          <w:tcPr>
            <w:tcW w:w="2112" w:type="dxa"/>
            <w:hideMark/>
          </w:tcPr>
          <w:p w:rsidR="00417E00" w:rsidRPr="000306A6" w:rsidRDefault="00417E00">
            <w:r w:rsidRPr="000306A6">
              <w:t>Linje 3456, nytt punkt:</w:t>
            </w:r>
            <w:r w:rsidRPr="000306A6">
              <w:br/>
              <w:t>●Flere fremtidige boliger bør bygges i eksisterende bygg.</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30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3456</w:t>
            </w:r>
          </w:p>
        </w:tc>
        <w:tc>
          <w:tcPr>
            <w:tcW w:w="6607" w:type="dxa"/>
            <w:hideMark/>
          </w:tcPr>
          <w:p w:rsidR="00417E00" w:rsidRPr="000306A6" w:rsidRDefault="00417E00" w:rsidP="000306A6">
            <w:r w:rsidRPr="000306A6">
              <w:t xml:space="preserve">Et samarbeid og en utvikling av virkemidler statlig og kommunalt vil fremme boligproduksjon med variasjon i pris, men med høy kvalitet. I byene er presset på klima og biologisk mangfold størst og det er i byene sosiale utfordringer er </w:t>
            </w:r>
            <w:proofErr w:type="spellStart"/>
            <w:r w:rsidRPr="000306A6">
              <w:t>mests</w:t>
            </w:r>
            <w:proofErr w:type="spellEnd"/>
            <w:r w:rsidRPr="000306A6">
              <w:t xml:space="preserve"> </w:t>
            </w:r>
            <w:proofErr w:type="spellStart"/>
            <w:r w:rsidRPr="000306A6">
              <w:t>omfattende.Hvorfor</w:t>
            </w:r>
            <w:proofErr w:type="spellEnd"/>
            <w:r w:rsidRPr="000306A6">
              <w:t xml:space="preserve"> er dette </w:t>
            </w:r>
            <w:proofErr w:type="spellStart"/>
            <w:r w:rsidRPr="000306A6">
              <w:t>viktig?Boligpresset</w:t>
            </w:r>
            <w:proofErr w:type="spellEnd"/>
            <w:r w:rsidRPr="000306A6">
              <w:t xml:space="preserve"> og prispresset er størst i byene. Her er også mange kunnskapsmiljø som kan utvikle framtidsrettede løsninger som også vil være til nytte for tettsteder landet rundt.</w:t>
            </w:r>
          </w:p>
        </w:tc>
        <w:tc>
          <w:tcPr>
            <w:tcW w:w="2112" w:type="dxa"/>
            <w:hideMark/>
          </w:tcPr>
          <w:p w:rsidR="00417E00" w:rsidRPr="000306A6" w:rsidRDefault="00417E00">
            <w:r w:rsidRPr="000306A6">
              <w:t>Linje 3456: Nytt kulepunkt:</w:t>
            </w:r>
            <w:r w:rsidRPr="000306A6">
              <w:br/>
              <w:t>● Utvikle et pilotprosjekt for bykommuner for å fremme en grønn storbyutvikling og en tredje boligsektor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4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3458</w:t>
            </w:r>
          </w:p>
        </w:tc>
        <w:tc>
          <w:tcPr>
            <w:tcW w:w="6607" w:type="dxa"/>
            <w:hideMark/>
          </w:tcPr>
          <w:p w:rsidR="00417E00" w:rsidRPr="000306A6" w:rsidRDefault="00417E00">
            <w:r w:rsidRPr="000306A6">
              <w:t> </w:t>
            </w:r>
          </w:p>
        </w:tc>
        <w:tc>
          <w:tcPr>
            <w:tcW w:w="2112" w:type="dxa"/>
            <w:hideMark/>
          </w:tcPr>
          <w:p w:rsidR="00417E00" w:rsidRPr="000306A6" w:rsidRDefault="00417E00">
            <w:r w:rsidRPr="000306A6">
              <w:t>Linje 3458, nytt punkt:</w:t>
            </w:r>
            <w:r w:rsidRPr="000306A6">
              <w:br/>
              <w:t>• Husbanken trenger et nytt og videre samfunnsmandat for Husbanken ut over sosialpolitikken. Husbanken bør også være et instrument for å utvikle en såkalt tredje boligsektor.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3458</w:t>
            </w:r>
          </w:p>
        </w:tc>
        <w:tc>
          <w:tcPr>
            <w:tcW w:w="6607" w:type="dxa"/>
            <w:hideMark/>
          </w:tcPr>
          <w:p w:rsidR="00417E00" w:rsidRPr="000306A6" w:rsidRDefault="00417E00">
            <w:r w:rsidRPr="000306A6">
              <w:t xml:space="preserve">Husbankens utlånsrammer er halvert siden den rødgrønne regjeringen. Med utvidet mandat, slik at unge og </w:t>
            </w:r>
            <w:proofErr w:type="spellStart"/>
            <w:r w:rsidRPr="000306A6">
              <w:t>førstegangsetablere</w:t>
            </w:r>
            <w:proofErr w:type="spellEnd"/>
            <w:r w:rsidRPr="000306A6">
              <w:t xml:space="preserve"> kan søke startlån, trenges økte rammer. Ordningen med bomiljøtilskudd førte tidligere til stor kvalitet og trivsel i boligområdene som var finansiert av Husbanken. Hvorfor er dette viktig?</w:t>
            </w:r>
            <w:r w:rsidRPr="000306A6">
              <w:br/>
              <w:t>Dette er viktig for å gi alle en mulighet til å disponere en bolig til en grei pris. Utvikling av gode bomiljø legger til rette for samhandling og trivsel, for eksempel fysisk tilrettelegging av arenaer ute og inne, som fellesrom og gatetun.</w:t>
            </w:r>
          </w:p>
        </w:tc>
        <w:tc>
          <w:tcPr>
            <w:tcW w:w="2112" w:type="dxa"/>
            <w:hideMark/>
          </w:tcPr>
          <w:p w:rsidR="00417E00" w:rsidRPr="000306A6" w:rsidRDefault="00417E00">
            <w:r w:rsidRPr="000306A6">
              <w:t>Linje 3458, nytt punkt:</w:t>
            </w:r>
            <w:r w:rsidRPr="000306A6">
              <w:br/>
              <w:t>● Arbeiderpartiet trenger et nytt og videre samfunnsmandat for Husbanken ut over sosialpolitikken. Husbanken bør også være et instrument for å utvikle en såkalt tredje boligsektor.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30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3462</w:t>
            </w:r>
          </w:p>
        </w:tc>
        <w:tc>
          <w:tcPr>
            <w:tcW w:w="6607" w:type="dxa"/>
            <w:hideMark/>
          </w:tcPr>
          <w:p w:rsidR="00417E00" w:rsidRPr="000306A6" w:rsidRDefault="00417E00">
            <w:r w:rsidRPr="000306A6">
              <w:t xml:space="preserve">Vil du utdype forslaget? Husbankens utlånsrammer er halvert siden den rødgrønne regjeringen. Men utvidet mandat, slik at unge og </w:t>
            </w:r>
            <w:proofErr w:type="spellStart"/>
            <w:r w:rsidRPr="000306A6">
              <w:t>førstegangsetablere</w:t>
            </w:r>
            <w:proofErr w:type="spellEnd"/>
            <w:r w:rsidRPr="000306A6">
              <w:t xml:space="preserve"> kan søke startlån, trenges økte rammer. Ordningen med bomiljøtilskudd førte tidligere til stor kvalitet og trivsel i boligområdene som var finansiert av Husbanken.</w:t>
            </w:r>
            <w:r w:rsidRPr="000306A6">
              <w:br/>
              <w:t xml:space="preserve">Hvorfor er dette viktig? Dette er viktig for å gi alle en mulighet til å disponere en bolig til en grei pris. Utvikling av gode bomiljø legger til rette for samhandling og trivsel, for eksempel fysisk tilrettelegging av arenaer ute og inne, som fellesrom og gatetun. </w:t>
            </w:r>
          </w:p>
        </w:tc>
        <w:tc>
          <w:tcPr>
            <w:tcW w:w="2112" w:type="dxa"/>
            <w:hideMark/>
          </w:tcPr>
          <w:p w:rsidR="00417E00" w:rsidRPr="000306A6" w:rsidRDefault="00417E00">
            <w:r w:rsidRPr="000306A6">
              <w:t>Linje 3462, nye punkt:</w:t>
            </w:r>
            <w:r w:rsidRPr="000306A6">
              <w:br/>
              <w:t>• Rammene for Husbankens startlån må økes betraktelig, slik at flere grupper får hjelp til å komme seg inn på boligmarkedet.</w:t>
            </w:r>
            <w:r w:rsidRPr="000306A6">
              <w:br/>
              <w:t>• Det bør etableres en tilskuddsordning for gode bomiljø i Husbanken.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7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3462</w:t>
            </w:r>
          </w:p>
        </w:tc>
        <w:tc>
          <w:tcPr>
            <w:tcW w:w="6607" w:type="dxa"/>
            <w:hideMark/>
          </w:tcPr>
          <w:p w:rsidR="00417E00" w:rsidRPr="000306A6" w:rsidRDefault="00417E00">
            <w:r w:rsidRPr="000306A6">
              <w:t> </w:t>
            </w:r>
          </w:p>
        </w:tc>
        <w:tc>
          <w:tcPr>
            <w:tcW w:w="2112" w:type="dxa"/>
            <w:hideMark/>
          </w:tcPr>
          <w:p w:rsidR="00417E00" w:rsidRPr="000306A6" w:rsidRDefault="00417E00">
            <w:r w:rsidRPr="000306A6">
              <w:t>Linje 3462, nye punkt:</w:t>
            </w:r>
            <w:r w:rsidRPr="000306A6">
              <w:br/>
              <w:t>● Rammene for Husbankens startlån må økes betraktelig, slik at flere grupper får hjelp til å komme seg inn på boligmarkedet.</w:t>
            </w:r>
            <w:r w:rsidRPr="000306A6">
              <w:br/>
              <w:t>● Det bør etableres en tilskuddsordning for gode bomiljø i Husbanken.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1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3466</w:t>
            </w:r>
          </w:p>
        </w:tc>
        <w:tc>
          <w:tcPr>
            <w:tcW w:w="6607" w:type="dxa"/>
            <w:hideMark/>
          </w:tcPr>
          <w:p w:rsidR="00417E00" w:rsidRPr="000306A6" w:rsidRDefault="00417E00">
            <w:r w:rsidRPr="000306A6">
              <w:t>Vil du utdype forslaget? En forutsetning er å finne løsninger som gjør at prisreduksjonen følger boligen og ikke eieren.</w:t>
            </w:r>
            <w:r w:rsidRPr="000306A6">
              <w:br/>
              <w:t>Hvorfor er dette viktig? Planmyndigheten vil da ha en hjemmel, som i den engelske planlovens paragraf 106, til å si nei til boligprosjekt dersom dette ikke oppfylles.</w:t>
            </w:r>
          </w:p>
        </w:tc>
        <w:tc>
          <w:tcPr>
            <w:tcW w:w="2112" w:type="dxa"/>
            <w:hideMark/>
          </w:tcPr>
          <w:p w:rsidR="00417E00" w:rsidRPr="000306A6" w:rsidRDefault="00417E00">
            <w:r w:rsidRPr="000306A6">
              <w:t>Linje 3466, tilleggspunkt:</w:t>
            </w:r>
            <w:r w:rsidRPr="000306A6">
              <w:br/>
              <w:t>• Plan- og bygningsloven må endres, som i engelsk og dansk lov, slik at 20-30 prosent kan gå til boliger til redusert pris, men like god kvalitet.</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3466</w:t>
            </w:r>
          </w:p>
        </w:tc>
        <w:tc>
          <w:tcPr>
            <w:tcW w:w="6607" w:type="dxa"/>
            <w:hideMark/>
          </w:tcPr>
          <w:p w:rsidR="00417E00" w:rsidRPr="000306A6" w:rsidRDefault="00417E00">
            <w:r w:rsidRPr="000306A6">
              <w:t xml:space="preserve">En forutsetning er å finne løsninger som gjør at prisreduksjonen følger boligen og ikke </w:t>
            </w:r>
            <w:proofErr w:type="spellStart"/>
            <w:r w:rsidRPr="000306A6">
              <w:t>eieren.Hvorfor</w:t>
            </w:r>
            <w:proofErr w:type="spellEnd"/>
            <w:r w:rsidRPr="000306A6">
              <w:t xml:space="preserve"> er dette viktig? Planmyndigheten vil da ha en hjemmel, som i den engelske planlovens paragraf 106, til å si nei til boligprosjekt dersom dette ikke oppfylles.</w:t>
            </w:r>
          </w:p>
        </w:tc>
        <w:tc>
          <w:tcPr>
            <w:tcW w:w="2112" w:type="dxa"/>
            <w:hideMark/>
          </w:tcPr>
          <w:p w:rsidR="00417E00" w:rsidRPr="000306A6" w:rsidRDefault="00417E00">
            <w:r w:rsidRPr="000306A6">
              <w:t>Linje 3466, tillegg:</w:t>
            </w:r>
            <w:r w:rsidRPr="000306A6">
              <w:br/>
              <w:t>● Plan- og bygningsloven må endres, som i engelsk og dansk lov, slik at 20-30 prosent kan gå til boliger til redusert pris, men like god kvalitet.</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5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3476</w:t>
            </w:r>
          </w:p>
        </w:tc>
        <w:tc>
          <w:tcPr>
            <w:tcW w:w="6607" w:type="dxa"/>
            <w:hideMark/>
          </w:tcPr>
          <w:p w:rsidR="00417E00" w:rsidRPr="000306A6" w:rsidRDefault="00417E00">
            <w:r w:rsidRPr="000306A6">
              <w:t>Vil du utdype forslaget? I et boligmarked der økonomisk profitt er en viktig faktor, må det offentlige i stat, fylkeskommuner og kommuner sikre kvalitet og trivsel og bærekraft.</w:t>
            </w:r>
            <w:r w:rsidRPr="000306A6">
              <w:br/>
              <w:t>Hvorfor er dette viktig? Et politisk program som skal sikre et helhetlig menneske- og samfunnssyn, bør stille kvalitetskrav til de viktigste arenaene for menneskenes liv og samhandling,</w:t>
            </w:r>
          </w:p>
        </w:tc>
        <w:tc>
          <w:tcPr>
            <w:tcW w:w="2112" w:type="dxa"/>
            <w:hideMark/>
          </w:tcPr>
          <w:p w:rsidR="00417E00" w:rsidRPr="000306A6" w:rsidRDefault="00417E00">
            <w:r w:rsidRPr="000306A6">
              <w:t xml:space="preserve">Fremme en ny </w:t>
            </w:r>
            <w:proofErr w:type="spellStart"/>
            <w:r w:rsidRPr="000306A6">
              <w:t>hovedoverskrift</w:t>
            </w:r>
            <w:proofErr w:type="spellEnd"/>
            <w:r w:rsidRPr="000306A6">
              <w:t xml:space="preserve"> som sikrer kvalitet og trivsel i boliger og bomiljø</w:t>
            </w:r>
            <w:r w:rsidRPr="000306A6">
              <w:br/>
              <w:t>Linje 3476</w:t>
            </w:r>
            <w:r w:rsidRPr="000306A6">
              <w:br/>
              <w:t>• Fremme bærekraftige boliger og bomiljø, menneskevennlige og uten CO2utslipp</w:t>
            </w:r>
            <w:r w:rsidRPr="000306A6">
              <w:br/>
              <w:t>• Bygge boliger med rikelig fellesareal inne og ute</w:t>
            </w:r>
            <w:r w:rsidRPr="000306A6">
              <w:br/>
              <w:t>• Kutte CO2-utslipp på byggeplassene og ha krav til sunne byggematerialer</w:t>
            </w:r>
            <w:r w:rsidRPr="000306A6">
              <w:br/>
              <w:t>• Framme delekultur og alternative boformer</w:t>
            </w:r>
            <w:r w:rsidRPr="000306A6">
              <w:br/>
              <w:t>• Fremme kulturminner og kulturarv i bomiljøene</w:t>
            </w:r>
            <w:r w:rsidRPr="000306A6">
              <w:br/>
              <w:t>• Utvikle en offensiv arkitekturpolitikk i stat og kommuner</w:t>
            </w:r>
            <w:r w:rsidRPr="000306A6">
              <w:br/>
              <w:t xml:space="preserve">• Utvikle nyskapende arkitektur </w:t>
            </w:r>
            <w:r w:rsidRPr="000306A6">
              <w:br/>
              <w:t xml:space="preserve">• Fremme utviklingen av kulturminneplaner i alle </w:t>
            </w:r>
            <w:r w:rsidRPr="000306A6">
              <w:lastRenderedPageBreak/>
              <w:t>landets kommuner</w:t>
            </w:r>
            <w:r w:rsidRPr="000306A6">
              <w:br/>
              <w:t>• Fremme gjenbruk og sirkulærøkonomi</w:t>
            </w:r>
            <w:r w:rsidRPr="000306A6">
              <w:br/>
              <w:t>• Fremme organisering i bomiljøene som styrker demokratiske prosesser, for eksempel borettslagsmodellen</w:t>
            </w:r>
            <w:r w:rsidRPr="000306A6">
              <w:br/>
              <w:t>• Plan- og bygningsloven skal spisses som verktøy for å sikre god arkitektur, bygg- og bokvalitet, klima, naturmangfold, kulturminner og et godt sosialt miljø</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69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3476</w:t>
            </w:r>
          </w:p>
        </w:tc>
        <w:tc>
          <w:tcPr>
            <w:tcW w:w="6607" w:type="dxa"/>
            <w:hideMark/>
          </w:tcPr>
          <w:p w:rsidR="00417E00" w:rsidRPr="000306A6" w:rsidRDefault="00417E00">
            <w:r w:rsidRPr="000306A6">
              <w:t>I et boligmarked der økonomisk profitt er en viktig faktor, må det offentlige i stat, fylkeskommuner og kommuner sikre kvalitet og trivsel og bærekraft. Hvorfor er dette viktig? Et politisk program som skal sikre et helhetlig menneske- og samfunnssyn, bør stille kvalitetskrav til de viktigste arenaene for menneskenes liv og samhandling,</w:t>
            </w:r>
          </w:p>
        </w:tc>
        <w:tc>
          <w:tcPr>
            <w:tcW w:w="2112" w:type="dxa"/>
            <w:hideMark/>
          </w:tcPr>
          <w:p w:rsidR="00417E00" w:rsidRPr="000306A6" w:rsidRDefault="00417E00">
            <w:r w:rsidRPr="000306A6">
              <w:t xml:space="preserve">Linje 3476: Ny </w:t>
            </w:r>
            <w:proofErr w:type="spellStart"/>
            <w:r w:rsidRPr="000306A6">
              <w:t>hovedoverskrift</w:t>
            </w:r>
            <w:proofErr w:type="spellEnd"/>
            <w:r w:rsidRPr="000306A6">
              <w:t xml:space="preserve"> som sikrer kvalitet og trivsel i boliger og bomiljø</w:t>
            </w:r>
            <w:r w:rsidRPr="000306A6">
              <w:br/>
            </w:r>
            <w:r w:rsidRPr="000306A6">
              <w:br/>
              <w:t>For å fremme kvalitet og trivsel i boliger og bomiljø vil Arbeiderpartiet:</w:t>
            </w:r>
            <w:r w:rsidRPr="000306A6">
              <w:br/>
              <w:t>● Fremme bærekraftige boliger og bomiljø, menneskevennlige og uten CO2utslipp</w:t>
            </w:r>
            <w:r w:rsidRPr="000306A6">
              <w:br/>
              <w:t>● Bygge boliger med rikelig fellesareal inne og ute</w:t>
            </w:r>
            <w:r w:rsidRPr="000306A6">
              <w:br/>
              <w:t>● Kutte CO2-utslipp på byggeplassene og ha krav til sunne byggematerialer</w:t>
            </w:r>
            <w:r w:rsidRPr="000306A6">
              <w:br/>
              <w:t>● Framme delekultur og alternative boformer</w:t>
            </w:r>
            <w:r w:rsidRPr="000306A6">
              <w:br/>
              <w:t>● Fremme kulturminner og kulturarv i bomiljøene</w:t>
            </w:r>
            <w:r w:rsidRPr="000306A6">
              <w:br/>
              <w:t>● Utvikle en offensiv arkitekturpolitikk i stat og kommuner</w:t>
            </w:r>
            <w:r w:rsidRPr="000306A6">
              <w:br/>
              <w:t>● Utvikle nyskapende arkitektur</w:t>
            </w:r>
            <w:r w:rsidRPr="000306A6">
              <w:br/>
              <w:t>● Fremme utviklingen av kulturminneplaner i alle landets kommuner</w:t>
            </w:r>
            <w:r w:rsidRPr="000306A6">
              <w:br/>
              <w:t>● Fremme gjenbruk og sirkulærøkonomi</w:t>
            </w:r>
            <w:r w:rsidRPr="000306A6">
              <w:br/>
              <w:t xml:space="preserve">● Fremme organisering i </w:t>
            </w:r>
            <w:r w:rsidRPr="000306A6">
              <w:lastRenderedPageBreak/>
              <w:t>bomiljøene som styrker demokratiske prosesser, for eksempel borettslagsmodellen</w:t>
            </w:r>
            <w:r w:rsidRPr="000306A6">
              <w:br/>
              <w:t>● Plan- og bygningsloven skal spisses som verktøy for å sikre god arkitektur, bygg- og bokvalitet, klima, naturmangfold, kulturminner og et godt sosialt miljø</w:t>
            </w:r>
            <w:r w:rsidRPr="000306A6">
              <w:br/>
              <w:t>● Etablere bygningsvernsentre i alle fylker for kursing av huseiere og opplæring av håndverkere til gjenbruk av bygningsmassen</w:t>
            </w:r>
            <w:r w:rsidRPr="000306A6">
              <w:br/>
              <w:t>● Sikre kulturminnefondet skal sikres årlige bevilgninger på 200 millioner kroner</w:t>
            </w:r>
            <w:r w:rsidRPr="000306A6">
              <w:br/>
              <w:t>● Lage incentivordning gjennom Kulturminnefondet for energisparing i hus fra før 1950</w:t>
            </w:r>
            <w:r w:rsidRPr="000306A6">
              <w:br/>
              <w:t xml:space="preserve">● </w:t>
            </w:r>
            <w:proofErr w:type="spellStart"/>
            <w:r w:rsidRPr="000306A6">
              <w:t>Incentivere</w:t>
            </w:r>
            <w:proofErr w:type="spellEnd"/>
            <w:r w:rsidRPr="000306A6">
              <w:t xml:space="preserve"> og legge til rette for gjenbruk av eksisterende bygningsmasse, gjennom Husbanken og tilpassede planprosesser</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819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3500</w:t>
            </w:r>
          </w:p>
        </w:tc>
        <w:tc>
          <w:tcPr>
            <w:tcW w:w="6607" w:type="dxa"/>
            <w:hideMark/>
          </w:tcPr>
          <w:p w:rsidR="00417E00" w:rsidRPr="000306A6" w:rsidRDefault="00417E00">
            <w:r w:rsidRPr="000306A6">
              <w:t xml:space="preserve">Det som bygges i dag er framtidens kulturarv. Bygningsmiljøene påvirker psykisk helse og trivsel. Særlig i fortettingsområder bygges anlegg som med fordel bør ha strengere kvalitetskrav. Mange ytre byområder er forslummet av trafikkmaskiner og bør gå gjennom </w:t>
            </w:r>
            <w:proofErr w:type="spellStart"/>
            <w:r w:rsidRPr="000306A6">
              <w:t>rebyggings</w:t>
            </w:r>
            <w:proofErr w:type="spellEnd"/>
            <w:r w:rsidRPr="000306A6">
              <w:t>- og forbedringsprogram. I alle bomiljø bør det være utearenaer, byrom som legger til rette for gateliv og kulturelt fellesskap. Hvorfor er dette viktig? Arkitekturpolitikken er en viktig del av kulturpolitikken.</w:t>
            </w:r>
          </w:p>
        </w:tc>
        <w:tc>
          <w:tcPr>
            <w:tcW w:w="2112" w:type="dxa"/>
            <w:hideMark/>
          </w:tcPr>
          <w:p w:rsidR="00417E00" w:rsidRPr="000306A6" w:rsidRDefault="00417E00">
            <w:r w:rsidRPr="000306A6">
              <w:t>Fra linje 3500 tillegg: “Arbeiderpartiet vil en arkitekturpolitikk som ser kulturpolitikk og næringspolitikk i sammenheng og som setter kvalitetskrav til nytt byggeri. Bygninger og bomiljø skal gi mennesker inspirasjon og glede og være bidrag til kulturmiljø. Det skal utvikles en strategi for å fremme estetisk kvalitet i bygninger og bygningsmiljø. Strategien skal i særdeleshet ta for seg fortettingsområder i byene.”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7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3509</w:t>
            </w:r>
          </w:p>
        </w:tc>
        <w:tc>
          <w:tcPr>
            <w:tcW w:w="6607" w:type="dxa"/>
            <w:hideMark/>
          </w:tcPr>
          <w:p w:rsidR="00417E00" w:rsidRPr="000306A6" w:rsidRDefault="00417E00">
            <w:r w:rsidRPr="000306A6">
              <w:t>Arbeiderpartiet ønsker å styrke fylkeskommunene for å utvikle kulturpolitikken. Fylkeskommunene har oversikt til å sette enkelttiltak i sammenheng med andre, slik at en kan få synergieffekt mellom kommuner, institusjoner, næringsliv og regionalutvikling Hvorfor er dette viktig? Det er viktig for å motvirke ytterligere sentralisering i kulturforvaltningen og støtte opp under det kreative i omstilling.</w:t>
            </w:r>
          </w:p>
        </w:tc>
        <w:tc>
          <w:tcPr>
            <w:tcW w:w="2112" w:type="dxa"/>
            <w:hideMark/>
          </w:tcPr>
          <w:p w:rsidR="00417E00" w:rsidRPr="00417E00" w:rsidRDefault="00417E00">
            <w:pPr>
              <w:rPr>
                <w:lang w:val="nn-NO"/>
              </w:rPr>
            </w:pPr>
            <w:r w:rsidRPr="000306A6">
              <w:rPr>
                <w:lang w:val="nn-NO"/>
              </w:rPr>
              <w:t>Linje 3509: Tillegg etter Innføre regionale kulturfond: “</w:t>
            </w:r>
            <w:proofErr w:type="spellStart"/>
            <w:r w:rsidRPr="000306A6">
              <w:rPr>
                <w:lang w:val="nn-NO"/>
              </w:rPr>
              <w:t>forvaltet</w:t>
            </w:r>
            <w:proofErr w:type="spellEnd"/>
            <w:r w:rsidRPr="000306A6">
              <w:rPr>
                <w:lang w:val="nn-NO"/>
              </w:rPr>
              <w:t xml:space="preserve"> av </w:t>
            </w:r>
            <w:proofErr w:type="spellStart"/>
            <w:r w:rsidRPr="000306A6">
              <w:rPr>
                <w:lang w:val="nn-NO"/>
              </w:rPr>
              <w:t>fylkeskommunene</w:t>
            </w:r>
            <w:proofErr w:type="spellEnd"/>
            <w:r w:rsidRPr="000306A6">
              <w:rPr>
                <w:lang w:val="nn-NO"/>
              </w:rPr>
              <w:t>.”</w:t>
            </w:r>
          </w:p>
        </w:tc>
        <w:tc>
          <w:tcPr>
            <w:tcW w:w="1312" w:type="dxa"/>
            <w:hideMark/>
          </w:tcPr>
          <w:p w:rsidR="00417E00" w:rsidRPr="00417E00" w:rsidRDefault="00417E00">
            <w:pPr>
              <w:rPr>
                <w:lang w:val="nn-NO"/>
              </w:rPr>
            </w:pPr>
            <w:r w:rsidRPr="000306A6">
              <w:rPr>
                <w:lang w:val="nn-NO"/>
              </w:rPr>
              <w:t> </w:t>
            </w:r>
          </w:p>
        </w:tc>
        <w:tc>
          <w:tcPr>
            <w:tcW w:w="1480" w:type="dxa"/>
            <w:hideMark/>
          </w:tcPr>
          <w:p w:rsidR="00417E00" w:rsidRPr="000306A6" w:rsidRDefault="00417E00">
            <w:r w:rsidRPr="000306A6">
              <w:t>Vedtas, oversendes programkomiteen</w:t>
            </w:r>
          </w:p>
        </w:tc>
      </w:tr>
      <w:tr w:rsidR="00417E00" w:rsidRPr="000306A6" w:rsidTr="00417E00">
        <w:trPr>
          <w:trHeight w:val="21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3511</w:t>
            </w:r>
          </w:p>
        </w:tc>
        <w:tc>
          <w:tcPr>
            <w:tcW w:w="6607" w:type="dxa"/>
            <w:hideMark/>
          </w:tcPr>
          <w:p w:rsidR="00417E00" w:rsidRPr="000306A6" w:rsidRDefault="00417E00">
            <w:r w:rsidRPr="000306A6">
              <w:t xml:space="preserve">37 prosent av gaveforsterkningsordningen går til Oslo, slik forsterkes de komparative fortrinn ved lokalisering i </w:t>
            </w:r>
            <w:proofErr w:type="spellStart"/>
            <w:r w:rsidRPr="000306A6">
              <w:t>hovedstaden.Gaveforsterkningsordningen</w:t>
            </w:r>
            <w:proofErr w:type="spellEnd"/>
            <w:r w:rsidRPr="000306A6">
              <w:t xml:space="preserve"> styrker det etablerte kunst- og kulturlivet på bekostning av det nyskapende. </w:t>
            </w:r>
            <w:r w:rsidRPr="000306A6">
              <w:br/>
              <w:t>Hvorfor er dette viktig? Innretningen på offentlige kulturmidler, i samspill mellom stat, fylkeskommune og kommuner bør styrkes, ikke svekkes – slik som lett kan skje ved gaveforsterkningsordningen. Kunst og kultur er viktig for demokrati og identitet og de offentlige kunst og kulturmidlene må komme hele samfunnet til gode.</w:t>
            </w:r>
          </w:p>
        </w:tc>
        <w:tc>
          <w:tcPr>
            <w:tcW w:w="2112" w:type="dxa"/>
            <w:hideMark/>
          </w:tcPr>
          <w:p w:rsidR="00417E00" w:rsidRPr="000306A6" w:rsidRDefault="00417E00">
            <w:pPr>
              <w:rPr>
                <w:lang w:val="nn-NO"/>
              </w:rPr>
            </w:pPr>
            <w:r w:rsidRPr="000306A6">
              <w:t xml:space="preserve">Linje 3511: Evaluere (ikke avvikle) </w:t>
            </w:r>
            <w:proofErr w:type="spellStart"/>
            <w:r w:rsidRPr="000306A6">
              <w:t>gaveforsterkningsordingen</w:t>
            </w:r>
            <w:proofErr w:type="spellEnd"/>
            <w:r w:rsidRPr="000306A6">
              <w:t>, og vurdere om ordningen fører til at offentlige midler gjennom gaveforsterkningsordningen ytterligere styrker skjevfordeling mellom landsdeler. Arbeiderpartiet ønsker å vurdere andre incitament for å styrke privat-offentlig samarbeid innen kultursektoren.</w:t>
            </w:r>
          </w:p>
        </w:tc>
        <w:tc>
          <w:tcPr>
            <w:tcW w:w="1312" w:type="dxa"/>
            <w:hideMark/>
          </w:tcPr>
          <w:p w:rsidR="00417E00" w:rsidRPr="000306A6" w:rsidRDefault="00417E00">
            <w:pPr>
              <w:rPr>
                <w:lang w:val="nn-NO"/>
              </w:rPr>
            </w:pPr>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30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3514</w:t>
            </w:r>
          </w:p>
        </w:tc>
        <w:tc>
          <w:tcPr>
            <w:tcW w:w="6607" w:type="dxa"/>
            <w:hideMark/>
          </w:tcPr>
          <w:p w:rsidR="00417E00" w:rsidRPr="000306A6" w:rsidRDefault="00417E00">
            <w:r w:rsidRPr="000306A6">
              <w:t>Arbeiderpartiet så tidlig behovet for å styrke både amatørkultur og profesjonell kulturutøvelse og utviklet derfor Kulturløftene. Som del av denne satsingen bør finansiering sikres, mellom annet ved en mer balansert fordeling av tippemidler mellom kultur og idrett. Hvorfor er dette viktig? Dette er viktig for å styrke kulturlivet og balansere inntrykket av Arbeiderpartiet som et støtteparti både for kultur og idrett.</w:t>
            </w:r>
          </w:p>
        </w:tc>
        <w:tc>
          <w:tcPr>
            <w:tcW w:w="2112" w:type="dxa"/>
            <w:hideMark/>
          </w:tcPr>
          <w:p w:rsidR="00417E00" w:rsidRPr="000306A6" w:rsidRDefault="00417E00">
            <w:r w:rsidRPr="000306A6">
              <w:t>Linje 3514: Nytt punkt:</w:t>
            </w:r>
            <w:r w:rsidRPr="000306A6">
              <w:br/>
              <w:t>● Tippenøkkelen endres slik at mer av overskuddet fra Norsk tipping går til kulturformål</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1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3517</w:t>
            </w:r>
          </w:p>
        </w:tc>
        <w:tc>
          <w:tcPr>
            <w:tcW w:w="6607" w:type="dxa"/>
            <w:hideMark/>
          </w:tcPr>
          <w:p w:rsidR="00417E00" w:rsidRPr="000306A6" w:rsidRDefault="00417E00">
            <w:r w:rsidRPr="000306A6">
              <w:t xml:space="preserve">Norge har unike fortrinn i form av natur, voksende filmmiljø og et stabilt land. Det har blitt attraktivt å ha filmopptak i Norge, ringvirkninger i kjøp av tjenester er store. Allerede nå har man for neste år forespørsler på langt over det doble av rammen til insentivordningen. Vi bør ha samme ordning som de land vi konkurrerer med som </w:t>
            </w:r>
            <w:proofErr w:type="spellStart"/>
            <w:r w:rsidRPr="000306A6">
              <w:t>f.eks</w:t>
            </w:r>
            <w:proofErr w:type="spellEnd"/>
            <w:r w:rsidRPr="000306A6">
              <w:t xml:space="preserve"> Island som ikke har tak. Hvorfor er dette viktig? Vi trenger nye arbeidsplasser og verdiskaping spesielt i distriktene der de fleste filmene blir tatt opp. Film er et voksende kunst- og kulturfelt, er identitet skapende, god Norges reklame for reiseliv og andre produkter. Det norske filmmiljøet vil bli styrket gjennom internasjonalt samarbeid og har stort potensial for eksport.</w:t>
            </w:r>
          </w:p>
        </w:tc>
        <w:tc>
          <w:tcPr>
            <w:tcW w:w="2112" w:type="dxa"/>
            <w:hideMark/>
          </w:tcPr>
          <w:p w:rsidR="00417E00" w:rsidRPr="000306A6" w:rsidRDefault="00417E00">
            <w:r w:rsidRPr="000306A6">
              <w:t>Linje 3517: Nytt punkt:</w:t>
            </w:r>
            <w:r w:rsidRPr="000306A6">
              <w:br/>
              <w:t>● Styrke insentivordningen for å øke antallet store internasjonale film- og serieproduksjoner i Norge.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3600"/>
        </w:trPr>
        <w:tc>
          <w:tcPr>
            <w:tcW w:w="1735" w:type="dxa"/>
            <w:hideMark/>
          </w:tcPr>
          <w:p w:rsidR="00417E00" w:rsidRPr="000306A6" w:rsidRDefault="00417E00">
            <w:r w:rsidRPr="000306A6">
              <w:lastRenderedPageBreak/>
              <w:t>Olav Terje Bergo</w:t>
            </w:r>
          </w:p>
        </w:tc>
        <w:tc>
          <w:tcPr>
            <w:tcW w:w="748" w:type="dxa"/>
            <w:hideMark/>
          </w:tcPr>
          <w:p w:rsidR="00417E00" w:rsidRPr="000306A6" w:rsidRDefault="00417E00" w:rsidP="000306A6">
            <w:r w:rsidRPr="000306A6">
              <w:t>3521</w:t>
            </w:r>
          </w:p>
        </w:tc>
        <w:tc>
          <w:tcPr>
            <w:tcW w:w="6607" w:type="dxa"/>
            <w:hideMark/>
          </w:tcPr>
          <w:p w:rsidR="00417E00" w:rsidRPr="000306A6" w:rsidRDefault="00417E00">
            <w:r w:rsidRPr="000306A6">
              <w:t> </w:t>
            </w:r>
          </w:p>
        </w:tc>
        <w:tc>
          <w:tcPr>
            <w:tcW w:w="2112" w:type="dxa"/>
            <w:hideMark/>
          </w:tcPr>
          <w:p w:rsidR="00417E00" w:rsidRPr="000306A6" w:rsidRDefault="00417E00" w:rsidP="000306A6">
            <w:r w:rsidRPr="000306A6">
              <w:t>Kulepunkt foreslås endret til: • Sikre en desentralisert kinostruktur og støtte lokale filmfestivaler.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3526</w:t>
            </w:r>
          </w:p>
        </w:tc>
        <w:tc>
          <w:tcPr>
            <w:tcW w:w="6607" w:type="dxa"/>
            <w:hideMark/>
          </w:tcPr>
          <w:p w:rsidR="00417E00" w:rsidRPr="000306A6" w:rsidRDefault="00417E00">
            <w:r w:rsidRPr="000306A6">
              <w:t xml:space="preserve">Det er et stort behov for et museumsløft, både til drift og investering. Museene har en viktig samfunnsutviklerrolle ved å ta vare på fortiden inn i </w:t>
            </w:r>
            <w:proofErr w:type="spellStart"/>
            <w:r w:rsidRPr="000306A6">
              <w:t>framtiden.Hvorfor</w:t>
            </w:r>
            <w:proofErr w:type="spellEnd"/>
            <w:r w:rsidRPr="000306A6">
              <w:t xml:space="preserve"> er dette viktig? Det er ikke uvanlig at et museum eier og drifter over 100 bygninger, som er en del av den nasjonale kulturarven. Museene gis en umulig oppgave med det resultat at kulturarven forvitrer.</w:t>
            </w:r>
          </w:p>
        </w:tc>
        <w:tc>
          <w:tcPr>
            <w:tcW w:w="2112" w:type="dxa"/>
            <w:hideMark/>
          </w:tcPr>
          <w:p w:rsidR="00417E00" w:rsidRPr="000306A6" w:rsidRDefault="00417E00">
            <w:r w:rsidRPr="000306A6">
              <w:t>Tillegg linje 3526: “…og ved å gi statlig støtte til opprusting og ivaretakelse av museenes eiendomsmasse.”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1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3537</w:t>
            </w:r>
          </w:p>
        </w:tc>
        <w:tc>
          <w:tcPr>
            <w:tcW w:w="6607" w:type="dxa"/>
            <w:hideMark/>
          </w:tcPr>
          <w:p w:rsidR="00417E00" w:rsidRPr="000306A6" w:rsidRDefault="00417E00">
            <w:r w:rsidRPr="000306A6">
              <w:t>Deler av kulturarven forvitrer på grunn av endret vær og klimabelastning. Her må ekstra tiltak settes i verk. Hvorfor er dette viktig? Kulturarven må ofte vike og blir gjerne nedprioritert når samfunnet utbygges. Tap av kulturminner er irreversibelt og et ran med tanke på framtidige generasjoner.</w:t>
            </w:r>
          </w:p>
        </w:tc>
        <w:tc>
          <w:tcPr>
            <w:tcW w:w="2112" w:type="dxa"/>
            <w:hideMark/>
          </w:tcPr>
          <w:p w:rsidR="00417E00" w:rsidRPr="000306A6" w:rsidRDefault="00417E00">
            <w:r w:rsidRPr="000306A6">
              <w:t>Etter linje 3537: Nytt kulepunkt:</w:t>
            </w:r>
            <w:r w:rsidRPr="000306A6">
              <w:br/>
              <w:t>● Styrke kulturminneforvaltningen ved å ha kulturminneplaner i alle kommuner og øke bevilgningene til å ta vare på kulturminner og kulturlandskap.</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100"/>
        </w:trPr>
        <w:tc>
          <w:tcPr>
            <w:tcW w:w="1735" w:type="dxa"/>
            <w:hideMark/>
          </w:tcPr>
          <w:p w:rsidR="00417E00" w:rsidRPr="000306A6" w:rsidRDefault="00417E00">
            <w:r w:rsidRPr="000306A6">
              <w:lastRenderedPageBreak/>
              <w:t>Universitetslaget</w:t>
            </w:r>
          </w:p>
        </w:tc>
        <w:tc>
          <w:tcPr>
            <w:tcW w:w="748" w:type="dxa"/>
            <w:hideMark/>
          </w:tcPr>
          <w:p w:rsidR="00417E00" w:rsidRPr="000306A6" w:rsidRDefault="00417E00" w:rsidP="000306A6">
            <w:r w:rsidRPr="000306A6">
              <w:t>3544</w:t>
            </w:r>
          </w:p>
        </w:tc>
        <w:tc>
          <w:tcPr>
            <w:tcW w:w="6607" w:type="dxa"/>
            <w:hideMark/>
          </w:tcPr>
          <w:p w:rsidR="00417E00" w:rsidRPr="000306A6" w:rsidRDefault="00417E00">
            <w:r w:rsidRPr="000306A6">
              <w:t>Korene og korpsene gir stor musikalsk glede og utvikling og er grunnlaget også for mye av det profesjonelle musikklivet. Hvorfor er dette viktig? Ut over det musikalske skaper amatørmusikken gode sosiale fellesskap i alle aldre og god samhandling mellom generasjonene.</w:t>
            </w:r>
          </w:p>
        </w:tc>
        <w:tc>
          <w:tcPr>
            <w:tcW w:w="2112" w:type="dxa"/>
            <w:hideMark/>
          </w:tcPr>
          <w:p w:rsidR="00417E00" w:rsidRPr="000306A6" w:rsidRDefault="00417E00" w:rsidP="000306A6">
            <w:r w:rsidRPr="000306A6">
              <w:t>Etter linje 3544: Nytt kulepunkt:</w:t>
            </w:r>
            <w:r w:rsidRPr="000306A6">
              <w:br/>
              <w:t>● Arbeiderpartiet vil styrke amatørmusikken med kor- og korpsbevegelsen.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3544</w:t>
            </w:r>
          </w:p>
        </w:tc>
        <w:tc>
          <w:tcPr>
            <w:tcW w:w="6607" w:type="dxa"/>
            <w:hideMark/>
          </w:tcPr>
          <w:p w:rsidR="00417E00" w:rsidRPr="000306A6" w:rsidRDefault="00417E00">
            <w:r w:rsidRPr="000306A6">
              <w:t>Historiefaget gir fortellinger og stoff til identitets- og kulturforståelse, som fremmer kritisk evne og dømmekraft.</w:t>
            </w:r>
          </w:p>
        </w:tc>
        <w:tc>
          <w:tcPr>
            <w:tcW w:w="2112" w:type="dxa"/>
            <w:hideMark/>
          </w:tcPr>
          <w:p w:rsidR="00417E00" w:rsidRPr="000306A6" w:rsidRDefault="00417E00">
            <w:r w:rsidRPr="000306A6">
              <w:t>Etter linje 3544, nytt kulepunkt:</w:t>
            </w:r>
            <w:r w:rsidRPr="000306A6">
              <w:br/>
              <w:t>● “Styrke historiefaget i kultur- og stedsutvikling, i samspill med historielag, kulturaktører, ABM-sektoren, skole og forskningsinstitusjoner.”</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5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3544</w:t>
            </w:r>
          </w:p>
        </w:tc>
        <w:tc>
          <w:tcPr>
            <w:tcW w:w="6607" w:type="dxa"/>
            <w:hideMark/>
          </w:tcPr>
          <w:p w:rsidR="00417E00" w:rsidRPr="000306A6" w:rsidRDefault="00417E00" w:rsidP="000306A6">
            <w:r w:rsidRPr="000306A6">
              <w:t xml:space="preserve">Bygningsvernet må inn i programmet! Norge mister kulturarv, identitet og stedsfølelse når bygningsarven i bykjerne og landbruket forfaller, og klimaendringene akselererer forfallet. Mye av bygningsarven kan gjenbrukes til nye formål. Det er særlig arven etter vanlige folk - låver og bolighus - som forfaller. Se sammenheng med deler av forslag 29. Tapet av fortidsminner i landbruksjord er </w:t>
            </w:r>
            <w:proofErr w:type="spellStart"/>
            <w:r w:rsidRPr="000306A6">
              <w:t>et særlig</w:t>
            </w:r>
            <w:proofErr w:type="spellEnd"/>
            <w:r w:rsidRPr="000306A6">
              <w:t xml:space="preserve"> problem - og landbruksnæringen ikke som andre næringer - så arkeologiske utgravninger i landbruket bør dekkes av staten. Kirkebyggene er fortidens praktbygg, og risikerer et vedlikeholdsetterslep fordi </w:t>
            </w:r>
            <w:proofErr w:type="spellStart"/>
            <w:r w:rsidRPr="000306A6">
              <w:t>Dnk</w:t>
            </w:r>
            <w:proofErr w:type="spellEnd"/>
            <w:r w:rsidRPr="000306A6">
              <w:t xml:space="preserve"> og kommunene ikke er i stand til å vedlikeholde viktige kirkebygg. Staten bør derfor sikre både de viktigste og et representativt utvalg av de øvrige.</w:t>
            </w:r>
          </w:p>
        </w:tc>
        <w:tc>
          <w:tcPr>
            <w:tcW w:w="2112" w:type="dxa"/>
            <w:hideMark/>
          </w:tcPr>
          <w:p w:rsidR="00417E00" w:rsidRPr="000306A6" w:rsidRDefault="00417E00">
            <w:r w:rsidRPr="000306A6">
              <w:t xml:space="preserve">Fra linje 3544 legges det til: </w:t>
            </w:r>
            <w:r w:rsidRPr="000306A6">
              <w:br/>
            </w:r>
            <w:r w:rsidRPr="000306A6">
              <w:br/>
              <w:t>● Forfall og tap av Norges bygningsarv skal begrenses til under 0,5 % per år</w:t>
            </w:r>
            <w:r w:rsidRPr="000306A6">
              <w:br/>
              <w:t>● Landets kulturhistorisk viktige kirkebygg skal sikres med et eget fond for vedlikehold</w:t>
            </w:r>
            <w:r w:rsidRPr="000306A6">
              <w:br/>
              <w:t>● Staten skal dekke kostnadene for arkeologiske undersøkelser i landbruket</w:t>
            </w:r>
            <w:r w:rsidRPr="000306A6">
              <w:br/>
              <w:t xml:space="preserve">● Fredede hus fritas for </w:t>
            </w:r>
            <w:r w:rsidRPr="000306A6">
              <w:lastRenderedPageBreak/>
              <w:t>eiendomsskatt.</w:t>
            </w:r>
            <w:r w:rsidRPr="000306A6">
              <w:br/>
              <w:t>● Ordningen med fradragsrett for utgifter til istandsettelse av hus i landbruket gjeninnføres</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39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3567</w:t>
            </w:r>
          </w:p>
        </w:tc>
        <w:tc>
          <w:tcPr>
            <w:tcW w:w="6607" w:type="dxa"/>
            <w:hideMark/>
          </w:tcPr>
          <w:p w:rsidR="00417E00" w:rsidRPr="000306A6" w:rsidRDefault="00417E00">
            <w:r w:rsidRPr="000306A6">
              <w:t>Sikre, ikke forsterke NRK.</w:t>
            </w:r>
          </w:p>
        </w:tc>
        <w:tc>
          <w:tcPr>
            <w:tcW w:w="2112" w:type="dxa"/>
            <w:hideMark/>
          </w:tcPr>
          <w:p w:rsidR="00417E00" w:rsidRPr="000306A6" w:rsidRDefault="00417E00">
            <w:r w:rsidRPr="000306A6">
              <w:t>Foreslås endres til: Sikre NRKs rolle som en bred allmennkringkaster med tilstedeværelse i hele landet, med forutsigbar styring og finansiering.</w:t>
            </w:r>
          </w:p>
        </w:tc>
        <w:tc>
          <w:tcPr>
            <w:tcW w:w="1312" w:type="dxa"/>
            <w:hideMark/>
          </w:tcPr>
          <w:p w:rsidR="00417E00" w:rsidRPr="000306A6" w:rsidRDefault="00417E00">
            <w:r w:rsidRPr="000306A6">
              <w:t> </w:t>
            </w:r>
          </w:p>
        </w:tc>
        <w:tc>
          <w:tcPr>
            <w:tcW w:w="1480" w:type="dxa"/>
            <w:hideMark/>
          </w:tcPr>
          <w:p w:rsidR="00417E00" w:rsidRPr="000306A6" w:rsidRDefault="00417E00">
            <w:r w:rsidRPr="000306A6">
              <w:t>Avvises</w:t>
            </w:r>
          </w:p>
        </w:tc>
      </w:tr>
      <w:tr w:rsidR="00417E00" w:rsidRPr="000306A6" w:rsidTr="00417E00">
        <w:trPr>
          <w:trHeight w:val="900"/>
        </w:trPr>
        <w:tc>
          <w:tcPr>
            <w:tcW w:w="1735" w:type="dxa"/>
            <w:hideMark/>
          </w:tcPr>
          <w:p w:rsidR="00417E00" w:rsidRPr="000306A6" w:rsidRDefault="00417E00">
            <w:r w:rsidRPr="000306A6">
              <w:t>Olav Terje Bergo</w:t>
            </w:r>
          </w:p>
        </w:tc>
        <w:tc>
          <w:tcPr>
            <w:tcW w:w="748" w:type="dxa"/>
            <w:hideMark/>
          </w:tcPr>
          <w:p w:rsidR="00417E00" w:rsidRPr="000306A6" w:rsidRDefault="00417E00" w:rsidP="000306A6">
            <w:r w:rsidRPr="000306A6">
              <w:t>3570</w:t>
            </w:r>
          </w:p>
        </w:tc>
        <w:tc>
          <w:tcPr>
            <w:tcW w:w="6607" w:type="dxa"/>
            <w:hideMark/>
          </w:tcPr>
          <w:p w:rsidR="00417E00" w:rsidRPr="000306A6" w:rsidRDefault="00417E00">
            <w:r w:rsidRPr="000306A6">
              <w:t> </w:t>
            </w:r>
          </w:p>
        </w:tc>
        <w:tc>
          <w:tcPr>
            <w:tcW w:w="2112" w:type="dxa"/>
            <w:hideMark/>
          </w:tcPr>
          <w:p w:rsidR="00417E00" w:rsidRPr="000306A6" w:rsidRDefault="00417E00">
            <w:r w:rsidRPr="000306A6">
              <w:t>Foreslås endret til: Øke nivået på statsstøtten til de lokale nyhetsmediene og sørge for at den bidrar til kvalitet, mangfold og innovasjon.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BAS</w:t>
            </w:r>
          </w:p>
        </w:tc>
        <w:tc>
          <w:tcPr>
            <w:tcW w:w="748" w:type="dxa"/>
            <w:hideMark/>
          </w:tcPr>
          <w:p w:rsidR="00417E00" w:rsidRPr="000306A6" w:rsidRDefault="00417E00" w:rsidP="000306A6">
            <w:r w:rsidRPr="000306A6">
              <w:t>3612</w:t>
            </w:r>
          </w:p>
        </w:tc>
        <w:tc>
          <w:tcPr>
            <w:tcW w:w="6607" w:type="dxa"/>
            <w:hideMark/>
          </w:tcPr>
          <w:p w:rsidR="00417E00" w:rsidRPr="000306A6" w:rsidRDefault="00417E00">
            <w:r w:rsidRPr="000306A6">
              <w:t> </w:t>
            </w:r>
          </w:p>
        </w:tc>
        <w:tc>
          <w:tcPr>
            <w:tcW w:w="2112" w:type="dxa"/>
            <w:hideMark/>
          </w:tcPr>
          <w:p w:rsidR="00417E00" w:rsidRPr="000306A6" w:rsidRDefault="00417E00">
            <w:r w:rsidRPr="000306A6">
              <w:t xml:space="preserve">Endre «Gjennomgå spillemiddelreglene for å legge til rette for utfasing av gummigranulat på kunstgressbaner.» til «Gjennomgå spillemiddelreglene for å </w:t>
            </w:r>
            <w:r w:rsidRPr="000306A6">
              <w:lastRenderedPageBreak/>
              <w:t>legge til rette for utfasing av gummigranulat på kunstgressbaner, og bidra til utvikling av mer miljøvennlige løsninger.</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Åsane AP</w:t>
            </w:r>
          </w:p>
        </w:tc>
        <w:tc>
          <w:tcPr>
            <w:tcW w:w="748" w:type="dxa"/>
            <w:hideMark/>
          </w:tcPr>
          <w:p w:rsidR="00417E00" w:rsidRPr="000306A6" w:rsidRDefault="00417E00" w:rsidP="000306A6">
            <w:r w:rsidRPr="000306A6">
              <w:t>3739</w:t>
            </w:r>
          </w:p>
        </w:tc>
        <w:tc>
          <w:tcPr>
            <w:tcW w:w="6607" w:type="dxa"/>
            <w:hideMark/>
          </w:tcPr>
          <w:p w:rsidR="00417E00" w:rsidRPr="000306A6" w:rsidRDefault="00417E00">
            <w:r w:rsidRPr="000306A6">
              <w:t xml:space="preserve">Begrunnelse: Mer fritid for foreldre med barn i skolealder er et treffsikkert tiltak som vil gjøre stor forskjell i hverdagen, og ikke minst sette flere i stand til å arbeide fullt. Mer fritid vil også gjøre det enklere for småbarnsforeldre å ta del i organisasjonsliv, politikk og lokalsamfunn. En uke ekstra ferie til familier med barn i småskolen har vært valgkampsak for </w:t>
            </w:r>
            <w:proofErr w:type="spellStart"/>
            <w:r w:rsidRPr="000306A6">
              <w:t>Socialdemokraterna</w:t>
            </w:r>
            <w:proofErr w:type="spellEnd"/>
            <w:r w:rsidRPr="000306A6">
              <w:t xml:space="preserve"> i Sverige.</w:t>
            </w:r>
            <w:r w:rsidRPr="000306A6">
              <w:br/>
            </w:r>
            <w:r w:rsidRPr="000306A6">
              <w:br/>
              <w:t xml:space="preserve">For mange sliter seg ut og får helseproblemer på grunn av "tidsklemme". Mer fleksibel fritid i småbarnsfasen trengs sårt, og en slik reform vil være utrolig viktig for mange familier. En må gjerne starte med noen dager og en begrenset gruppe (f.eks. barn i første til tredje klasse) og vurdere utformingen (ferieløsning, ekstra tidskonto e.l.) - det viktigste er at Arbeiderpartiet går foran og er villige til å prioritere verdifull tid til denne gruppen. </w:t>
            </w:r>
            <w:r w:rsidRPr="000306A6">
              <w:br/>
            </w:r>
            <w:r w:rsidRPr="000306A6">
              <w:br/>
              <w:t>Saken bør ikke bare reises politisk, men også løftes i trepartssamarbeidet. Å arbeide for ekstra ferie til familier vil kunne gi viktige erfaringer med arbeidstidsreduksjoner som virkemiddel i dagens arbeidsliv, og viktigst av alt: raske, konkrete og viktige resultater for norske foreldre og barn.</w:t>
            </w:r>
          </w:p>
        </w:tc>
        <w:tc>
          <w:tcPr>
            <w:tcW w:w="2112" w:type="dxa"/>
            <w:hideMark/>
          </w:tcPr>
          <w:p w:rsidR="00417E00" w:rsidRPr="000306A6" w:rsidRDefault="00417E00">
            <w:r w:rsidRPr="000306A6">
              <w:t xml:space="preserve">Nytt </w:t>
            </w:r>
            <w:proofErr w:type="spellStart"/>
            <w:r w:rsidRPr="000306A6">
              <w:t>pkt</w:t>
            </w:r>
            <w:proofErr w:type="spellEnd"/>
            <w:r w:rsidRPr="000306A6">
              <w:t>: Utrede ordninger som gir mer fritid for foreldre med barn i småskolealder.</w:t>
            </w:r>
          </w:p>
        </w:tc>
        <w:tc>
          <w:tcPr>
            <w:tcW w:w="1312" w:type="dxa"/>
            <w:hideMark/>
          </w:tcPr>
          <w:p w:rsidR="00417E00" w:rsidRPr="000306A6" w:rsidRDefault="00417E00">
            <w:r w:rsidRPr="000306A6">
              <w:t>Line</w:t>
            </w:r>
          </w:p>
        </w:tc>
        <w:tc>
          <w:tcPr>
            <w:tcW w:w="1480" w:type="dxa"/>
            <w:hideMark/>
          </w:tcPr>
          <w:p w:rsidR="00417E00" w:rsidRPr="000306A6" w:rsidRDefault="00417E00">
            <w:r w:rsidRPr="000306A6">
              <w:t>Støtter intensjonen, oversendes programkomiteen</w:t>
            </w:r>
          </w:p>
        </w:tc>
      </w:tr>
      <w:tr w:rsidR="00417E00" w:rsidRPr="000306A6" w:rsidTr="00417E00">
        <w:trPr>
          <w:trHeight w:val="6000"/>
        </w:trPr>
        <w:tc>
          <w:tcPr>
            <w:tcW w:w="1735" w:type="dxa"/>
            <w:hideMark/>
          </w:tcPr>
          <w:p w:rsidR="00417E00" w:rsidRPr="000306A6" w:rsidRDefault="00417E00">
            <w:r w:rsidRPr="000306A6">
              <w:lastRenderedPageBreak/>
              <w:t>BAS</w:t>
            </w:r>
          </w:p>
        </w:tc>
        <w:tc>
          <w:tcPr>
            <w:tcW w:w="748" w:type="dxa"/>
            <w:hideMark/>
          </w:tcPr>
          <w:p w:rsidR="00417E00" w:rsidRPr="000306A6" w:rsidRDefault="00417E00" w:rsidP="000306A6">
            <w:r w:rsidRPr="000306A6">
              <w:t>3999</w:t>
            </w:r>
          </w:p>
        </w:tc>
        <w:tc>
          <w:tcPr>
            <w:tcW w:w="6607" w:type="dxa"/>
            <w:hideMark/>
          </w:tcPr>
          <w:p w:rsidR="00417E00" w:rsidRPr="000306A6" w:rsidRDefault="00417E00">
            <w:r w:rsidRPr="000306A6">
              <w:t> </w:t>
            </w:r>
          </w:p>
        </w:tc>
        <w:tc>
          <w:tcPr>
            <w:tcW w:w="2112" w:type="dxa"/>
            <w:hideMark/>
          </w:tcPr>
          <w:p w:rsidR="00417E00" w:rsidRPr="000306A6" w:rsidRDefault="00417E00">
            <w:r w:rsidRPr="000306A6">
              <w:t>Strykforslag: Stryk: 3999: «Begrense retten til familiegjenforening samt utvide bruken av midlertidige tillatelser for personer med subsidiær beskyttelse.</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500"/>
        </w:trPr>
        <w:tc>
          <w:tcPr>
            <w:tcW w:w="1735" w:type="dxa"/>
            <w:hideMark/>
          </w:tcPr>
          <w:p w:rsidR="00417E00" w:rsidRPr="000306A6" w:rsidRDefault="00417E00">
            <w:r w:rsidRPr="000306A6">
              <w:t>BAS</w:t>
            </w:r>
          </w:p>
        </w:tc>
        <w:tc>
          <w:tcPr>
            <w:tcW w:w="748" w:type="dxa"/>
            <w:hideMark/>
          </w:tcPr>
          <w:p w:rsidR="00417E00" w:rsidRPr="000306A6" w:rsidRDefault="00417E00" w:rsidP="000306A6">
            <w:r w:rsidRPr="000306A6">
              <w:t>4008</w:t>
            </w:r>
          </w:p>
        </w:tc>
        <w:tc>
          <w:tcPr>
            <w:tcW w:w="6607" w:type="dxa"/>
            <w:hideMark/>
          </w:tcPr>
          <w:p w:rsidR="00417E00" w:rsidRPr="000306A6" w:rsidRDefault="00417E00">
            <w:r w:rsidRPr="000306A6">
              <w:t> </w:t>
            </w:r>
          </w:p>
        </w:tc>
        <w:tc>
          <w:tcPr>
            <w:tcW w:w="2112" w:type="dxa"/>
            <w:hideMark/>
          </w:tcPr>
          <w:p w:rsidR="00417E00" w:rsidRPr="000306A6" w:rsidRDefault="00417E00">
            <w:r w:rsidRPr="000306A6">
              <w:t>Endre «Sørge for at alle som oppholder seg i Norge, har rett til nødvendig helsehjelp som ikke kan vente.» endres til: «Sørge for at flyktninger og asylsøkere i Norge, har rett til nødvendig helsehjelp»</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lastRenderedPageBreak/>
              <w:t>BAS</w:t>
            </w:r>
          </w:p>
        </w:tc>
        <w:tc>
          <w:tcPr>
            <w:tcW w:w="748" w:type="dxa"/>
            <w:hideMark/>
          </w:tcPr>
          <w:p w:rsidR="00417E00" w:rsidRPr="000306A6" w:rsidRDefault="00417E00" w:rsidP="000306A6">
            <w:r w:rsidRPr="000306A6">
              <w:t>4090</w:t>
            </w:r>
          </w:p>
        </w:tc>
        <w:tc>
          <w:tcPr>
            <w:tcW w:w="6607" w:type="dxa"/>
            <w:hideMark/>
          </w:tcPr>
          <w:p w:rsidR="00417E00" w:rsidRPr="000306A6" w:rsidRDefault="00417E00">
            <w:r w:rsidRPr="000306A6">
              <w:t> </w:t>
            </w:r>
          </w:p>
        </w:tc>
        <w:tc>
          <w:tcPr>
            <w:tcW w:w="2112" w:type="dxa"/>
            <w:hideMark/>
          </w:tcPr>
          <w:p w:rsidR="00417E00" w:rsidRPr="000306A6" w:rsidRDefault="00417E00" w:rsidP="000306A6">
            <w:r w:rsidRPr="000306A6">
              <w:t>Stryk: 4090: «Sikre at ektefellen, eller den som kommer, skal kunne forsørge seg selv»</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 xml:space="preserve">Endre </w:t>
            </w:r>
            <w:proofErr w:type="spellStart"/>
            <w:r w:rsidRPr="000306A6">
              <w:t>Tvinnerheim</w:t>
            </w:r>
            <w:proofErr w:type="spellEnd"/>
            <w:r w:rsidRPr="000306A6">
              <w:t xml:space="preserve"> og Tore </w:t>
            </w:r>
            <w:proofErr w:type="spellStart"/>
            <w:r w:rsidRPr="000306A6">
              <w:t>Fredrikensen</w:t>
            </w:r>
            <w:proofErr w:type="spellEnd"/>
          </w:p>
        </w:tc>
        <w:tc>
          <w:tcPr>
            <w:tcW w:w="748" w:type="dxa"/>
            <w:hideMark/>
          </w:tcPr>
          <w:p w:rsidR="00417E00" w:rsidRPr="000306A6" w:rsidRDefault="00417E00" w:rsidP="000306A6">
            <w:r w:rsidRPr="000306A6">
              <w:t>4098</w:t>
            </w:r>
          </w:p>
        </w:tc>
        <w:tc>
          <w:tcPr>
            <w:tcW w:w="6607" w:type="dxa"/>
            <w:hideMark/>
          </w:tcPr>
          <w:p w:rsidR="00417E00" w:rsidRPr="000306A6" w:rsidRDefault="00417E00">
            <w:r w:rsidRPr="000306A6">
              <w:t> </w:t>
            </w:r>
          </w:p>
        </w:tc>
        <w:tc>
          <w:tcPr>
            <w:tcW w:w="2112" w:type="dxa"/>
            <w:hideMark/>
          </w:tcPr>
          <w:p w:rsidR="00417E00" w:rsidRPr="000306A6" w:rsidRDefault="00417E00">
            <w:r w:rsidRPr="000306A6">
              <w:t xml:space="preserve">Nytt avsnitt: Modernisering av Demokratiet </w:t>
            </w:r>
            <w:r w:rsidRPr="000306A6">
              <w:br/>
            </w:r>
            <w:proofErr w:type="spellStart"/>
            <w:r w:rsidRPr="000306A6">
              <w:t>Demokratiet</w:t>
            </w:r>
            <w:proofErr w:type="spellEnd"/>
            <w:r w:rsidRPr="000306A6">
              <w:t xml:space="preserve"> slik vi kjenner det har sitt utspring fra dannelsen av  parlamentarismen i Norge i 1880 årene. Datidens teknologi og løsninger utformet gårdagens løsninger til valg av representanter, politiske partier styreformer og hvordan beslutninger tas. Demokratiet er ikke en selvsagt styreform, og utviklingstrekk de seneste årene tilsier at oppsluttingen til andre styreformer vinner terreng. Demokratiet som system forsvarer ikke seg selv, den blir forsvart av mennesker. Derfor trenger vi mer demokrati, </w:t>
            </w:r>
            <w:r w:rsidRPr="000306A6">
              <w:lastRenderedPageBreak/>
              <w:t xml:space="preserve">vi trenger mer deltakelse og vi trenger å modernisere demokratiet for å utvikle det inn i dagens teknologiske tidsalder. </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 xml:space="preserve">Støtter intensjonen. </w:t>
            </w:r>
          </w:p>
        </w:tc>
      </w:tr>
      <w:tr w:rsidR="00417E00" w:rsidRPr="000306A6" w:rsidTr="00417E00">
        <w:trPr>
          <w:trHeight w:val="3900"/>
        </w:trPr>
        <w:tc>
          <w:tcPr>
            <w:tcW w:w="1735" w:type="dxa"/>
            <w:hideMark/>
          </w:tcPr>
          <w:p w:rsidR="00417E00" w:rsidRPr="000306A6" w:rsidRDefault="00417E00">
            <w:r w:rsidRPr="000306A6">
              <w:t>BAS</w:t>
            </w:r>
          </w:p>
        </w:tc>
        <w:tc>
          <w:tcPr>
            <w:tcW w:w="748" w:type="dxa"/>
            <w:hideMark/>
          </w:tcPr>
          <w:p w:rsidR="00417E00" w:rsidRPr="000306A6" w:rsidRDefault="00417E00" w:rsidP="000306A6">
            <w:r w:rsidRPr="000306A6">
              <w:t>4142</w:t>
            </w:r>
          </w:p>
        </w:tc>
        <w:tc>
          <w:tcPr>
            <w:tcW w:w="6607" w:type="dxa"/>
            <w:hideMark/>
          </w:tcPr>
          <w:p w:rsidR="00417E00" w:rsidRPr="000306A6" w:rsidRDefault="00417E00">
            <w:r w:rsidRPr="000306A6">
              <w:t> </w:t>
            </w:r>
          </w:p>
        </w:tc>
        <w:tc>
          <w:tcPr>
            <w:tcW w:w="2112" w:type="dxa"/>
            <w:hideMark/>
          </w:tcPr>
          <w:p w:rsidR="00417E00" w:rsidRPr="000306A6" w:rsidRDefault="00417E00">
            <w:r w:rsidRPr="000306A6">
              <w:t>Ønsker at følgende erstatter avsnitt fra linje 4142 til 4151: "En atomvåpenfri verden.</w:t>
            </w:r>
            <w:r w:rsidRPr="000306A6">
              <w:br/>
            </w:r>
            <w:r w:rsidRPr="000306A6">
              <w:br/>
              <w:t xml:space="preserve">Atomvåpen er et masseødeleggelsesvåpen som med sin fortsatte eksistens setter hele menneskeheten i fare. Å fortsette å satse på kjernefysisk avskrekking er en akutt og uakseptabel trussel mot liv på jorda. Fremgang på nedrustningsfeltet avhenger av at vi bygger en sterk norm mot atomvåpen. Å ta avstand fra atomvåpen og kjernefysisk avskrekking er en forutsetning for fremdrift i samtaler om nedrustning og avspenning. </w:t>
            </w:r>
            <w:r w:rsidRPr="000306A6">
              <w:br/>
              <w:t xml:space="preserve">Ved å fortsette å stå utenfor FNs </w:t>
            </w:r>
            <w:r w:rsidRPr="000306A6">
              <w:lastRenderedPageBreak/>
              <w:t>atomvåpenforbud vil Norge bare bidra til å legitimere atomvåpen som strategisk konsept. Arbeiderpartiet mener derfor at Norge bør bidra til å legge press på atomvåpenmaktene gjennom å slutte seg til FNs atomvåpenforbud.</w:t>
            </w:r>
            <w:r w:rsidRPr="000306A6">
              <w:br/>
            </w:r>
            <w:r w:rsidRPr="000306A6">
              <w:br/>
              <w:t>Arbeiderpartiet vil:</w:t>
            </w:r>
            <w:r w:rsidRPr="000306A6">
              <w:br/>
              <w:t>• At Norge skal signere FN-traktaten som forbyr atomvåpen, og i påvente av dette ønske den velkommen og delta som observatør på statspartsmøtene til atomforbudstraktaten.</w:t>
            </w:r>
            <w:r w:rsidRPr="000306A6">
              <w:br/>
              <w:t>• At Norge tar initiativ til samtaler om gjensidig og balansert nedrustning."</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7305"/>
        </w:trPr>
        <w:tc>
          <w:tcPr>
            <w:tcW w:w="1735" w:type="dxa"/>
            <w:hideMark/>
          </w:tcPr>
          <w:p w:rsidR="00417E00" w:rsidRPr="000306A6" w:rsidRDefault="00417E00">
            <w:r w:rsidRPr="000306A6">
              <w:lastRenderedPageBreak/>
              <w:t>Fyllingsdalen Arbeidersamfunn</w:t>
            </w:r>
          </w:p>
        </w:tc>
        <w:tc>
          <w:tcPr>
            <w:tcW w:w="748" w:type="dxa"/>
            <w:hideMark/>
          </w:tcPr>
          <w:p w:rsidR="00417E00" w:rsidRPr="000306A6" w:rsidRDefault="00417E00" w:rsidP="000306A6">
            <w:r w:rsidRPr="000306A6">
              <w:t>4153</w:t>
            </w:r>
          </w:p>
        </w:tc>
        <w:tc>
          <w:tcPr>
            <w:tcW w:w="6607" w:type="dxa"/>
            <w:hideMark/>
          </w:tcPr>
          <w:p w:rsidR="00417E00" w:rsidRPr="000306A6" w:rsidRDefault="00417E00">
            <w:r w:rsidRPr="000306A6">
              <w:t>Ønsker å støtte dissensen i programkomiteens forslag.</w:t>
            </w:r>
          </w:p>
        </w:tc>
        <w:tc>
          <w:tcPr>
            <w:tcW w:w="2112" w:type="dxa"/>
            <w:hideMark/>
          </w:tcPr>
          <w:p w:rsidR="00417E00" w:rsidRPr="000306A6" w:rsidRDefault="00417E00">
            <w:r w:rsidRPr="000306A6">
              <w:t xml:space="preserve">Arbeiderpartiet går inn for at Norge skal slutte seg til </w:t>
            </w:r>
            <w:proofErr w:type="spellStart"/>
            <w:r w:rsidRPr="000306A6">
              <w:t>FN's</w:t>
            </w:r>
            <w:proofErr w:type="spellEnd"/>
            <w:r w:rsidRPr="000306A6">
              <w:t xml:space="preserve"> atomvåpenforbud.</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BAS</w:t>
            </w:r>
          </w:p>
        </w:tc>
        <w:tc>
          <w:tcPr>
            <w:tcW w:w="748" w:type="dxa"/>
            <w:hideMark/>
          </w:tcPr>
          <w:p w:rsidR="00417E00" w:rsidRPr="000306A6" w:rsidRDefault="00417E00" w:rsidP="000306A6">
            <w:r w:rsidRPr="000306A6">
              <w:t>4153</w:t>
            </w:r>
          </w:p>
        </w:tc>
        <w:tc>
          <w:tcPr>
            <w:tcW w:w="6607" w:type="dxa"/>
            <w:hideMark/>
          </w:tcPr>
          <w:p w:rsidR="00417E00" w:rsidRPr="000306A6" w:rsidRDefault="00417E00">
            <w:r w:rsidRPr="000306A6">
              <w:t> </w:t>
            </w:r>
          </w:p>
        </w:tc>
        <w:tc>
          <w:tcPr>
            <w:tcW w:w="2112" w:type="dxa"/>
            <w:hideMark/>
          </w:tcPr>
          <w:p w:rsidR="00417E00" w:rsidRPr="000306A6" w:rsidRDefault="00417E00">
            <w:r w:rsidRPr="000306A6">
              <w:t>Bergen Arbeidersamfund sier seg enig i mindretallet i programkomiteens dissens</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lastRenderedPageBreak/>
              <w:t>Olav Terje Bergo</w:t>
            </w:r>
          </w:p>
        </w:tc>
        <w:tc>
          <w:tcPr>
            <w:tcW w:w="748" w:type="dxa"/>
            <w:hideMark/>
          </w:tcPr>
          <w:p w:rsidR="00417E00" w:rsidRPr="000306A6" w:rsidRDefault="00417E00" w:rsidP="000306A6">
            <w:r w:rsidRPr="000306A6">
              <w:t>4153</w:t>
            </w:r>
          </w:p>
        </w:tc>
        <w:tc>
          <w:tcPr>
            <w:tcW w:w="6607" w:type="dxa"/>
            <w:hideMark/>
          </w:tcPr>
          <w:p w:rsidR="00417E00" w:rsidRPr="000306A6" w:rsidRDefault="00417E00">
            <w:r w:rsidRPr="000306A6">
              <w:t>Forbud mot atomvåpen støttes.</w:t>
            </w:r>
          </w:p>
        </w:tc>
        <w:tc>
          <w:tcPr>
            <w:tcW w:w="2112" w:type="dxa"/>
            <w:hideMark/>
          </w:tcPr>
          <w:p w:rsidR="00417E00" w:rsidRPr="000306A6" w:rsidRDefault="00417E00">
            <w:r w:rsidRPr="000306A6">
              <w:t>At mindretallets dissens støttes.</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600"/>
        </w:trPr>
        <w:tc>
          <w:tcPr>
            <w:tcW w:w="1735" w:type="dxa"/>
            <w:hideMark/>
          </w:tcPr>
          <w:p w:rsidR="00417E00" w:rsidRPr="000306A6" w:rsidRDefault="00417E00">
            <w:r w:rsidRPr="000306A6">
              <w:t>Universitetslaget</w:t>
            </w:r>
          </w:p>
        </w:tc>
        <w:tc>
          <w:tcPr>
            <w:tcW w:w="748" w:type="dxa"/>
            <w:hideMark/>
          </w:tcPr>
          <w:p w:rsidR="00417E00" w:rsidRPr="000306A6" w:rsidRDefault="00417E00" w:rsidP="000306A6">
            <w:r w:rsidRPr="000306A6">
              <w:t>4217</w:t>
            </w:r>
          </w:p>
        </w:tc>
        <w:tc>
          <w:tcPr>
            <w:tcW w:w="6607" w:type="dxa"/>
            <w:hideMark/>
          </w:tcPr>
          <w:p w:rsidR="00417E00" w:rsidRPr="000306A6" w:rsidRDefault="00417E00">
            <w:r w:rsidRPr="000306A6">
              <w:t>Klimaendringene har globale følger og utkastets linje 4200-4211 redegjør godt for hvorfor norsk utviklingspolitikk bør utvikles i solidaritet med de som er hardest rammet. Det er likevel uklart hvordan og hvorfor klima og natur fremover skal være en hovedprioritet for norsk utenrikspolitikk, hvor det er tradisjon for at de store linjene ligger fast. Norge bør være en pådriver for et forpliktende internasjonalt klimasamarbeid, også i rollen som medlem av FNs sikkerhetsråd (</w:t>
            </w:r>
            <w:proofErr w:type="spellStart"/>
            <w:r w:rsidRPr="000306A6">
              <w:t>ref</w:t>
            </w:r>
            <w:proofErr w:type="spellEnd"/>
            <w:r w:rsidRPr="000306A6">
              <w:t xml:space="preserve"> linje 4222-4226), men hovedprioriteten i norsk utenrikspolitikk bør være å sikre våre nasjonale interesser. </w:t>
            </w:r>
          </w:p>
        </w:tc>
        <w:tc>
          <w:tcPr>
            <w:tcW w:w="2112" w:type="dxa"/>
            <w:hideMark/>
          </w:tcPr>
          <w:p w:rsidR="00417E00" w:rsidRPr="000306A6" w:rsidRDefault="00417E00">
            <w:r w:rsidRPr="000306A6">
              <w:t>Linje 4217-4218 Endres til: “Gjøre Norge til en pådriver i det internasjonale klimaarbeidet og gjøre klima og natur til en hovedprioritet i utviklingspolitikken”.</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2700"/>
        </w:trPr>
        <w:tc>
          <w:tcPr>
            <w:tcW w:w="1735" w:type="dxa"/>
            <w:hideMark/>
          </w:tcPr>
          <w:p w:rsidR="00417E00" w:rsidRPr="000306A6" w:rsidRDefault="00417E00">
            <w:r w:rsidRPr="000306A6">
              <w:t>Fyllingsdalen Arbeidersamfunn</w:t>
            </w:r>
          </w:p>
        </w:tc>
        <w:tc>
          <w:tcPr>
            <w:tcW w:w="748" w:type="dxa"/>
            <w:hideMark/>
          </w:tcPr>
          <w:p w:rsidR="00417E00" w:rsidRPr="000306A6" w:rsidRDefault="00417E00" w:rsidP="000306A6">
            <w:r w:rsidRPr="000306A6">
              <w:t>4351</w:t>
            </w:r>
          </w:p>
        </w:tc>
        <w:tc>
          <w:tcPr>
            <w:tcW w:w="6607" w:type="dxa"/>
            <w:hideMark/>
          </w:tcPr>
          <w:p w:rsidR="00417E00" w:rsidRPr="000306A6" w:rsidRDefault="00417E00">
            <w:proofErr w:type="spellStart"/>
            <w:r w:rsidRPr="000306A6">
              <w:t>Palestinaspørsmålet</w:t>
            </w:r>
            <w:proofErr w:type="spellEnd"/>
            <w:r w:rsidRPr="000306A6">
              <w:t xml:space="preserve"> utelatt</w:t>
            </w:r>
          </w:p>
        </w:tc>
        <w:tc>
          <w:tcPr>
            <w:tcW w:w="2112" w:type="dxa"/>
            <w:hideMark/>
          </w:tcPr>
          <w:p w:rsidR="00417E00" w:rsidRPr="000306A6" w:rsidRDefault="00417E00">
            <w:r w:rsidRPr="000306A6">
              <w:t>Norge setter i gang en prosess for anerkjennelse av Palestina som selvstendig stat.</w:t>
            </w:r>
          </w:p>
        </w:tc>
        <w:tc>
          <w:tcPr>
            <w:tcW w:w="1312" w:type="dxa"/>
            <w:hideMark/>
          </w:tcPr>
          <w:p w:rsidR="00417E00" w:rsidRPr="000306A6" w:rsidRDefault="00417E00">
            <w:r w:rsidRPr="000306A6">
              <w:t> </w:t>
            </w:r>
          </w:p>
        </w:tc>
        <w:tc>
          <w:tcPr>
            <w:tcW w:w="1480" w:type="dxa"/>
            <w:hideMark/>
          </w:tcPr>
          <w:p w:rsidR="00417E00" w:rsidRPr="000306A6" w:rsidRDefault="00417E00">
            <w:r w:rsidRPr="000306A6">
              <w:t>Vedtas, oversendes programkomiteen</w:t>
            </w:r>
          </w:p>
        </w:tc>
      </w:tr>
      <w:tr w:rsidR="00417E00" w:rsidRPr="000306A6" w:rsidTr="00417E00">
        <w:trPr>
          <w:trHeight w:val="900"/>
        </w:trPr>
        <w:tc>
          <w:tcPr>
            <w:tcW w:w="1735" w:type="dxa"/>
            <w:hideMark/>
          </w:tcPr>
          <w:p w:rsidR="00417E00" w:rsidRPr="000306A6" w:rsidRDefault="00417E00">
            <w:r w:rsidRPr="000306A6">
              <w:t>Fyllingsdalen Arbeidersamfunn</w:t>
            </w:r>
          </w:p>
        </w:tc>
        <w:tc>
          <w:tcPr>
            <w:tcW w:w="748" w:type="dxa"/>
            <w:hideMark/>
          </w:tcPr>
          <w:p w:rsidR="00417E00" w:rsidRPr="000306A6" w:rsidRDefault="00417E00" w:rsidP="000306A6">
            <w:r w:rsidRPr="000306A6">
              <w:t>4366</w:t>
            </w:r>
          </w:p>
        </w:tc>
        <w:tc>
          <w:tcPr>
            <w:tcW w:w="6607" w:type="dxa"/>
            <w:hideMark/>
          </w:tcPr>
          <w:p w:rsidR="00417E00" w:rsidRPr="000306A6" w:rsidRDefault="00417E00">
            <w:r w:rsidRPr="000306A6">
              <w:t>Palestinasituasjonen er utelatt</w:t>
            </w:r>
          </w:p>
        </w:tc>
        <w:tc>
          <w:tcPr>
            <w:tcW w:w="2112" w:type="dxa"/>
            <w:hideMark/>
          </w:tcPr>
          <w:p w:rsidR="00417E00" w:rsidRPr="000306A6" w:rsidRDefault="00417E00">
            <w:r w:rsidRPr="000306A6">
              <w:t>Israel må stanse utbyggingen av bosetninger samt annektering av palestinsk land.</w:t>
            </w:r>
            <w:r w:rsidRPr="000306A6">
              <w:br/>
              <w:t xml:space="preserve">Okkupasjonen og blokaden av Gaza må </w:t>
            </w:r>
            <w:r w:rsidRPr="000306A6">
              <w:lastRenderedPageBreak/>
              <w:t>opphøre.</w:t>
            </w:r>
            <w:r w:rsidRPr="000306A6">
              <w:br/>
              <w:t>Rakettangrepene mot Israel må opphøre.</w:t>
            </w:r>
            <w:r w:rsidRPr="000306A6">
              <w:br/>
              <w:t>Det iverksettes full boikott av varer og tjenester produsert på okkupert område.</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Vedtas, oversendes programkomiteen</w:t>
            </w:r>
          </w:p>
        </w:tc>
      </w:tr>
      <w:tr w:rsidR="00417E00" w:rsidRPr="000306A6" w:rsidTr="00417E00">
        <w:trPr>
          <w:trHeight w:val="1800"/>
        </w:trPr>
        <w:tc>
          <w:tcPr>
            <w:tcW w:w="1735" w:type="dxa"/>
            <w:hideMark/>
          </w:tcPr>
          <w:p w:rsidR="00417E00" w:rsidRPr="000306A6" w:rsidRDefault="00417E00">
            <w:r w:rsidRPr="000306A6">
              <w:t xml:space="preserve">Endre </w:t>
            </w:r>
            <w:proofErr w:type="spellStart"/>
            <w:r w:rsidRPr="000306A6">
              <w:t>Tvinnerhein</w:t>
            </w:r>
            <w:proofErr w:type="spellEnd"/>
            <w:r w:rsidRPr="000306A6">
              <w:t xml:space="preserve"> og Tore Fredriksen</w:t>
            </w:r>
          </w:p>
        </w:tc>
        <w:tc>
          <w:tcPr>
            <w:tcW w:w="748" w:type="dxa"/>
            <w:hideMark/>
          </w:tcPr>
          <w:p w:rsidR="00417E00" w:rsidRPr="000306A6" w:rsidRDefault="00417E00" w:rsidP="000306A6">
            <w:r w:rsidRPr="000306A6">
              <w:t>4466</w:t>
            </w:r>
          </w:p>
        </w:tc>
        <w:tc>
          <w:tcPr>
            <w:tcW w:w="6607" w:type="dxa"/>
            <w:hideMark/>
          </w:tcPr>
          <w:p w:rsidR="00417E00" w:rsidRPr="000306A6" w:rsidRDefault="00417E00">
            <w:r w:rsidRPr="000306A6">
              <w:t> </w:t>
            </w:r>
          </w:p>
        </w:tc>
        <w:tc>
          <w:tcPr>
            <w:tcW w:w="2112" w:type="dxa"/>
            <w:hideMark/>
          </w:tcPr>
          <w:p w:rsidR="00417E00" w:rsidRPr="000306A6" w:rsidRDefault="00417E00">
            <w:r w:rsidRPr="000306A6">
              <w:t xml:space="preserve">Nye kulepunkt: - Demokrati som undervisningsfag bør vurderes grunnskolen. - I tillegg vil Arbeiderpartiet komme med en Stortingsmelding om Modernisering av Demokratiet. </w:t>
            </w:r>
            <w:r w:rsidRPr="000306A6">
              <w:br/>
              <w:t xml:space="preserve">- Valgte Stortingsrepresentanter skal ha velgermøter i sitt fylke inntil 3 ganger pr halvår. </w:t>
            </w:r>
          </w:p>
        </w:tc>
        <w:tc>
          <w:tcPr>
            <w:tcW w:w="1312" w:type="dxa"/>
            <w:hideMark/>
          </w:tcPr>
          <w:p w:rsidR="00417E00" w:rsidRPr="000306A6" w:rsidRDefault="00417E00">
            <w:r w:rsidRPr="000306A6">
              <w:t> </w:t>
            </w:r>
          </w:p>
        </w:tc>
        <w:tc>
          <w:tcPr>
            <w:tcW w:w="1480" w:type="dxa"/>
            <w:hideMark/>
          </w:tcPr>
          <w:p w:rsidR="00417E00" w:rsidRPr="000306A6" w:rsidRDefault="00417E00">
            <w:r w:rsidRPr="000306A6">
              <w:t>Avvises</w:t>
            </w:r>
          </w:p>
        </w:tc>
      </w:tr>
      <w:tr w:rsidR="00417E00" w:rsidRPr="000306A6" w:rsidTr="00417E00">
        <w:trPr>
          <w:trHeight w:val="1800"/>
        </w:trPr>
        <w:tc>
          <w:tcPr>
            <w:tcW w:w="1735" w:type="dxa"/>
            <w:hideMark/>
          </w:tcPr>
          <w:p w:rsidR="00417E00" w:rsidRPr="000306A6" w:rsidRDefault="00417E00">
            <w:r w:rsidRPr="000306A6">
              <w:t xml:space="preserve">Endre </w:t>
            </w:r>
            <w:proofErr w:type="spellStart"/>
            <w:r w:rsidRPr="000306A6">
              <w:t>Tvinnerheim</w:t>
            </w:r>
            <w:proofErr w:type="spellEnd"/>
            <w:r w:rsidRPr="000306A6">
              <w:t xml:space="preserve"> og Tore Fredriksen</w:t>
            </w:r>
          </w:p>
        </w:tc>
        <w:tc>
          <w:tcPr>
            <w:tcW w:w="748" w:type="dxa"/>
            <w:hideMark/>
          </w:tcPr>
          <w:p w:rsidR="00417E00" w:rsidRPr="000306A6" w:rsidRDefault="00417E00" w:rsidP="000306A6">
            <w:r w:rsidRPr="000306A6">
              <w:t>5008</w:t>
            </w:r>
          </w:p>
        </w:tc>
        <w:tc>
          <w:tcPr>
            <w:tcW w:w="6607" w:type="dxa"/>
            <w:hideMark/>
          </w:tcPr>
          <w:p w:rsidR="00417E00" w:rsidRPr="000306A6" w:rsidRDefault="00417E00">
            <w:r w:rsidRPr="000306A6">
              <w:t> </w:t>
            </w:r>
          </w:p>
        </w:tc>
        <w:tc>
          <w:tcPr>
            <w:tcW w:w="2112" w:type="dxa"/>
            <w:hideMark/>
          </w:tcPr>
          <w:p w:rsidR="00417E00" w:rsidRPr="000306A6" w:rsidRDefault="00417E00">
            <w:r w:rsidRPr="000306A6">
              <w:t xml:space="preserve">Medborgernes deltakelse i politiske avgjørelser er viktig for Arbeiderpartiet, også utenom valg. Vi vil gjennomføre i kommende stortingsperiode et forsøk med deltakelse gjennom borgerpaneler i 2-4 kommuner og to på landsbasis. Borgerpaneler samler typisk et utvalg på </w:t>
            </w:r>
            <w:r w:rsidRPr="000306A6">
              <w:lastRenderedPageBreak/>
              <w:t>200 personer som representerer et tverrsnitt av innbyggerne en hel dag for å diskutere i grupper om utvalgte politiske saker. Med tilgang på balansert informasjon og eksperter får vanlige innbyggere tid og anledning til å sette seg inn i sakene, og formidle sine gjennomtenkte syn i en meningsmåling på tampen av dagen. Borgerpanelene skal så langt det er mulig gjenspeile samfunnet som helhet, og vi vil ta i bruk virkemidler som tilrettelegging og kompensasjon for å nå disse målene.</w:t>
            </w:r>
          </w:p>
        </w:tc>
        <w:tc>
          <w:tcPr>
            <w:tcW w:w="1312" w:type="dxa"/>
            <w:hideMark/>
          </w:tcPr>
          <w:p w:rsidR="00417E00" w:rsidRPr="000306A6" w:rsidRDefault="00417E00">
            <w:r w:rsidRPr="000306A6">
              <w:lastRenderedPageBreak/>
              <w:t> </w:t>
            </w:r>
          </w:p>
        </w:tc>
        <w:tc>
          <w:tcPr>
            <w:tcW w:w="1480" w:type="dxa"/>
            <w:hideMark/>
          </w:tcPr>
          <w:p w:rsidR="00417E00" w:rsidRPr="000306A6" w:rsidRDefault="00417E00">
            <w:r w:rsidRPr="000306A6">
              <w:t>Avvises</w:t>
            </w:r>
          </w:p>
        </w:tc>
      </w:tr>
      <w:tr w:rsidR="00417E00" w:rsidRPr="000306A6" w:rsidTr="00417E00">
        <w:trPr>
          <w:trHeight w:val="4500"/>
        </w:trPr>
        <w:tc>
          <w:tcPr>
            <w:tcW w:w="1735" w:type="dxa"/>
          </w:tcPr>
          <w:p w:rsidR="00417E00" w:rsidRPr="000306A6" w:rsidRDefault="00417E00"/>
        </w:tc>
        <w:tc>
          <w:tcPr>
            <w:tcW w:w="748" w:type="dxa"/>
          </w:tcPr>
          <w:p w:rsidR="00417E00" w:rsidRPr="000306A6" w:rsidRDefault="00417E00" w:rsidP="000306A6"/>
        </w:tc>
        <w:tc>
          <w:tcPr>
            <w:tcW w:w="6607" w:type="dxa"/>
          </w:tcPr>
          <w:p w:rsidR="00417E00" w:rsidRPr="000306A6" w:rsidRDefault="00417E00"/>
        </w:tc>
        <w:tc>
          <w:tcPr>
            <w:tcW w:w="2112" w:type="dxa"/>
          </w:tcPr>
          <w:p w:rsidR="00417E00" w:rsidRPr="000306A6" w:rsidRDefault="00417E00"/>
        </w:tc>
        <w:tc>
          <w:tcPr>
            <w:tcW w:w="1312" w:type="dxa"/>
          </w:tcPr>
          <w:p w:rsidR="00417E00" w:rsidRPr="000306A6" w:rsidRDefault="00417E00"/>
        </w:tc>
        <w:tc>
          <w:tcPr>
            <w:tcW w:w="1480" w:type="dxa"/>
          </w:tcPr>
          <w:p w:rsidR="00417E00" w:rsidRPr="000306A6" w:rsidRDefault="00417E00"/>
        </w:tc>
      </w:tr>
    </w:tbl>
    <w:p w:rsidR="00EB4798" w:rsidRPr="00644567" w:rsidRDefault="00EB4798"/>
    <w:sectPr w:rsidR="00EB4798" w:rsidRPr="00644567" w:rsidSect="000306A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17" w:rsidRDefault="00924017" w:rsidP="000306A6">
      <w:r>
        <w:separator/>
      </w:r>
    </w:p>
  </w:endnote>
  <w:endnote w:type="continuationSeparator" w:id="0">
    <w:p w:rsidR="00924017" w:rsidRDefault="00924017" w:rsidP="0003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51807"/>
      <w:docPartObj>
        <w:docPartGallery w:val="Page Numbers (Bottom of Page)"/>
        <w:docPartUnique/>
      </w:docPartObj>
    </w:sdtPr>
    <w:sdtEndPr/>
    <w:sdtContent>
      <w:p w:rsidR="00924017" w:rsidRDefault="00924017">
        <w:pPr>
          <w:pStyle w:val="Bunntekst"/>
          <w:jc w:val="right"/>
        </w:pPr>
        <w:r>
          <w:fldChar w:fldCharType="begin"/>
        </w:r>
        <w:r>
          <w:instrText>PAGE   \* MERGEFORMAT</w:instrText>
        </w:r>
        <w:r>
          <w:fldChar w:fldCharType="separate"/>
        </w:r>
        <w:r>
          <w:t>2</w:t>
        </w:r>
        <w:r>
          <w:fldChar w:fldCharType="end"/>
        </w:r>
      </w:p>
    </w:sdtContent>
  </w:sdt>
  <w:p w:rsidR="00924017" w:rsidRDefault="0092401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17" w:rsidRDefault="00924017" w:rsidP="000306A6">
      <w:r>
        <w:separator/>
      </w:r>
    </w:p>
  </w:footnote>
  <w:footnote w:type="continuationSeparator" w:id="0">
    <w:p w:rsidR="00924017" w:rsidRDefault="00924017" w:rsidP="0003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6510D"/>
    <w:multiLevelType w:val="hybridMultilevel"/>
    <w:tmpl w:val="5B66ED4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302D62D9"/>
    <w:multiLevelType w:val="hybridMultilevel"/>
    <w:tmpl w:val="1DE2DB8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3ED24702"/>
    <w:multiLevelType w:val="hybridMultilevel"/>
    <w:tmpl w:val="DADCC890"/>
    <w:lvl w:ilvl="0" w:tplc="9B3AAFC8">
      <w:numFmt w:val="bullet"/>
      <w:lvlText w:val="-"/>
      <w:lvlJc w:val="left"/>
      <w:pPr>
        <w:ind w:left="1440" w:hanging="360"/>
      </w:pPr>
      <w:rPr>
        <w:rFonts w:ascii="Calibri" w:eastAsia="Times New Roman"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47B81764"/>
    <w:multiLevelType w:val="multilevel"/>
    <w:tmpl w:val="093E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75FD8"/>
    <w:multiLevelType w:val="hybridMultilevel"/>
    <w:tmpl w:val="1B4EDC32"/>
    <w:lvl w:ilvl="0" w:tplc="9B3AAFC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7796C75"/>
    <w:multiLevelType w:val="hybridMultilevel"/>
    <w:tmpl w:val="2C1C9A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E9930B1"/>
    <w:multiLevelType w:val="multilevel"/>
    <w:tmpl w:val="57FE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8F446D"/>
    <w:multiLevelType w:val="multilevel"/>
    <w:tmpl w:val="ADFC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67"/>
    <w:rsid w:val="000306A6"/>
    <w:rsid w:val="00072B44"/>
    <w:rsid w:val="000D4508"/>
    <w:rsid w:val="00417E00"/>
    <w:rsid w:val="005334DA"/>
    <w:rsid w:val="005F07D4"/>
    <w:rsid w:val="00644567"/>
    <w:rsid w:val="006F7242"/>
    <w:rsid w:val="008A63FB"/>
    <w:rsid w:val="00924017"/>
    <w:rsid w:val="00B466E5"/>
    <w:rsid w:val="00D226BD"/>
    <w:rsid w:val="00D42D92"/>
    <w:rsid w:val="00DE5B04"/>
    <w:rsid w:val="00E53C34"/>
    <w:rsid w:val="00EB4798"/>
    <w:rsid w:val="00F23266"/>
    <w:rsid w:val="00FD48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7DBF1-B2FD-4811-AEDB-0D9B23FF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67"/>
    <w:pPr>
      <w:spacing w:after="0" w:line="240" w:lineRule="auto"/>
    </w:pPr>
    <w:rPr>
      <w:rFonts w:ascii="Calibri" w:hAnsi="Calibri" w:cs="Calibri"/>
    </w:rPr>
  </w:style>
  <w:style w:type="paragraph" w:styleId="Overskrift1">
    <w:name w:val="heading 1"/>
    <w:basedOn w:val="Normal"/>
    <w:next w:val="Normal"/>
    <w:link w:val="Overskrift1Tegn"/>
    <w:uiPriority w:val="9"/>
    <w:qFormat/>
    <w:rsid w:val="006445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44567"/>
    <w:pPr>
      <w:ind w:left="720"/>
    </w:pPr>
  </w:style>
  <w:style w:type="character" w:customStyle="1" w:styleId="Overskrift1Tegn">
    <w:name w:val="Overskrift 1 Tegn"/>
    <w:basedOn w:val="Standardskriftforavsnitt"/>
    <w:link w:val="Overskrift1"/>
    <w:uiPriority w:val="9"/>
    <w:rsid w:val="0064456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72B44"/>
    <w:pPr>
      <w:spacing w:before="100" w:beforeAutospacing="1" w:after="100" w:afterAutospacing="1"/>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DE5B04"/>
    <w:rPr>
      <w:color w:val="0563C1" w:themeColor="hyperlink"/>
      <w:u w:val="single"/>
    </w:rPr>
  </w:style>
  <w:style w:type="character" w:styleId="Ulstomtale">
    <w:name w:val="Unresolved Mention"/>
    <w:basedOn w:val="Standardskriftforavsnitt"/>
    <w:uiPriority w:val="99"/>
    <w:semiHidden/>
    <w:unhideWhenUsed/>
    <w:rsid w:val="00DE5B04"/>
    <w:rPr>
      <w:color w:val="605E5C"/>
      <w:shd w:val="clear" w:color="auto" w:fill="E1DFDD"/>
    </w:rPr>
  </w:style>
  <w:style w:type="character" w:styleId="Fulgthyperkobling">
    <w:name w:val="FollowedHyperlink"/>
    <w:basedOn w:val="Standardskriftforavsnitt"/>
    <w:uiPriority w:val="99"/>
    <w:semiHidden/>
    <w:unhideWhenUsed/>
    <w:rsid w:val="000306A6"/>
    <w:rPr>
      <w:color w:val="954F72"/>
      <w:u w:val="single"/>
    </w:rPr>
  </w:style>
  <w:style w:type="paragraph" w:customStyle="1" w:styleId="msonormal0">
    <w:name w:val="msonormal"/>
    <w:basedOn w:val="Normal"/>
    <w:rsid w:val="000306A6"/>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font0">
    <w:name w:val="font0"/>
    <w:basedOn w:val="Normal"/>
    <w:rsid w:val="000306A6"/>
    <w:pPr>
      <w:spacing w:before="100" w:beforeAutospacing="1" w:after="100" w:afterAutospacing="1"/>
    </w:pPr>
    <w:rPr>
      <w:rFonts w:eastAsia="Times New Roman" w:cs="Times New Roman"/>
      <w:color w:val="000000"/>
      <w:lang w:eastAsia="nb-NO"/>
    </w:rPr>
  </w:style>
  <w:style w:type="paragraph" w:customStyle="1" w:styleId="font5">
    <w:name w:val="font5"/>
    <w:basedOn w:val="Normal"/>
    <w:rsid w:val="000306A6"/>
    <w:pPr>
      <w:spacing w:before="100" w:beforeAutospacing="1" w:after="100" w:afterAutospacing="1"/>
    </w:pPr>
    <w:rPr>
      <w:rFonts w:eastAsia="Times New Roman" w:cs="Times New Roman"/>
      <w:color w:val="FF0000"/>
      <w:lang w:eastAsia="nb-NO"/>
    </w:rPr>
  </w:style>
  <w:style w:type="paragraph" w:customStyle="1" w:styleId="xl65">
    <w:name w:val="xl65"/>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b-NO"/>
    </w:rPr>
  </w:style>
  <w:style w:type="paragraph" w:customStyle="1" w:styleId="xl66">
    <w:name w:val="xl66"/>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24"/>
      <w:szCs w:val="24"/>
      <w:lang w:eastAsia="nb-NO"/>
    </w:rPr>
  </w:style>
  <w:style w:type="paragraph" w:customStyle="1" w:styleId="xl67">
    <w:name w:val="xl67"/>
    <w:basedOn w:val="Normal"/>
    <w:rsid w:val="000306A6"/>
    <w:pPr>
      <w:spacing w:before="100" w:beforeAutospacing="1" w:after="100" w:afterAutospacing="1"/>
      <w:textAlignment w:val="top"/>
    </w:pPr>
    <w:rPr>
      <w:rFonts w:ascii="Times New Roman" w:eastAsia="Times New Roman" w:hAnsi="Times New Roman" w:cs="Times New Roman"/>
      <w:sz w:val="24"/>
      <w:szCs w:val="24"/>
      <w:lang w:eastAsia="nb-NO"/>
    </w:rPr>
  </w:style>
  <w:style w:type="paragraph" w:customStyle="1" w:styleId="xl68">
    <w:name w:val="xl68"/>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b-NO"/>
    </w:rPr>
  </w:style>
  <w:style w:type="paragraph" w:customStyle="1" w:styleId="xl69">
    <w:name w:val="xl69"/>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nb-NO"/>
    </w:rPr>
  </w:style>
  <w:style w:type="paragraph" w:customStyle="1" w:styleId="xl70">
    <w:name w:val="xl70"/>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b-NO"/>
    </w:rPr>
  </w:style>
  <w:style w:type="paragraph" w:customStyle="1" w:styleId="xl71">
    <w:name w:val="xl71"/>
    <w:basedOn w:val="Normal"/>
    <w:rsid w:val="000306A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nb-NO"/>
    </w:rPr>
  </w:style>
  <w:style w:type="paragraph" w:customStyle="1" w:styleId="xl72">
    <w:name w:val="xl72"/>
    <w:basedOn w:val="Normal"/>
    <w:rsid w:val="000306A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nb-NO"/>
    </w:rPr>
  </w:style>
  <w:style w:type="paragraph" w:customStyle="1" w:styleId="xl73">
    <w:name w:val="xl73"/>
    <w:basedOn w:val="Normal"/>
    <w:rsid w:val="000306A6"/>
    <w:pPr>
      <w:spacing w:before="100" w:beforeAutospacing="1" w:after="100" w:afterAutospacing="1"/>
      <w:textAlignment w:val="top"/>
    </w:pPr>
    <w:rPr>
      <w:rFonts w:ascii="Times New Roman" w:eastAsia="Times New Roman" w:hAnsi="Times New Roman" w:cs="Times New Roman"/>
      <w:sz w:val="24"/>
      <w:szCs w:val="24"/>
      <w:lang w:eastAsia="nb-NO"/>
    </w:rPr>
  </w:style>
  <w:style w:type="paragraph" w:customStyle="1" w:styleId="xl74">
    <w:name w:val="xl74"/>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nb-NO"/>
    </w:rPr>
  </w:style>
  <w:style w:type="paragraph" w:customStyle="1" w:styleId="xl75">
    <w:name w:val="xl75"/>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b-NO"/>
    </w:rPr>
  </w:style>
  <w:style w:type="paragraph" w:customStyle="1" w:styleId="xl76">
    <w:name w:val="xl76"/>
    <w:basedOn w:val="Normal"/>
    <w:rsid w:val="000306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nb-NO"/>
    </w:rPr>
  </w:style>
  <w:style w:type="paragraph" w:customStyle="1" w:styleId="xl77">
    <w:name w:val="xl77"/>
    <w:basedOn w:val="Normal"/>
    <w:rsid w:val="000306A6"/>
    <w:pPr>
      <w:spacing w:before="100" w:beforeAutospacing="1" w:after="100" w:afterAutospacing="1"/>
      <w:textAlignment w:val="top"/>
    </w:pPr>
    <w:rPr>
      <w:rFonts w:ascii="Times New Roman" w:eastAsia="Times New Roman" w:hAnsi="Times New Roman" w:cs="Times New Roman"/>
      <w:sz w:val="24"/>
      <w:szCs w:val="24"/>
      <w:lang w:eastAsia="nb-NO"/>
    </w:rPr>
  </w:style>
  <w:style w:type="paragraph" w:customStyle="1" w:styleId="xl78">
    <w:name w:val="xl78"/>
    <w:basedOn w:val="Normal"/>
    <w:rsid w:val="000306A6"/>
    <w:pPr>
      <w:spacing w:before="100" w:beforeAutospacing="1" w:after="100" w:afterAutospacing="1"/>
      <w:jc w:val="center"/>
      <w:textAlignment w:val="top"/>
    </w:pPr>
    <w:rPr>
      <w:rFonts w:ascii="Times New Roman" w:eastAsia="Times New Roman" w:hAnsi="Times New Roman" w:cs="Times New Roman"/>
      <w:sz w:val="24"/>
      <w:szCs w:val="24"/>
      <w:lang w:eastAsia="nb-NO"/>
    </w:rPr>
  </w:style>
  <w:style w:type="paragraph" w:customStyle="1" w:styleId="xl79">
    <w:name w:val="xl79"/>
    <w:basedOn w:val="Normal"/>
    <w:rsid w:val="000306A6"/>
    <w:pPr>
      <w:spacing w:before="100" w:beforeAutospacing="1" w:after="100" w:afterAutospacing="1"/>
      <w:textAlignment w:val="top"/>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030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306A6"/>
    <w:pPr>
      <w:tabs>
        <w:tab w:val="center" w:pos="4536"/>
        <w:tab w:val="right" w:pos="9072"/>
      </w:tabs>
    </w:pPr>
  </w:style>
  <w:style w:type="character" w:customStyle="1" w:styleId="TopptekstTegn">
    <w:name w:val="Topptekst Tegn"/>
    <w:basedOn w:val="Standardskriftforavsnitt"/>
    <w:link w:val="Topptekst"/>
    <w:uiPriority w:val="99"/>
    <w:rsid w:val="000306A6"/>
    <w:rPr>
      <w:rFonts w:ascii="Calibri" w:hAnsi="Calibri" w:cs="Calibri"/>
    </w:rPr>
  </w:style>
  <w:style w:type="paragraph" w:styleId="Bunntekst">
    <w:name w:val="footer"/>
    <w:basedOn w:val="Normal"/>
    <w:link w:val="BunntekstTegn"/>
    <w:uiPriority w:val="99"/>
    <w:unhideWhenUsed/>
    <w:rsid w:val="000306A6"/>
    <w:pPr>
      <w:tabs>
        <w:tab w:val="center" w:pos="4536"/>
        <w:tab w:val="right" w:pos="9072"/>
      </w:tabs>
    </w:pPr>
  </w:style>
  <w:style w:type="character" w:customStyle="1" w:styleId="BunntekstTegn">
    <w:name w:val="Bunntekst Tegn"/>
    <w:basedOn w:val="Standardskriftforavsnitt"/>
    <w:link w:val="Bunntekst"/>
    <w:uiPriority w:val="99"/>
    <w:rsid w:val="000306A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4186">
      <w:bodyDiv w:val="1"/>
      <w:marLeft w:val="0"/>
      <w:marRight w:val="0"/>
      <w:marTop w:val="0"/>
      <w:marBottom w:val="0"/>
      <w:divBdr>
        <w:top w:val="none" w:sz="0" w:space="0" w:color="auto"/>
        <w:left w:val="none" w:sz="0" w:space="0" w:color="auto"/>
        <w:bottom w:val="none" w:sz="0" w:space="0" w:color="auto"/>
        <w:right w:val="none" w:sz="0" w:space="0" w:color="auto"/>
      </w:divBdr>
    </w:div>
    <w:div w:id="649217230">
      <w:bodyDiv w:val="1"/>
      <w:marLeft w:val="0"/>
      <w:marRight w:val="0"/>
      <w:marTop w:val="0"/>
      <w:marBottom w:val="0"/>
      <w:divBdr>
        <w:top w:val="none" w:sz="0" w:space="0" w:color="auto"/>
        <w:left w:val="none" w:sz="0" w:space="0" w:color="auto"/>
        <w:bottom w:val="none" w:sz="0" w:space="0" w:color="auto"/>
        <w:right w:val="none" w:sz="0" w:space="0" w:color="auto"/>
      </w:divBdr>
    </w:div>
    <w:div w:id="854614882">
      <w:bodyDiv w:val="1"/>
      <w:marLeft w:val="0"/>
      <w:marRight w:val="0"/>
      <w:marTop w:val="0"/>
      <w:marBottom w:val="0"/>
      <w:divBdr>
        <w:top w:val="none" w:sz="0" w:space="0" w:color="auto"/>
        <w:left w:val="none" w:sz="0" w:space="0" w:color="auto"/>
        <w:bottom w:val="none" w:sz="0" w:space="0" w:color="auto"/>
        <w:right w:val="none" w:sz="0" w:space="0" w:color="auto"/>
      </w:divBdr>
    </w:div>
    <w:div w:id="860778403">
      <w:bodyDiv w:val="1"/>
      <w:marLeft w:val="0"/>
      <w:marRight w:val="0"/>
      <w:marTop w:val="0"/>
      <w:marBottom w:val="0"/>
      <w:divBdr>
        <w:top w:val="none" w:sz="0" w:space="0" w:color="auto"/>
        <w:left w:val="none" w:sz="0" w:space="0" w:color="auto"/>
        <w:bottom w:val="none" w:sz="0" w:space="0" w:color="auto"/>
        <w:right w:val="none" w:sz="0" w:space="0" w:color="auto"/>
      </w:divBdr>
    </w:div>
    <w:div w:id="905460352">
      <w:bodyDiv w:val="1"/>
      <w:marLeft w:val="0"/>
      <w:marRight w:val="0"/>
      <w:marTop w:val="0"/>
      <w:marBottom w:val="0"/>
      <w:divBdr>
        <w:top w:val="none" w:sz="0" w:space="0" w:color="auto"/>
        <w:left w:val="none" w:sz="0" w:space="0" w:color="auto"/>
        <w:bottom w:val="none" w:sz="0" w:space="0" w:color="auto"/>
        <w:right w:val="none" w:sz="0" w:space="0" w:color="auto"/>
      </w:divBdr>
    </w:div>
    <w:div w:id="950404592">
      <w:bodyDiv w:val="1"/>
      <w:marLeft w:val="0"/>
      <w:marRight w:val="0"/>
      <w:marTop w:val="0"/>
      <w:marBottom w:val="0"/>
      <w:divBdr>
        <w:top w:val="none" w:sz="0" w:space="0" w:color="auto"/>
        <w:left w:val="none" w:sz="0" w:space="0" w:color="auto"/>
        <w:bottom w:val="none" w:sz="0" w:space="0" w:color="auto"/>
        <w:right w:val="none" w:sz="0" w:space="0" w:color="auto"/>
      </w:divBdr>
    </w:div>
    <w:div w:id="1280721489">
      <w:bodyDiv w:val="1"/>
      <w:marLeft w:val="0"/>
      <w:marRight w:val="0"/>
      <w:marTop w:val="0"/>
      <w:marBottom w:val="0"/>
      <w:divBdr>
        <w:top w:val="none" w:sz="0" w:space="0" w:color="auto"/>
        <w:left w:val="none" w:sz="0" w:space="0" w:color="auto"/>
        <w:bottom w:val="none" w:sz="0" w:space="0" w:color="auto"/>
        <w:right w:val="none" w:sz="0" w:space="0" w:color="auto"/>
      </w:divBdr>
    </w:div>
    <w:div w:id="1399405094">
      <w:bodyDiv w:val="1"/>
      <w:marLeft w:val="0"/>
      <w:marRight w:val="0"/>
      <w:marTop w:val="0"/>
      <w:marBottom w:val="0"/>
      <w:divBdr>
        <w:top w:val="none" w:sz="0" w:space="0" w:color="auto"/>
        <w:left w:val="none" w:sz="0" w:space="0" w:color="auto"/>
        <w:bottom w:val="none" w:sz="0" w:space="0" w:color="auto"/>
        <w:right w:val="none" w:sz="0" w:space="0" w:color="auto"/>
      </w:divBdr>
    </w:div>
    <w:div w:id="1509059511">
      <w:bodyDiv w:val="1"/>
      <w:marLeft w:val="0"/>
      <w:marRight w:val="0"/>
      <w:marTop w:val="0"/>
      <w:marBottom w:val="0"/>
      <w:divBdr>
        <w:top w:val="none" w:sz="0" w:space="0" w:color="auto"/>
        <w:left w:val="none" w:sz="0" w:space="0" w:color="auto"/>
        <w:bottom w:val="none" w:sz="0" w:space="0" w:color="auto"/>
        <w:right w:val="none" w:sz="0" w:space="0" w:color="auto"/>
      </w:divBdr>
    </w:div>
    <w:div w:id="1917400975">
      <w:bodyDiv w:val="1"/>
      <w:marLeft w:val="0"/>
      <w:marRight w:val="0"/>
      <w:marTop w:val="0"/>
      <w:marBottom w:val="0"/>
      <w:divBdr>
        <w:top w:val="none" w:sz="0" w:space="0" w:color="auto"/>
        <w:left w:val="none" w:sz="0" w:space="0" w:color="auto"/>
        <w:bottom w:val="none" w:sz="0" w:space="0" w:color="auto"/>
        <w:right w:val="none" w:sz="0" w:space="0" w:color="auto"/>
      </w:divBdr>
    </w:div>
    <w:div w:id="20708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74</Pages>
  <Words>13548</Words>
  <Characters>71805</Characters>
  <Application>Microsoft Office Word</Application>
  <DocSecurity>0</DocSecurity>
  <Lines>598</Lines>
  <Paragraphs>170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Morten Frøiland</dc:creator>
  <cp:keywords/>
  <dc:description/>
  <cp:lastModifiedBy>Stig Morten Frøiland</cp:lastModifiedBy>
  <cp:revision>9</cp:revision>
  <cp:lastPrinted>2020-02-21T13:31:00Z</cp:lastPrinted>
  <dcterms:created xsi:type="dcterms:W3CDTF">2020-02-18T15:35:00Z</dcterms:created>
  <dcterms:modified xsi:type="dcterms:W3CDTF">2020-11-19T14:45:00Z</dcterms:modified>
</cp:coreProperties>
</file>