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2AA9" w14:textId="60AAF3F9" w:rsidR="005C4823" w:rsidRPr="00C357D9" w:rsidRDefault="00A95D0A" w:rsidP="00B9630D">
      <w:pPr>
        <w:jc w:val="center"/>
        <w:rPr>
          <w:rFonts w:ascii="Bradley Hand ITC" w:hAnsi="Bradley Hand ITC"/>
          <w:b/>
          <w:bCs/>
          <w:sz w:val="24"/>
          <w:szCs w:val="24"/>
        </w:rPr>
      </w:pPr>
      <w:r w:rsidRPr="00C357D9">
        <w:rPr>
          <w:rFonts w:ascii="Bradley Hand ITC" w:hAnsi="Bradley Hand ITC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70D4898" wp14:editId="1C894070">
            <wp:simplePos x="0" y="0"/>
            <wp:positionH relativeFrom="column">
              <wp:posOffset>4883674</wp:posOffset>
            </wp:positionH>
            <wp:positionV relativeFrom="paragraph">
              <wp:posOffset>28</wp:posOffset>
            </wp:positionV>
            <wp:extent cx="1069975" cy="638810"/>
            <wp:effectExtent l="0" t="0" r="0" b="889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823" w:rsidRPr="00C357D9">
        <w:rPr>
          <w:rFonts w:ascii="Bradley Hand ITC" w:hAnsi="Bradley Hand ITC"/>
          <w:b/>
          <w:bCs/>
          <w:sz w:val="24"/>
          <w:szCs w:val="24"/>
        </w:rPr>
        <w:t xml:space="preserve">Sommerhilsen </w:t>
      </w:r>
      <w:r w:rsidR="00B9630D" w:rsidRPr="00C357D9">
        <w:rPr>
          <w:rFonts w:ascii="Bradley Hand ITC" w:hAnsi="Bradley Hand ITC"/>
          <w:b/>
          <w:bCs/>
          <w:sz w:val="24"/>
          <w:szCs w:val="24"/>
        </w:rPr>
        <w:t>fra</w:t>
      </w:r>
      <w:r w:rsidR="00E5307C" w:rsidRPr="00C357D9">
        <w:rPr>
          <w:rFonts w:ascii="Bradley Hand ITC" w:hAnsi="Bradley Hand ITC"/>
          <w:b/>
          <w:bCs/>
          <w:sz w:val="24"/>
          <w:szCs w:val="24"/>
        </w:rPr>
        <w:t xml:space="preserve"> Arbeiderpartiet</w:t>
      </w:r>
    </w:p>
    <w:p w14:paraId="01A504F8" w14:textId="659CF1D0" w:rsidR="00047057" w:rsidRPr="00C357D9" w:rsidRDefault="00A95D0A">
      <w:pPr>
        <w:rPr>
          <w:rFonts w:ascii="Bradley Hand ITC" w:hAnsi="Bradley Hand ITC" w:cstheme="minorHAnsi"/>
          <w:b/>
          <w:bCs/>
          <w:sz w:val="24"/>
          <w:szCs w:val="24"/>
        </w:rPr>
      </w:pPr>
      <w:r w:rsidRPr="00C357D9">
        <w:rPr>
          <w:rFonts w:ascii="Bradley Hand ITC" w:hAnsi="Bradley Hand ITC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C4823" w:rsidRPr="00C357D9">
        <w:rPr>
          <w:rFonts w:ascii="Bradley Hand ITC" w:hAnsi="Bradley Hand ITC" w:cstheme="minorHAnsi"/>
          <w:b/>
          <w:bCs/>
          <w:sz w:val="24"/>
          <w:szCs w:val="24"/>
        </w:rPr>
        <w:t>Sommeren er nå like om hjørnet, og i</w:t>
      </w:r>
      <w:r w:rsidR="00220A50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 den forbindelse ønsker vi å sende en sommerhilsen til medlemmene våre. </w:t>
      </w:r>
    </w:p>
    <w:p w14:paraId="1A399418" w14:textId="609AECC1" w:rsidR="002D21F1" w:rsidRPr="00C357D9" w:rsidRDefault="001B680E">
      <w:pPr>
        <w:rPr>
          <w:rFonts w:ascii="Bradley Hand ITC" w:hAnsi="Bradley Hand ITC" w:cstheme="minorHAnsi"/>
          <w:b/>
          <w:bCs/>
          <w:sz w:val="24"/>
          <w:szCs w:val="24"/>
        </w:rPr>
      </w:pPr>
      <w:r w:rsidRPr="00C357D9">
        <w:rPr>
          <w:rFonts w:ascii="Bradley Hand ITC" w:hAnsi="Bradley Hand ITC" w:cstheme="minorHAnsi"/>
          <w:b/>
          <w:bCs/>
          <w:sz w:val="24"/>
          <w:szCs w:val="24"/>
        </w:rPr>
        <w:t>Vi har i vår jobbet med flere spennende saker</w:t>
      </w:r>
      <w:r w:rsidR="002D21F1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, </w:t>
      </w:r>
      <w:r w:rsidR="00F77793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både i kommunestyret og i driftsutvalget. Vi har vært på befaringer, blant annet i hyttefelt, og </w:t>
      </w:r>
      <w:r w:rsidR="0073052C" w:rsidRPr="00C357D9">
        <w:rPr>
          <w:rFonts w:ascii="Bradley Hand ITC" w:hAnsi="Bradley Hand ITC" w:cstheme="minorHAnsi"/>
          <w:b/>
          <w:bCs/>
          <w:sz w:val="24"/>
          <w:szCs w:val="24"/>
        </w:rPr>
        <w:t>AP</w:t>
      </w:r>
      <w:r w:rsidR="00832BC6" w:rsidRPr="00C357D9">
        <w:rPr>
          <w:rFonts w:ascii="Bradley Hand ITC" w:hAnsi="Bradley Hand ITC" w:cstheme="minorHAnsi"/>
          <w:b/>
          <w:bCs/>
          <w:sz w:val="24"/>
          <w:szCs w:val="24"/>
        </w:rPr>
        <w:t>-</w:t>
      </w:r>
      <w:r w:rsidR="0073052C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gruppen er en fin gjeng på 8 medlemmer i kommunestyret. </w:t>
      </w:r>
      <w:r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</w:p>
    <w:p w14:paraId="4F2D76D7" w14:textId="088E26BC" w:rsidR="001B7BFF" w:rsidRPr="00C357D9" w:rsidRDefault="001B680E">
      <w:pPr>
        <w:rPr>
          <w:rFonts w:ascii="Bradley Hand ITC" w:hAnsi="Bradley Hand ITC" w:cstheme="minorHAnsi"/>
          <w:b/>
          <w:bCs/>
          <w:sz w:val="24"/>
          <w:szCs w:val="24"/>
        </w:rPr>
      </w:pPr>
      <w:r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Vi har sagt ja til å gå videre med Helseplattformen. </w:t>
      </w:r>
      <w:r w:rsidR="00E76944" w:rsidRPr="00C357D9">
        <w:rPr>
          <w:rFonts w:ascii="Bradley Hand ITC" w:hAnsi="Bradley Hand ITC" w:cstheme="minorHAnsi"/>
          <w:b/>
          <w:bCs/>
          <w:sz w:val="24"/>
          <w:szCs w:val="24"/>
        </w:rPr>
        <w:t>Dette er en digital plattform for helse</w:t>
      </w:r>
      <w:r w:rsidR="00A44337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tjenester og pasienter i Midt-Norge. </w:t>
      </w:r>
      <w:r w:rsidR="00685C59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Vi tror dette blir en bra løsning for innbyggerne våre. </w:t>
      </w:r>
      <w:r w:rsidR="00E76944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</w:p>
    <w:p w14:paraId="22B00647" w14:textId="0C1126D9" w:rsidR="004428E5" w:rsidRPr="00C357D9" w:rsidRDefault="0008688E">
      <w:pPr>
        <w:rPr>
          <w:rFonts w:ascii="Bradley Hand ITC" w:hAnsi="Bradley Hand ITC" w:cstheme="minorHAnsi"/>
          <w:b/>
          <w:bCs/>
          <w:sz w:val="24"/>
          <w:szCs w:val="24"/>
        </w:rPr>
      </w:pPr>
      <w:r w:rsidRPr="00C357D9">
        <w:rPr>
          <w:rFonts w:ascii="Bradley Hand ITC" w:hAnsi="Bradley Hand ITC" w:cstheme="minorHAnsi"/>
          <w:b/>
          <w:bCs/>
          <w:sz w:val="24"/>
          <w:szCs w:val="24"/>
        </w:rPr>
        <w:t>U</w:t>
      </w:r>
      <w:r w:rsidR="00CC1C3F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ngdommene våre er viktige for oss, </w:t>
      </w:r>
      <w:r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og </w:t>
      </w:r>
      <w:r w:rsidR="00CC1C3F" w:rsidRPr="00C357D9">
        <w:rPr>
          <w:rFonts w:ascii="Bradley Hand ITC" w:hAnsi="Bradley Hand ITC" w:cstheme="minorHAnsi"/>
          <w:b/>
          <w:bCs/>
          <w:sz w:val="24"/>
          <w:szCs w:val="24"/>
        </w:rPr>
        <w:t>vi ønsker de skal ha en god oppveks</w:t>
      </w:r>
      <w:r w:rsidR="00166742" w:rsidRPr="00C357D9">
        <w:rPr>
          <w:rFonts w:ascii="Bradley Hand ITC" w:hAnsi="Bradley Hand ITC" w:cstheme="minorHAnsi"/>
          <w:b/>
          <w:bCs/>
          <w:sz w:val="24"/>
          <w:szCs w:val="24"/>
        </w:rPr>
        <w:t>t</w:t>
      </w:r>
      <w:r w:rsidR="00CC1C3F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 og ei fin ungdomstid her i kommunen. </w:t>
      </w:r>
      <w:r w:rsidR="00166742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Det har lenge vært savnet et møtested for ungdommene, og kommunestyret har derfor sett på løsninger med utbygging av Rindalshuset til dette formålet. </w:t>
      </w:r>
    </w:p>
    <w:p w14:paraId="7D24E4A0" w14:textId="0F3F6C0C" w:rsidR="00047057" w:rsidRPr="00C357D9" w:rsidRDefault="00734997">
      <w:pPr>
        <w:rPr>
          <w:rFonts w:ascii="Bradley Hand ITC" w:hAnsi="Bradley Hand ITC" w:cstheme="minorHAnsi"/>
          <w:b/>
          <w:bCs/>
          <w:sz w:val="24"/>
          <w:szCs w:val="24"/>
        </w:rPr>
      </w:pPr>
      <w:r w:rsidRPr="00C357D9">
        <w:rPr>
          <w:rFonts w:ascii="Bradley Hand ITC" w:hAnsi="Bradley Hand ITC" w:cstheme="minorHAnsi"/>
          <w:b/>
          <w:bCs/>
          <w:sz w:val="24"/>
          <w:szCs w:val="24"/>
        </w:rPr>
        <w:t>Vi har også jobbet en del med nytt helsehus det siste året. Dette er også en viktig sak for oss</w:t>
      </w:r>
      <w:r w:rsidR="00BF70B5">
        <w:rPr>
          <w:rFonts w:ascii="Bradley Hand ITC" w:hAnsi="Bradley Hand ITC" w:cstheme="minorHAnsi"/>
          <w:b/>
          <w:bCs/>
          <w:sz w:val="24"/>
          <w:szCs w:val="24"/>
        </w:rPr>
        <w:t xml:space="preserve"> og</w:t>
      </w:r>
      <w:r w:rsidR="004712B0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  <w:r w:rsidR="00117B30">
        <w:rPr>
          <w:rFonts w:ascii="Bradley Hand ITC" w:hAnsi="Bradley Hand ITC" w:cstheme="minorHAnsi"/>
          <w:b/>
          <w:bCs/>
          <w:sz w:val="24"/>
          <w:szCs w:val="24"/>
        </w:rPr>
        <w:t xml:space="preserve">vi vil jobbe for </w:t>
      </w:r>
      <w:r w:rsidR="00160FEC">
        <w:rPr>
          <w:rFonts w:ascii="Bradley Hand ITC" w:hAnsi="Bradley Hand ITC" w:cstheme="minorHAnsi"/>
          <w:b/>
          <w:bCs/>
          <w:sz w:val="24"/>
          <w:szCs w:val="24"/>
        </w:rPr>
        <w:t>et</w:t>
      </w:r>
      <w:r w:rsidR="00F1312E">
        <w:rPr>
          <w:rFonts w:ascii="Bradley Hand ITC" w:hAnsi="Bradley Hand ITC" w:cstheme="minorHAnsi"/>
          <w:b/>
          <w:bCs/>
          <w:sz w:val="24"/>
          <w:szCs w:val="24"/>
        </w:rPr>
        <w:t xml:space="preserve"> funksjonelt helsehus som gir tidsriktige tjenester</w:t>
      </w:r>
      <w:r w:rsidR="007847F5">
        <w:rPr>
          <w:rFonts w:ascii="Bradley Hand ITC" w:hAnsi="Bradley Hand ITC" w:cstheme="minorHAnsi"/>
          <w:b/>
          <w:bCs/>
          <w:sz w:val="24"/>
          <w:szCs w:val="24"/>
        </w:rPr>
        <w:t xml:space="preserve"> til innbyggerne våre.</w:t>
      </w:r>
      <w:r w:rsidR="00160FEC">
        <w:rPr>
          <w:rFonts w:ascii="Bradley Hand ITC" w:hAnsi="Bradley Hand ITC" w:cstheme="minorHAnsi"/>
          <w:b/>
          <w:bCs/>
          <w:sz w:val="24"/>
          <w:szCs w:val="24"/>
        </w:rPr>
        <w:t xml:space="preserve"> </w:t>
      </w:r>
    </w:p>
    <w:p w14:paraId="56114C14" w14:textId="18CB3526" w:rsidR="00DC4918" w:rsidRPr="00C357D9" w:rsidRDefault="00047057">
      <w:pPr>
        <w:rPr>
          <w:rFonts w:ascii="Bradley Hand ITC" w:hAnsi="Bradley Hand ITC" w:cstheme="minorHAnsi"/>
          <w:b/>
          <w:bCs/>
          <w:sz w:val="24"/>
          <w:szCs w:val="24"/>
        </w:rPr>
      </w:pPr>
      <w:r w:rsidRPr="00C357D9">
        <w:rPr>
          <w:rFonts w:ascii="Bradley Hand ITC" w:hAnsi="Bradley Hand ITC" w:cstheme="minorHAnsi"/>
          <w:b/>
          <w:bCs/>
          <w:sz w:val="24"/>
          <w:szCs w:val="24"/>
        </w:rPr>
        <w:t>E</w:t>
      </w:r>
      <w:r w:rsidR="001B680E" w:rsidRPr="00C357D9">
        <w:rPr>
          <w:rFonts w:ascii="Bradley Hand ITC" w:hAnsi="Bradley Hand ITC" w:cstheme="minorHAnsi"/>
          <w:b/>
          <w:bCs/>
          <w:sz w:val="24"/>
          <w:szCs w:val="24"/>
        </w:rPr>
        <w:t>n krevende situasjon for kommunen med</w:t>
      </w:r>
      <w:r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 stort merforbruk i 2021 har gjort at vi d</w:t>
      </w:r>
      <w:r w:rsidR="00DF3FF3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enne våren </w:t>
      </w:r>
      <w:r w:rsidR="001B680E" w:rsidRPr="00C357D9">
        <w:rPr>
          <w:rFonts w:ascii="Bradley Hand ITC" w:hAnsi="Bradley Hand ITC" w:cstheme="minorHAnsi"/>
          <w:b/>
          <w:bCs/>
          <w:sz w:val="24"/>
          <w:szCs w:val="24"/>
        </w:rPr>
        <w:t>også har</w:t>
      </w:r>
      <w:r w:rsidR="00DF3FF3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 brukt mye tid på budsjett</w:t>
      </w:r>
      <w:r w:rsidR="0023738E" w:rsidRPr="00C357D9">
        <w:rPr>
          <w:rFonts w:ascii="Bradley Hand ITC" w:hAnsi="Bradley Hand ITC" w:cstheme="minorHAnsi"/>
          <w:b/>
          <w:bCs/>
          <w:sz w:val="24"/>
          <w:szCs w:val="24"/>
        </w:rPr>
        <w:t>arbeid</w:t>
      </w:r>
      <w:r w:rsidR="00EA0BC6" w:rsidRPr="00C357D9">
        <w:rPr>
          <w:rFonts w:ascii="Bradley Hand ITC" w:hAnsi="Bradley Hand ITC" w:cstheme="minorHAnsi"/>
          <w:b/>
          <w:bCs/>
          <w:sz w:val="24"/>
          <w:szCs w:val="24"/>
        </w:rPr>
        <w:t>. Regnskapet</w:t>
      </w:r>
      <w:r w:rsidR="00B34068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 som vi vedtok nå i vår viste </w:t>
      </w:r>
      <w:r w:rsidR="000E361A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at </w:t>
      </w:r>
      <w:r w:rsidR="00B34068" w:rsidRPr="00C357D9">
        <w:rPr>
          <w:rFonts w:ascii="Bradley Hand ITC" w:hAnsi="Bradley Hand ITC" w:cstheme="minorHAnsi"/>
          <w:b/>
          <w:bCs/>
          <w:sz w:val="24"/>
          <w:szCs w:val="24"/>
        </w:rPr>
        <w:t>vi kom bedre ut en</w:t>
      </w:r>
      <w:r w:rsidR="00A61A7D" w:rsidRPr="00C357D9">
        <w:rPr>
          <w:rFonts w:ascii="Bradley Hand ITC" w:hAnsi="Bradley Hand ITC" w:cstheme="minorHAnsi"/>
          <w:b/>
          <w:bCs/>
          <w:sz w:val="24"/>
          <w:szCs w:val="24"/>
        </w:rPr>
        <w:t>n først antatt</w:t>
      </w:r>
      <w:r w:rsidR="00EA0BC6" w:rsidRPr="00C357D9">
        <w:rPr>
          <w:rFonts w:ascii="Bradley Hand ITC" w:hAnsi="Bradley Hand ITC" w:cstheme="minorHAnsi"/>
          <w:b/>
          <w:bCs/>
          <w:sz w:val="24"/>
          <w:szCs w:val="24"/>
        </w:rPr>
        <w:t>, og med ansatte som bretter opp ermene og gjør en fantastisk jobb – så</w:t>
      </w:r>
      <w:r w:rsidR="00BA5508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 har vi tro på at vi kan snu en utfordrende situasjon. </w:t>
      </w:r>
      <w:r w:rsidR="00A61A7D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  </w:t>
      </w:r>
    </w:p>
    <w:p w14:paraId="0D596D14" w14:textId="6AC9131E" w:rsidR="00DC4918" w:rsidRPr="00C357D9" w:rsidRDefault="00DC4918" w:rsidP="00DC4918">
      <w:pPr>
        <w:rPr>
          <w:rFonts w:ascii="Bradley Hand ITC" w:hAnsi="Bradley Hand ITC" w:cstheme="minorHAnsi"/>
          <w:b/>
          <w:bCs/>
          <w:sz w:val="24"/>
          <w:szCs w:val="24"/>
        </w:rPr>
      </w:pPr>
      <w:r w:rsidRPr="00C357D9">
        <w:rPr>
          <w:rFonts w:ascii="Bradley Hand ITC" w:hAnsi="Bradley Hand ITC" w:cstheme="minorHAnsi"/>
          <w:b/>
          <w:bCs/>
          <w:sz w:val="24"/>
          <w:szCs w:val="24"/>
        </w:rPr>
        <w:t>I april vedtok vi at det skal lages en lokal utviklingsplan</w:t>
      </w:r>
      <w:r w:rsidR="003579B4" w:rsidRPr="00C357D9">
        <w:rPr>
          <w:rFonts w:ascii="Bradley Hand ITC" w:hAnsi="Bradley Hand ITC" w:cstheme="minorHAnsi"/>
          <w:b/>
          <w:bCs/>
          <w:sz w:val="24"/>
          <w:szCs w:val="24"/>
        </w:rPr>
        <w:t>,</w:t>
      </w:r>
      <w:r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 Rindal inn i fremtiden. Ifølge SSB sine prognoser vil Rindal i 2050 ha 1700 innbyggere</w:t>
      </w:r>
      <w:r w:rsidR="003579B4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, </w:t>
      </w:r>
      <w:r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og dette er </w:t>
      </w:r>
      <w:r w:rsidR="006A1352" w:rsidRPr="00C357D9">
        <w:rPr>
          <w:rFonts w:ascii="Bradley Hand ITC" w:hAnsi="Bradley Hand ITC" w:cstheme="minorHAnsi"/>
          <w:b/>
          <w:bCs/>
          <w:sz w:val="24"/>
          <w:szCs w:val="24"/>
        </w:rPr>
        <w:t xml:space="preserve">en utvikling vi vil forsøke å snu. </w:t>
      </w:r>
    </w:p>
    <w:p w14:paraId="21559280" w14:textId="54197104" w:rsidR="00F965B0" w:rsidRPr="00C357D9" w:rsidRDefault="00F965B0" w:rsidP="00F965B0">
      <w:pPr>
        <w:rPr>
          <w:rFonts w:ascii="Bradley Hand ITC" w:hAnsi="Bradley Hand ITC"/>
          <w:b/>
          <w:bCs/>
          <w:sz w:val="24"/>
          <w:szCs w:val="24"/>
        </w:rPr>
      </w:pPr>
      <w:r w:rsidRPr="00C357D9">
        <w:rPr>
          <w:rFonts w:ascii="Bradley Hand ITC" w:hAnsi="Bradley Hand ITC"/>
          <w:b/>
          <w:bCs/>
          <w:sz w:val="24"/>
          <w:szCs w:val="24"/>
        </w:rPr>
        <w:t xml:space="preserve">Nå er vi snart i gang med programarbeid og nominasjonsprosess igjen. Derfor ønsker vi nå ekstra gjerne engasjement fra medlemmene våre – både for å lage et godt partiprogram og innspill til å finne gode kandidater som vil stå på liste til neste års kommunevalg. </w:t>
      </w:r>
    </w:p>
    <w:p w14:paraId="5DA55A66" w14:textId="3842676A" w:rsidR="00390399" w:rsidRPr="00C357D9" w:rsidRDefault="00390399" w:rsidP="00F965B0">
      <w:pPr>
        <w:rPr>
          <w:rFonts w:ascii="Bradley Hand ITC" w:hAnsi="Bradley Hand ITC"/>
          <w:b/>
          <w:bCs/>
          <w:sz w:val="24"/>
          <w:szCs w:val="24"/>
        </w:rPr>
      </w:pPr>
    </w:p>
    <w:p w14:paraId="7F6AC6F2" w14:textId="3AC36512" w:rsidR="00C357D9" w:rsidRDefault="00C357D9" w:rsidP="00C357D9">
      <w:pPr>
        <w:rPr>
          <w:rFonts w:ascii="Bradley Hand ITC" w:hAnsi="Bradley Hand ITC"/>
          <w:b/>
          <w:bCs/>
          <w:sz w:val="24"/>
          <w:szCs w:val="24"/>
        </w:rPr>
      </w:pPr>
      <w:r w:rsidRPr="00C357D9">
        <w:rPr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D7E1D93" wp14:editId="572DADDF">
            <wp:simplePos x="0" y="0"/>
            <wp:positionH relativeFrom="column">
              <wp:posOffset>3947160</wp:posOffset>
            </wp:positionH>
            <wp:positionV relativeFrom="paragraph">
              <wp:posOffset>129540</wp:posOffset>
            </wp:positionV>
            <wp:extent cx="2072640" cy="1555115"/>
            <wp:effectExtent l="0" t="0" r="3810" b="6985"/>
            <wp:wrapSquare wrapText="bothSides"/>
            <wp:docPr id="3" name="Bilde 3" descr="Et bilde som inneholder utklipp, klok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utklipp, klokke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A27DB" w14:textId="5D37A50A" w:rsidR="00F965B0" w:rsidRPr="00C357D9" w:rsidRDefault="00F965B0" w:rsidP="00C357D9">
      <w:pPr>
        <w:rPr>
          <w:rFonts w:ascii="Bradley Hand ITC" w:hAnsi="Bradley Hand ITC"/>
          <w:b/>
          <w:bCs/>
          <w:sz w:val="24"/>
          <w:szCs w:val="24"/>
        </w:rPr>
      </w:pPr>
      <w:r w:rsidRPr="00C357D9">
        <w:rPr>
          <w:rFonts w:ascii="Bradley Hand ITC" w:hAnsi="Bradley Hand ITC"/>
          <w:b/>
          <w:bCs/>
          <w:sz w:val="24"/>
          <w:szCs w:val="24"/>
        </w:rPr>
        <w:t>Ønsker dere alle en riktig god sommer</w:t>
      </w:r>
    </w:p>
    <w:p w14:paraId="3C2F9C01" w14:textId="225F8772" w:rsidR="00063F89" w:rsidRPr="00C357D9" w:rsidRDefault="00063F89" w:rsidP="00F965B0">
      <w:pPr>
        <w:rPr>
          <w:rFonts w:ascii="Bradley Hand ITC" w:hAnsi="Bradley Hand ITC"/>
          <w:b/>
          <w:bCs/>
          <w:i/>
          <w:iCs/>
          <w:sz w:val="24"/>
          <w:szCs w:val="24"/>
        </w:rPr>
      </w:pPr>
    </w:p>
    <w:p w14:paraId="41713FA4" w14:textId="4CE3047A" w:rsidR="00F965B0" w:rsidRPr="00C357D9" w:rsidRDefault="00F965B0" w:rsidP="00390399">
      <w:pPr>
        <w:rPr>
          <w:rFonts w:ascii="Bradley Hand ITC" w:hAnsi="Bradley Hand ITC"/>
          <w:b/>
          <w:bCs/>
          <w:i/>
          <w:iCs/>
          <w:sz w:val="24"/>
          <w:szCs w:val="24"/>
        </w:rPr>
      </w:pPr>
      <w:r w:rsidRPr="00C357D9">
        <w:rPr>
          <w:rFonts w:ascii="Bradley Hand ITC" w:hAnsi="Bradley Hand ITC"/>
          <w:b/>
          <w:bCs/>
          <w:i/>
          <w:iCs/>
          <w:sz w:val="24"/>
          <w:szCs w:val="24"/>
        </w:rPr>
        <w:t xml:space="preserve">Med vennlig hilsen </w:t>
      </w:r>
    </w:p>
    <w:p w14:paraId="534F1819" w14:textId="11F4B2F1" w:rsidR="00F965B0" w:rsidRPr="00C357D9" w:rsidRDefault="00F965B0" w:rsidP="00390399">
      <w:pPr>
        <w:rPr>
          <w:rFonts w:ascii="Bradley Hand ITC" w:hAnsi="Bradley Hand ITC"/>
          <w:b/>
          <w:bCs/>
          <w:i/>
          <w:iCs/>
          <w:sz w:val="24"/>
          <w:szCs w:val="24"/>
        </w:rPr>
      </w:pPr>
      <w:r w:rsidRPr="00C357D9">
        <w:rPr>
          <w:rFonts w:ascii="Bradley Hand ITC" w:hAnsi="Bradley Hand ITC"/>
          <w:b/>
          <w:bCs/>
          <w:i/>
          <w:iCs/>
          <w:sz w:val="24"/>
          <w:szCs w:val="24"/>
        </w:rPr>
        <w:t>Line og resten av kommunestyregruppa</w:t>
      </w:r>
      <w:r w:rsidR="00063F89" w:rsidRPr="00C357D9">
        <w:rPr>
          <w:noProof/>
          <w:sz w:val="24"/>
          <w:szCs w:val="24"/>
        </w:rPr>
        <w:t xml:space="preserve"> </w:t>
      </w:r>
    </w:p>
    <w:sectPr w:rsidR="00F965B0" w:rsidRPr="00C3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4412E"/>
    <w:multiLevelType w:val="hybridMultilevel"/>
    <w:tmpl w:val="4964E20A"/>
    <w:lvl w:ilvl="0" w:tplc="AF2218AE">
      <w:start w:val="4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04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23"/>
    <w:rsid w:val="00047057"/>
    <w:rsid w:val="00063F89"/>
    <w:rsid w:val="0008688E"/>
    <w:rsid w:val="000E361A"/>
    <w:rsid w:val="00117B30"/>
    <w:rsid w:val="00160FEC"/>
    <w:rsid w:val="00166742"/>
    <w:rsid w:val="001B3AAD"/>
    <w:rsid w:val="001B680E"/>
    <w:rsid w:val="001B7BFF"/>
    <w:rsid w:val="00220A50"/>
    <w:rsid w:val="0023738E"/>
    <w:rsid w:val="002D21F1"/>
    <w:rsid w:val="0030037C"/>
    <w:rsid w:val="003579B4"/>
    <w:rsid w:val="00390399"/>
    <w:rsid w:val="004428E5"/>
    <w:rsid w:val="004712B0"/>
    <w:rsid w:val="00491A56"/>
    <w:rsid w:val="00525507"/>
    <w:rsid w:val="0054692F"/>
    <w:rsid w:val="00560EC5"/>
    <w:rsid w:val="005C4823"/>
    <w:rsid w:val="005E0F77"/>
    <w:rsid w:val="00647D52"/>
    <w:rsid w:val="00685C59"/>
    <w:rsid w:val="006A1352"/>
    <w:rsid w:val="006A6C5A"/>
    <w:rsid w:val="006A78D7"/>
    <w:rsid w:val="0070363F"/>
    <w:rsid w:val="0073052C"/>
    <w:rsid w:val="00734997"/>
    <w:rsid w:val="007847F5"/>
    <w:rsid w:val="00832BC6"/>
    <w:rsid w:val="00854885"/>
    <w:rsid w:val="00874BA7"/>
    <w:rsid w:val="00897910"/>
    <w:rsid w:val="008A7016"/>
    <w:rsid w:val="008B38DA"/>
    <w:rsid w:val="0095181A"/>
    <w:rsid w:val="009A33C7"/>
    <w:rsid w:val="009F0124"/>
    <w:rsid w:val="00A15D36"/>
    <w:rsid w:val="00A360F4"/>
    <w:rsid w:val="00A44337"/>
    <w:rsid w:val="00A61A7D"/>
    <w:rsid w:val="00A95D0A"/>
    <w:rsid w:val="00AE2EB2"/>
    <w:rsid w:val="00B34068"/>
    <w:rsid w:val="00B854DC"/>
    <w:rsid w:val="00B9630D"/>
    <w:rsid w:val="00BA5508"/>
    <w:rsid w:val="00BC0785"/>
    <w:rsid w:val="00BF70B5"/>
    <w:rsid w:val="00C357D9"/>
    <w:rsid w:val="00CC1C3F"/>
    <w:rsid w:val="00DC4918"/>
    <w:rsid w:val="00DF3FF3"/>
    <w:rsid w:val="00E5307C"/>
    <w:rsid w:val="00E76944"/>
    <w:rsid w:val="00EA0BC6"/>
    <w:rsid w:val="00F1312E"/>
    <w:rsid w:val="00F312C6"/>
    <w:rsid w:val="00F37939"/>
    <w:rsid w:val="00F40844"/>
    <w:rsid w:val="00F74831"/>
    <w:rsid w:val="00F77793"/>
    <w:rsid w:val="00F965B0"/>
    <w:rsid w:val="00FD65E4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2015"/>
  <w15:chartTrackingRefBased/>
  <w15:docId w15:val="{DB5FB0ED-EF5A-44DD-A379-50CFE2E3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9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Flåtten, Line Therese</dc:creator>
  <cp:keywords/>
  <dc:description/>
  <cp:lastModifiedBy>Flåtten, Line Therese</cp:lastModifiedBy>
  <cp:revision>2</cp:revision>
  <dcterms:created xsi:type="dcterms:W3CDTF">2022-06-27T20:04:00Z</dcterms:created>
  <dcterms:modified xsi:type="dcterms:W3CDTF">2022-06-27T20:04:00Z</dcterms:modified>
</cp:coreProperties>
</file>