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CBF" w:rsidRPr="00A45D76" w:rsidRDefault="009F7CBF" w:rsidP="009F7CBF">
      <w:pPr>
        <w:spacing w:after="0" w:line="240" w:lineRule="auto"/>
        <w:rPr>
          <w:rFonts w:ascii="Arial" w:hAnsi="Arial" w:cs="Arial"/>
          <w:b/>
          <w:bCs/>
        </w:rPr>
      </w:pPr>
      <w:proofErr w:type="spellStart"/>
      <w:r w:rsidRPr="00A45D76">
        <w:rPr>
          <w:rFonts w:ascii="Arial" w:hAnsi="Arial" w:cs="Arial"/>
          <w:b/>
          <w:bCs/>
          <w:sz w:val="28"/>
          <w:szCs w:val="28"/>
        </w:rPr>
        <w:t>Uttalelse</w:t>
      </w:r>
      <w:proofErr w:type="spellEnd"/>
      <w:r w:rsidRPr="00A45D76">
        <w:rPr>
          <w:rFonts w:ascii="Arial" w:hAnsi="Arial" w:cs="Arial"/>
          <w:b/>
          <w:bCs/>
          <w:sz w:val="28"/>
          <w:szCs w:val="28"/>
        </w:rPr>
        <w:t xml:space="preserve"> </w:t>
      </w:r>
      <w:r>
        <w:rPr>
          <w:rFonts w:ascii="Arial" w:hAnsi="Arial" w:cs="Arial"/>
          <w:b/>
          <w:bCs/>
          <w:sz w:val="28"/>
          <w:szCs w:val="28"/>
        </w:rPr>
        <w:t>3</w:t>
      </w:r>
      <w:r w:rsidRPr="00A45D76">
        <w:rPr>
          <w:rFonts w:ascii="Arial" w:hAnsi="Arial" w:cs="Arial"/>
          <w:b/>
          <w:bCs/>
          <w:sz w:val="28"/>
          <w:szCs w:val="28"/>
        </w:rPr>
        <w:t>: Trygghet for gode helsetilbud</w:t>
      </w:r>
    </w:p>
    <w:p w:rsidR="009F7CBF" w:rsidRPr="00A45D76" w:rsidRDefault="009F7CBF" w:rsidP="009F7CBF">
      <w:pPr>
        <w:spacing w:after="0" w:line="240" w:lineRule="auto"/>
        <w:rPr>
          <w:rFonts w:ascii="Arial" w:hAnsi="Arial" w:cs="Arial"/>
          <w:b/>
          <w:bCs/>
          <w:color w:val="0070C0"/>
        </w:rPr>
      </w:pPr>
    </w:p>
    <w:p w:rsidR="003652C5" w:rsidRDefault="003652C5" w:rsidP="009F7CBF">
      <w:pPr>
        <w:pStyle w:val="s3"/>
        <w:spacing w:before="0" w:beforeAutospacing="0" w:after="0" w:afterAutospacing="0"/>
        <w:rPr>
          <w:rStyle w:val="s2"/>
          <w:rFonts w:ascii="Arial" w:hAnsi="Arial" w:cs="Arial"/>
          <w:sz w:val="22"/>
          <w:szCs w:val="22"/>
        </w:rPr>
      </w:pPr>
      <w:r>
        <w:rPr>
          <w:rFonts w:ascii="Arial" w:eastAsia="Calibri" w:hAnsi="Arial" w:cs="Arial"/>
          <w:i/>
        </w:rPr>
        <w:t>Enstemmig vedtatt på representantskapsmøte i Innlandet Arbeiderparti 20. juni 2020.</w:t>
      </w:r>
      <w:bookmarkStart w:id="0" w:name="_GoBack"/>
      <w:bookmarkEnd w:id="0"/>
    </w:p>
    <w:p w:rsidR="003652C5" w:rsidRDefault="003652C5"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22"/>
          <w:szCs w:val="22"/>
        </w:rPr>
      </w:pPr>
      <w:r>
        <w:rPr>
          <w:rStyle w:val="s2"/>
          <w:rFonts w:ascii="Arial" w:hAnsi="Arial" w:cs="Arial"/>
          <w:sz w:val="22"/>
          <w:szCs w:val="22"/>
        </w:rPr>
        <w:t xml:space="preserve">For Innlandet Arbeiderparti er det viktig at alle sikres gode helse- og omsorgstjenester, uavhengig av bosted og økonomi. Nærhet til gode helsetilbud er viktig, Samtidig må de mest spesialiserte tjenestene og det som tjener pasientene best samles. </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22"/>
          <w:szCs w:val="22"/>
        </w:rPr>
      </w:pPr>
      <w:r w:rsidRPr="002B3249">
        <w:rPr>
          <w:rStyle w:val="s2"/>
          <w:rFonts w:ascii="Arial" w:hAnsi="Arial" w:cs="Arial"/>
          <w:b/>
          <w:bCs/>
          <w:sz w:val="22"/>
          <w:szCs w:val="22"/>
        </w:rPr>
        <w:t xml:space="preserve">Nytt </w:t>
      </w:r>
      <w:proofErr w:type="spellStart"/>
      <w:r w:rsidRPr="002B3249">
        <w:rPr>
          <w:rStyle w:val="s2"/>
          <w:rFonts w:ascii="Arial" w:hAnsi="Arial" w:cs="Arial"/>
          <w:b/>
          <w:bCs/>
          <w:sz w:val="22"/>
          <w:szCs w:val="22"/>
        </w:rPr>
        <w:t>hovedsykehus</w:t>
      </w:r>
      <w:proofErr w:type="spellEnd"/>
      <w:r w:rsidRPr="002B3249">
        <w:rPr>
          <w:rStyle w:val="s2"/>
          <w:rFonts w:ascii="Arial" w:hAnsi="Arial" w:cs="Arial"/>
          <w:b/>
          <w:bCs/>
          <w:sz w:val="22"/>
          <w:szCs w:val="22"/>
        </w:rPr>
        <w:t xml:space="preserve"> ved Mjøsbrua – geografisk balanse i øvrig sykehusstruktur</w:t>
      </w:r>
      <w:r>
        <w:rPr>
          <w:rStyle w:val="s2"/>
          <w:rFonts w:ascii="Arial" w:hAnsi="Arial" w:cs="Arial"/>
          <w:sz w:val="22"/>
          <w:szCs w:val="22"/>
        </w:rPr>
        <w:br/>
        <w:t xml:space="preserve">Innlandet Arbeiderparti har høye ambisjoner for framtidas helsetilbud, og gjentar viktigheten av å få på plass et nytt </w:t>
      </w:r>
      <w:proofErr w:type="spellStart"/>
      <w:r>
        <w:rPr>
          <w:rStyle w:val="s2"/>
          <w:rFonts w:ascii="Arial" w:hAnsi="Arial" w:cs="Arial"/>
          <w:sz w:val="22"/>
          <w:szCs w:val="22"/>
        </w:rPr>
        <w:t>hovedsykehus</w:t>
      </w:r>
      <w:proofErr w:type="spellEnd"/>
      <w:r>
        <w:rPr>
          <w:rStyle w:val="s2"/>
          <w:rFonts w:ascii="Arial" w:hAnsi="Arial" w:cs="Arial"/>
          <w:sz w:val="22"/>
          <w:szCs w:val="22"/>
        </w:rPr>
        <w:t xml:space="preserve"> ved Mjøsbrua. Hvordan sykehusstrukturen ellers skal være, tar ikke Innlandet Arbeiderparti stiling til nå, men det er viktig at tilbudet oppleves geografisk balansert. </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22"/>
          <w:szCs w:val="22"/>
        </w:rPr>
      </w:pPr>
      <w:r>
        <w:rPr>
          <w:rStyle w:val="s2"/>
          <w:rFonts w:ascii="Arial" w:hAnsi="Arial" w:cs="Arial"/>
          <w:sz w:val="22"/>
          <w:szCs w:val="22"/>
        </w:rPr>
        <w:t xml:space="preserve">Lokalemedisinske sentre og gode </w:t>
      </w:r>
      <w:proofErr w:type="spellStart"/>
      <w:r>
        <w:rPr>
          <w:rStyle w:val="s2"/>
          <w:rFonts w:ascii="Arial" w:hAnsi="Arial" w:cs="Arial"/>
          <w:sz w:val="22"/>
          <w:szCs w:val="22"/>
        </w:rPr>
        <w:t>prehospitale</w:t>
      </w:r>
      <w:proofErr w:type="spellEnd"/>
      <w:r>
        <w:rPr>
          <w:rStyle w:val="s2"/>
          <w:rFonts w:ascii="Arial" w:hAnsi="Arial" w:cs="Arial"/>
          <w:sz w:val="22"/>
          <w:szCs w:val="22"/>
        </w:rPr>
        <w:t xml:space="preserve"> tjenester er svært viktig i vårt store fylke. Rask responstid og hva som tilbys når ambulansepersonellet er på plass, er svært viktig for trygghet og god behandling. I tillegg til luftambulansen på Dombås, må det komme på plass en luftambulanse så raskt som mulig etter at framtidig struktur for spesialisthelsetjenesten i Innlandet er avklart, for å styrke beredskapen i de områdene av Innlandet der responstiden nå er for lang. Lokaliseringen for luftambulansen må bli en del av denne prosessen.</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22"/>
          <w:szCs w:val="22"/>
        </w:rPr>
      </w:pPr>
      <w:r w:rsidRPr="002B3249">
        <w:rPr>
          <w:rStyle w:val="s2"/>
          <w:rFonts w:ascii="Arial" w:hAnsi="Arial" w:cs="Arial"/>
          <w:b/>
          <w:bCs/>
          <w:sz w:val="22"/>
          <w:szCs w:val="22"/>
        </w:rPr>
        <w:t xml:space="preserve">Skattekutt </w:t>
      </w:r>
      <w:r>
        <w:rPr>
          <w:rStyle w:val="s2"/>
          <w:rFonts w:ascii="Arial" w:hAnsi="Arial" w:cs="Arial"/>
          <w:b/>
          <w:bCs/>
          <w:sz w:val="22"/>
          <w:szCs w:val="22"/>
        </w:rPr>
        <w:t xml:space="preserve">som </w:t>
      </w:r>
      <w:r w:rsidRPr="002B3249">
        <w:rPr>
          <w:rStyle w:val="s2"/>
          <w:rFonts w:ascii="Arial" w:hAnsi="Arial" w:cs="Arial"/>
          <w:b/>
          <w:bCs/>
          <w:sz w:val="22"/>
          <w:szCs w:val="22"/>
        </w:rPr>
        <w:t>går på helsa løs</w:t>
      </w:r>
      <w:r>
        <w:rPr>
          <w:rStyle w:val="s2"/>
          <w:rFonts w:ascii="Arial" w:hAnsi="Arial" w:cs="Arial"/>
          <w:sz w:val="22"/>
          <w:szCs w:val="22"/>
        </w:rPr>
        <w:br/>
        <w:t xml:space="preserve">Våre helse- og omsorgstjenester betaler en høy pris for Solberg-regjeringens enorme skattekutt til de rikeste. Samtidig som markedskreftenes og dets tankesett får stadig større plass. Våre sykehus er sulteforet siden regjeringa overtok i 2014, noe som hver dag sliter hardt på de ansatte, som forsøker sikre best mulig behandling - trygghet og gode, helhetlige helsetilbud til pasientene. Kommunene er under sterkt press og må stadig gjennomfører kutt i tjenestetilbudet som er svært uheldig. All form for virkelighetsbeskrivelse blir brysk avvist fra en regjering med mindre og mindre oppslutning hos folk. Svaret er bare at det må prioriteres bedre og ansatte må løpe fortere. </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22"/>
          <w:szCs w:val="22"/>
        </w:rPr>
      </w:pPr>
      <w:r>
        <w:rPr>
          <w:rStyle w:val="s2"/>
          <w:rFonts w:ascii="Arial" w:hAnsi="Arial" w:cs="Arial"/>
          <w:sz w:val="22"/>
          <w:szCs w:val="22"/>
        </w:rPr>
        <w:t xml:space="preserve">Innlandet Arbeiderparti mener kombinasjonen altfor dårlig økonomi og et styringssystem for sykehusene som det er all grunn til å rette et kritisk søkelys på, er bekymringsfull. At den ellers gode fastlegeordningen også er i krise mange steder, uten at regjeringen stiller nok opp overfor kommunene med tiltak, gjør ikke situasjonen bedre. Ulike tilskuddsordninger overfor kommunene på andre kommunale ansvarsområder svekkes også. Arbeiderpartiets alternative prioriteringer er gang på gang blitt nedstemt. </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11"/>
        <w:spacing w:before="0" w:beforeAutospacing="0" w:after="0" w:afterAutospacing="0"/>
        <w:rPr>
          <w:rStyle w:val="s2"/>
          <w:rFonts w:ascii="Arial" w:hAnsi="Arial" w:cs="Arial"/>
          <w:sz w:val="22"/>
          <w:szCs w:val="22"/>
        </w:rPr>
      </w:pPr>
      <w:r w:rsidRPr="002B3249">
        <w:rPr>
          <w:rStyle w:val="s2"/>
          <w:rFonts w:ascii="Arial" w:hAnsi="Arial" w:cs="Arial"/>
          <w:b/>
          <w:bCs/>
          <w:sz w:val="22"/>
          <w:szCs w:val="22"/>
        </w:rPr>
        <w:t>Mer demokratisk styring med spesialisthelsetjenesten</w:t>
      </w:r>
      <w:r>
        <w:rPr>
          <w:rStyle w:val="s2"/>
          <w:rFonts w:ascii="Arial" w:hAnsi="Arial" w:cs="Arial"/>
          <w:sz w:val="22"/>
          <w:szCs w:val="22"/>
        </w:rPr>
        <w:br/>
        <w:t xml:space="preserve">Stoltenberg-1-regjeringen fikk på plass den statlige foretaksmodellen, for å minske forskjellene i helsetilbud. Før var det store forskjeller i ventetid for behandling av samme lidelse i forskjellige fylker. Det var også store geografiske variasjoner i medisinsk praksis innenfor enkelte fagområder. Innlandet Arbeiderparti mener staten fortsatt best kan ta ansvar for våre sykehus og andre tilbud på dette nivå, men hele styringsstrukturen må gjennomgås og endres der det trengs. </w:t>
      </w:r>
    </w:p>
    <w:p w:rsidR="009F7CBF" w:rsidRDefault="009F7CBF" w:rsidP="009F7CBF">
      <w:pPr>
        <w:pStyle w:val="s11"/>
        <w:spacing w:before="0" w:beforeAutospacing="0" w:after="0" w:afterAutospacing="0"/>
        <w:rPr>
          <w:rStyle w:val="s2"/>
          <w:rFonts w:ascii="Arial" w:hAnsi="Arial" w:cs="Arial"/>
          <w:sz w:val="22"/>
          <w:szCs w:val="22"/>
        </w:rPr>
      </w:pPr>
    </w:p>
    <w:p w:rsidR="009F7CBF" w:rsidRPr="002B3249" w:rsidRDefault="009F7CBF" w:rsidP="009F7CBF">
      <w:pPr>
        <w:pStyle w:val="s11"/>
        <w:spacing w:before="0" w:beforeAutospacing="0" w:after="0" w:afterAutospacing="0"/>
        <w:rPr>
          <w:rStyle w:val="s2"/>
          <w:rFonts w:ascii="Arial" w:hAnsi="Arial" w:cs="Arial"/>
          <w:sz w:val="22"/>
          <w:szCs w:val="22"/>
        </w:rPr>
      </w:pPr>
      <w:r>
        <w:rPr>
          <w:rStyle w:val="s2"/>
          <w:rFonts w:ascii="Arial" w:hAnsi="Arial" w:cs="Arial"/>
          <w:sz w:val="22"/>
          <w:szCs w:val="22"/>
        </w:rPr>
        <w:t>Den fylkeskommunale regioninndelingen som stortingsflertallet har tvunget gjennom, representerer ikke noe godt alternativ for eierskap til og drift av spesialisthelsetjenesten, heller ikke etablering av direktorater. Innlandet Arbeiderparti vil ta en aktiv rolle for å få på plass en mer demokratisk styrt modell, og for at samhandlingen med og innflytelsen fra kommunene skal bli vesentlig bedre. Regjeringens helsefellesskap frykter vi bare blir en «møtereform» uten endringer i strukturer og kommunal påvirkning.</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18"/>
          <w:szCs w:val="18"/>
        </w:rPr>
      </w:pPr>
      <w:r>
        <w:rPr>
          <w:rStyle w:val="s2"/>
          <w:rFonts w:ascii="Arial" w:hAnsi="Arial" w:cs="Arial"/>
          <w:sz w:val="22"/>
          <w:szCs w:val="22"/>
        </w:rPr>
        <w:lastRenderedPageBreak/>
        <w:t>I dag preges foretaksmodellen av mange år med høyrepolitikk. Styrene, som staten oppnevner, fylles nå av økonomer og folk fra næringslivet, fordi det er en Høyre-regjering som styrer. Det er en sterk frustrasjon som meldes nå fra fagfolk i helsetjenesten knyttet til målstyringssystemer og markedsstyring i helseforetakene. Bruken av innsatsstyrt finansiering er økt, og har bidratt til prioriteringer som skaper reaksjoner. Arbeiderpartiet har gått mot innsatsstyrt finansiering i psykiatri, rus og fødetilbudet. På flere områder har regjeringen lagt til rette for økt bruk av kommersielle tilbydere. Blant annet bidrar «Fritt behandlingsvalg» til å bygge opp en kommersiell helsesektor, på bekostning av de offentlige sykehusene.</w:t>
      </w:r>
      <w:r>
        <w:rPr>
          <w:rStyle w:val="s2"/>
          <w:rFonts w:ascii="Arial" w:hAnsi="Arial" w:cs="Arial"/>
          <w:sz w:val="18"/>
          <w:szCs w:val="18"/>
        </w:rPr>
        <w:t xml:space="preserve"> </w:t>
      </w:r>
    </w:p>
    <w:p w:rsidR="009F7CBF" w:rsidRDefault="009F7CBF" w:rsidP="009F7CBF">
      <w:pPr>
        <w:pStyle w:val="s3"/>
        <w:spacing w:before="0" w:beforeAutospacing="0" w:after="0" w:afterAutospacing="0"/>
        <w:rPr>
          <w:rStyle w:val="s2"/>
          <w:rFonts w:ascii="Arial" w:hAnsi="Arial" w:cs="Arial"/>
          <w:sz w:val="18"/>
          <w:szCs w:val="18"/>
        </w:rPr>
      </w:pPr>
    </w:p>
    <w:p w:rsidR="009F7CBF" w:rsidRPr="002B3249" w:rsidRDefault="009F7CBF" w:rsidP="009F7CBF">
      <w:pPr>
        <w:pStyle w:val="s3"/>
        <w:spacing w:before="0" w:beforeAutospacing="0" w:after="0" w:afterAutospacing="0"/>
        <w:rPr>
          <w:rFonts w:ascii="Arial" w:hAnsi="Arial" w:cs="Arial"/>
          <w:b/>
          <w:bCs/>
          <w:sz w:val="22"/>
          <w:szCs w:val="22"/>
        </w:rPr>
      </w:pPr>
      <w:r w:rsidRPr="002B3249">
        <w:rPr>
          <w:rFonts w:ascii="Arial" w:hAnsi="Arial" w:cs="Arial"/>
          <w:b/>
          <w:bCs/>
          <w:sz w:val="22"/>
          <w:szCs w:val="22"/>
        </w:rPr>
        <w:t>Heltidsarbeid som hovedregel</w:t>
      </w:r>
    </w:p>
    <w:p w:rsidR="009F7CBF" w:rsidRDefault="009F7CBF" w:rsidP="009F7CBF">
      <w:pPr>
        <w:pStyle w:val="s3"/>
        <w:spacing w:before="0" w:beforeAutospacing="0" w:after="0" w:afterAutospacing="0"/>
        <w:rPr>
          <w:rFonts w:ascii="Arial" w:hAnsi="Arial" w:cs="Arial"/>
          <w:sz w:val="22"/>
          <w:szCs w:val="22"/>
        </w:rPr>
      </w:pPr>
      <w:r>
        <w:rPr>
          <w:rFonts w:ascii="Arial" w:hAnsi="Arial" w:cs="Arial"/>
          <w:sz w:val="22"/>
          <w:szCs w:val="22"/>
        </w:rPr>
        <w:t>Helse- og omsorgstilbudene, om det er på statlig eller kommunalt nivå, er helt avhengig av god rekruttering og kompetanse. Da må vi også kunne tilby stillingsstørrelser og arbeidsinnhold som er til å leve med. For å nå målet om flere hele stillinger må det utvikles en heltidskultur. Heltid må være hovedregelen og det må tilrettelegges godt for at personellet kan styrke sin kompetanse. Samtidig må de ansatte brukes mest mulig riktig. Nedtaket av støttepersonell er gått for langt. Disse har en nøkkelfunksjon for at helsepersonell skal kunne fokusere på pasientbehandling.</w:t>
      </w:r>
    </w:p>
    <w:p w:rsidR="009F7CBF" w:rsidRDefault="009F7CBF" w:rsidP="009F7CBF">
      <w:pPr>
        <w:pStyle w:val="s3"/>
        <w:spacing w:before="0" w:beforeAutospacing="0" w:after="0" w:afterAutospacing="0"/>
        <w:rPr>
          <w:rFonts w:ascii="Arial" w:hAnsi="Arial" w:cs="Arial"/>
          <w:sz w:val="22"/>
          <w:szCs w:val="22"/>
        </w:rPr>
      </w:pPr>
    </w:p>
    <w:p w:rsidR="009F7CBF" w:rsidRDefault="009F7CBF" w:rsidP="009F7CBF">
      <w:pPr>
        <w:pStyle w:val="s3"/>
        <w:spacing w:before="0" w:beforeAutospacing="0" w:after="0" w:afterAutospacing="0"/>
        <w:rPr>
          <w:rStyle w:val="s2"/>
        </w:rPr>
      </w:pPr>
      <w:r>
        <w:rPr>
          <w:rStyle w:val="s2"/>
          <w:rFonts w:ascii="Arial" w:hAnsi="Arial" w:cs="Arial"/>
          <w:sz w:val="22"/>
          <w:szCs w:val="22"/>
        </w:rPr>
        <w:t xml:space="preserve">Skal det lokale helsetilbudet opprettholdes, må fastlegeordningen styrkes, arbeidsbelastningen må reduseres, tiltak må iverksettes for å øke rekrutteringen til yrket og de som ønsker det må få muligheten til kompetansetiltak. Staten må bidra langt sterkere til å sikre fastlegeordningen, slik Arbeiderpartiet i sine alternative budsjett og ellers har foreslått i Stortinget. </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pStyle w:val="s3"/>
        <w:spacing w:before="0" w:beforeAutospacing="0" w:after="0" w:afterAutospacing="0"/>
        <w:rPr>
          <w:rStyle w:val="s2"/>
          <w:rFonts w:ascii="Arial" w:hAnsi="Arial" w:cs="Arial"/>
          <w:sz w:val="22"/>
          <w:szCs w:val="22"/>
        </w:rPr>
      </w:pPr>
      <w:r>
        <w:rPr>
          <w:rStyle w:val="s2"/>
          <w:rFonts w:ascii="Arial" w:hAnsi="Arial" w:cs="Arial"/>
          <w:sz w:val="22"/>
          <w:szCs w:val="22"/>
        </w:rPr>
        <w:t>Det kan være mange grunner til at ungdom ikke ber om penger hjemme til egenandel ved legebesøk. Økonomi må ikke bli et hinder for at ungdom oppsøker fastlege og legevakt. Innlandet Arbeiderparti vil støtte en egenandelsreform for ungdom, der ungdom til og med 18 år skal slippe å betale egenandel ved konsultasjon hos fastlegen og legevakt.</w:t>
      </w:r>
    </w:p>
    <w:p w:rsidR="009F7CBF" w:rsidRDefault="009F7CBF" w:rsidP="009F7CBF">
      <w:pPr>
        <w:pStyle w:val="s3"/>
        <w:spacing w:before="0" w:beforeAutospacing="0" w:after="0" w:afterAutospacing="0"/>
        <w:rPr>
          <w:rStyle w:val="s2"/>
          <w:rFonts w:ascii="Arial" w:hAnsi="Arial" w:cs="Arial"/>
          <w:sz w:val="22"/>
          <w:szCs w:val="22"/>
        </w:rPr>
      </w:pPr>
    </w:p>
    <w:p w:rsidR="009F7CBF" w:rsidRPr="00A232B4" w:rsidRDefault="009F7CBF" w:rsidP="009F7CBF">
      <w:pPr>
        <w:pStyle w:val="s3"/>
        <w:spacing w:before="0" w:beforeAutospacing="0" w:after="0" w:afterAutospacing="0"/>
        <w:rPr>
          <w:rStyle w:val="s2"/>
          <w:rFonts w:ascii="Arial" w:hAnsi="Arial" w:cs="Arial"/>
          <w:b/>
          <w:bCs/>
          <w:sz w:val="22"/>
          <w:szCs w:val="22"/>
        </w:rPr>
      </w:pPr>
      <w:r w:rsidRPr="00A232B4">
        <w:rPr>
          <w:rStyle w:val="s2"/>
          <w:rFonts w:ascii="Arial" w:hAnsi="Arial" w:cs="Arial"/>
          <w:b/>
          <w:bCs/>
          <w:sz w:val="22"/>
          <w:szCs w:val="22"/>
        </w:rPr>
        <w:t>Innlandet Arbeiderparti vil:</w:t>
      </w:r>
    </w:p>
    <w:p w:rsidR="009F7CBF" w:rsidRDefault="009F7CBF" w:rsidP="009F7CBF">
      <w:pPr>
        <w:pStyle w:val="s3"/>
        <w:spacing w:before="0" w:beforeAutospacing="0" w:after="0" w:afterAutospacing="0"/>
        <w:rPr>
          <w:rStyle w:val="s2"/>
          <w:rFonts w:ascii="Arial" w:hAnsi="Arial" w:cs="Arial"/>
          <w:sz w:val="22"/>
          <w:szCs w:val="22"/>
        </w:rPr>
      </w:pPr>
    </w:p>
    <w:p w:rsidR="009F7CBF" w:rsidRPr="00A232B4" w:rsidRDefault="009F7CBF" w:rsidP="009F7CBF">
      <w:pPr>
        <w:pStyle w:val="s3"/>
        <w:numPr>
          <w:ilvl w:val="0"/>
          <w:numId w:val="1"/>
        </w:numPr>
        <w:spacing w:before="0" w:beforeAutospacing="0" w:after="0" w:afterAutospacing="0"/>
        <w:rPr>
          <w:rStyle w:val="s2"/>
          <w:rFonts w:ascii="Arial" w:hAnsi="Arial" w:cs="Arial"/>
          <w:sz w:val="22"/>
          <w:szCs w:val="22"/>
        </w:rPr>
      </w:pPr>
      <w:r>
        <w:rPr>
          <w:rStyle w:val="s2"/>
          <w:rFonts w:ascii="Arial" w:hAnsi="Arial" w:cs="Arial"/>
          <w:sz w:val="22"/>
          <w:szCs w:val="22"/>
        </w:rPr>
        <w:t xml:space="preserve">Sikre at det etableres et nytt </w:t>
      </w:r>
      <w:proofErr w:type="spellStart"/>
      <w:r>
        <w:rPr>
          <w:rStyle w:val="s2"/>
          <w:rFonts w:ascii="Arial" w:hAnsi="Arial" w:cs="Arial"/>
          <w:sz w:val="22"/>
          <w:szCs w:val="22"/>
        </w:rPr>
        <w:t>hovedsykehus</w:t>
      </w:r>
      <w:proofErr w:type="spellEnd"/>
      <w:r>
        <w:rPr>
          <w:rStyle w:val="s2"/>
          <w:rFonts w:ascii="Arial" w:hAnsi="Arial" w:cs="Arial"/>
          <w:sz w:val="22"/>
          <w:szCs w:val="22"/>
        </w:rPr>
        <w:t xml:space="preserve"> for Innlandet, med forutsatt plassering ved Mjøsbrua. Hele Innlandet må samtidig sikres nærhet til gode desentraliserte helsetilbud og </w:t>
      </w:r>
      <w:proofErr w:type="spellStart"/>
      <w:r>
        <w:rPr>
          <w:rStyle w:val="s2"/>
          <w:rFonts w:ascii="Arial" w:hAnsi="Arial" w:cs="Arial"/>
          <w:sz w:val="22"/>
          <w:szCs w:val="22"/>
        </w:rPr>
        <w:t>prehospitale</w:t>
      </w:r>
      <w:proofErr w:type="spellEnd"/>
      <w:r>
        <w:rPr>
          <w:rStyle w:val="s2"/>
          <w:rFonts w:ascii="Arial" w:hAnsi="Arial" w:cs="Arial"/>
          <w:sz w:val="22"/>
          <w:szCs w:val="22"/>
        </w:rPr>
        <w:t xml:space="preserve"> tjenester med akseptabel responstid. En helikopterbase må etableres så snart det er mulig.</w:t>
      </w:r>
    </w:p>
    <w:p w:rsidR="009F7CBF" w:rsidRPr="00A232B4" w:rsidRDefault="009F7CBF" w:rsidP="009F7CBF">
      <w:pPr>
        <w:pStyle w:val="s3"/>
        <w:numPr>
          <w:ilvl w:val="0"/>
          <w:numId w:val="2"/>
        </w:numPr>
        <w:spacing w:before="0" w:beforeAutospacing="0" w:after="0" w:afterAutospacing="0"/>
        <w:rPr>
          <w:rStyle w:val="s2"/>
          <w:rFonts w:ascii="Arial" w:hAnsi="Arial" w:cs="Arial"/>
          <w:b/>
          <w:i/>
          <w:sz w:val="22"/>
          <w:szCs w:val="22"/>
        </w:rPr>
      </w:pPr>
      <w:r>
        <w:rPr>
          <w:rStyle w:val="s2"/>
          <w:rFonts w:ascii="Arial" w:hAnsi="Arial" w:cs="Arial"/>
          <w:sz w:val="22"/>
          <w:szCs w:val="22"/>
        </w:rPr>
        <w:t>Ha en full gjennomgang av foretaksmodellen i spesialisthelsetjenesten, hvordan den kan forbedres vesentlig eller om nødvendig erstattes av et annet styringssystem - for å sikre økt demokratisk innflytelse.</w:t>
      </w:r>
    </w:p>
    <w:p w:rsidR="009F7CBF" w:rsidRPr="00A232B4" w:rsidRDefault="009F7CBF" w:rsidP="009F7CBF">
      <w:pPr>
        <w:pStyle w:val="s3"/>
        <w:numPr>
          <w:ilvl w:val="0"/>
          <w:numId w:val="2"/>
        </w:numPr>
        <w:spacing w:before="0" w:beforeAutospacing="0" w:after="0" w:afterAutospacing="0"/>
        <w:rPr>
          <w:rStyle w:val="s2"/>
          <w:rFonts w:ascii="Arial" w:hAnsi="Arial" w:cs="Arial"/>
          <w:sz w:val="22"/>
          <w:szCs w:val="22"/>
        </w:rPr>
      </w:pPr>
      <w:r>
        <w:rPr>
          <w:rStyle w:val="s2"/>
          <w:rFonts w:ascii="Arial" w:hAnsi="Arial" w:cs="Arial"/>
          <w:sz w:val="22"/>
          <w:szCs w:val="22"/>
        </w:rPr>
        <w:t>At alle som ønsker hele stillinger skal få det, og sørge for økt fokus på kompetanseheving.</w:t>
      </w:r>
    </w:p>
    <w:p w:rsidR="009F7CBF" w:rsidRPr="00A232B4" w:rsidRDefault="009F7CBF" w:rsidP="009F7CBF">
      <w:pPr>
        <w:pStyle w:val="s3"/>
        <w:numPr>
          <w:ilvl w:val="0"/>
          <w:numId w:val="2"/>
        </w:numPr>
        <w:spacing w:before="0" w:beforeAutospacing="0" w:after="0" w:afterAutospacing="0"/>
        <w:rPr>
          <w:rStyle w:val="s2"/>
          <w:rFonts w:ascii="Arial" w:hAnsi="Arial" w:cs="Arial"/>
          <w:sz w:val="22"/>
          <w:szCs w:val="22"/>
        </w:rPr>
      </w:pPr>
      <w:r>
        <w:rPr>
          <w:rStyle w:val="s2"/>
          <w:rFonts w:ascii="Arial" w:hAnsi="Arial" w:cs="Arial"/>
          <w:sz w:val="22"/>
          <w:szCs w:val="22"/>
        </w:rPr>
        <w:t>At staten, sammen med kommunene, må aktivt bidra til å sikre en god fastlegeordning i bygd og by.</w:t>
      </w:r>
    </w:p>
    <w:p w:rsidR="009F7CBF" w:rsidRDefault="009F7CBF" w:rsidP="009F7CBF">
      <w:pPr>
        <w:pStyle w:val="s3"/>
        <w:numPr>
          <w:ilvl w:val="0"/>
          <w:numId w:val="2"/>
        </w:numPr>
        <w:spacing w:before="0" w:beforeAutospacing="0" w:after="0" w:afterAutospacing="0"/>
        <w:rPr>
          <w:rStyle w:val="s2"/>
          <w:rFonts w:ascii="Arial" w:hAnsi="Arial" w:cs="Arial"/>
          <w:sz w:val="22"/>
          <w:szCs w:val="22"/>
        </w:rPr>
      </w:pPr>
      <w:r>
        <w:rPr>
          <w:rStyle w:val="s2"/>
          <w:rFonts w:ascii="Arial" w:hAnsi="Arial" w:cs="Arial"/>
          <w:sz w:val="22"/>
          <w:szCs w:val="22"/>
        </w:rPr>
        <w:t>At ungdom til og med 18 år må slippe å betale egenandel ved konsultasjon hos fastlegen og legevakt</w:t>
      </w:r>
    </w:p>
    <w:p w:rsidR="009F7CBF" w:rsidRDefault="009F7CBF" w:rsidP="009F7CBF">
      <w:pPr>
        <w:pStyle w:val="s3"/>
        <w:numPr>
          <w:ilvl w:val="0"/>
          <w:numId w:val="2"/>
        </w:numPr>
        <w:spacing w:before="0" w:beforeAutospacing="0" w:after="0" w:afterAutospacing="0"/>
        <w:rPr>
          <w:rStyle w:val="s2"/>
          <w:rFonts w:ascii="Arial" w:hAnsi="Arial" w:cs="Arial"/>
          <w:sz w:val="22"/>
          <w:szCs w:val="22"/>
        </w:rPr>
      </w:pPr>
      <w:r>
        <w:rPr>
          <w:rStyle w:val="s2"/>
          <w:rFonts w:ascii="Arial" w:hAnsi="Arial" w:cs="Arial"/>
          <w:sz w:val="22"/>
          <w:szCs w:val="22"/>
        </w:rPr>
        <w:t>Jobbe aktivt for etablering av en desentral medisinutdanning i regi av NTNU på Campus Gjøvik</w:t>
      </w:r>
    </w:p>
    <w:p w:rsidR="009F7CBF" w:rsidRDefault="009F7CBF" w:rsidP="009F7CBF">
      <w:pPr>
        <w:pStyle w:val="s3"/>
        <w:spacing w:before="0" w:beforeAutospacing="0" w:after="0" w:afterAutospacing="0"/>
        <w:rPr>
          <w:rStyle w:val="s2"/>
          <w:rFonts w:ascii="Arial" w:hAnsi="Arial" w:cs="Arial"/>
          <w:sz w:val="22"/>
          <w:szCs w:val="22"/>
        </w:rPr>
      </w:pPr>
    </w:p>
    <w:p w:rsidR="009F7CBF" w:rsidRDefault="009F7CBF" w:rsidP="009F7CBF">
      <w:pPr>
        <w:widowControl w:val="0"/>
        <w:autoSpaceDE w:val="0"/>
        <w:autoSpaceDN w:val="0"/>
        <w:adjustRightInd w:val="0"/>
        <w:spacing w:after="0" w:line="240" w:lineRule="auto"/>
      </w:pPr>
    </w:p>
    <w:p w:rsidR="005A7228" w:rsidRDefault="005A7228"/>
    <w:sectPr w:rsidR="005A7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11447"/>
    <w:multiLevelType w:val="hybridMultilevel"/>
    <w:tmpl w:val="9CF61B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AC1372E"/>
    <w:multiLevelType w:val="hybridMultilevel"/>
    <w:tmpl w:val="30DCEE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BF"/>
    <w:rsid w:val="00217AF5"/>
    <w:rsid w:val="003652C5"/>
    <w:rsid w:val="005A7228"/>
    <w:rsid w:val="009F7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D0F9"/>
  <w15:chartTrackingRefBased/>
  <w15:docId w15:val="{DEC3B293-52E5-4C18-A34C-4CFC176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7CB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3">
    <w:name w:val="s3"/>
    <w:basedOn w:val="Normal"/>
    <w:rsid w:val="009F7CBF"/>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2">
    <w:name w:val="s2"/>
    <w:basedOn w:val="Standardskriftforavsnitt"/>
    <w:rsid w:val="009F7CBF"/>
  </w:style>
  <w:style w:type="paragraph" w:customStyle="1" w:styleId="s11">
    <w:name w:val="s11"/>
    <w:basedOn w:val="Normal"/>
    <w:rsid w:val="009F7CBF"/>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5489</Characters>
  <Application>Microsoft Office Word</Application>
  <DocSecurity>0</DocSecurity>
  <Lines>80</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Jarle Røberg-Larsen</dc:creator>
  <cp:keywords/>
  <dc:description/>
  <cp:lastModifiedBy>Bjørn Jarle Røberg-Larsen</cp:lastModifiedBy>
  <cp:revision>3</cp:revision>
  <dcterms:created xsi:type="dcterms:W3CDTF">2020-06-23T13:09:00Z</dcterms:created>
  <dcterms:modified xsi:type="dcterms:W3CDTF">2020-06-23T19:38:00Z</dcterms:modified>
</cp:coreProperties>
</file>