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839" w:rsidRDefault="00AD3268">
      <w:pPr>
        <w:spacing w:before="240" w:after="240"/>
      </w:pPr>
      <w:r>
        <w:rPr>
          <w:b/>
        </w:rPr>
        <w:t>Innbyggerne i Troms trenger trygge, tilgjengelige og stabile offentlige helsetjenester</w:t>
      </w:r>
    </w:p>
    <w:p w14:paraId="00000002" w14:textId="77777777" w:rsidR="00670839" w:rsidRPr="00AD3268" w:rsidRDefault="00AD3268">
      <w:pPr>
        <w:spacing w:before="240" w:after="240"/>
      </w:pPr>
      <w:r w:rsidRPr="00AD3268">
        <w:t>Helse Nord står overfor flere utfordringer, herunder mangel på fagfolk og spesialiserte fagfolk, befolkningsutviklingen og et driftsresultat som har vært negativt over tid. Helseminister Kjerkol har gitt helseforetaket oppdrag med å forbedre driften og utrede funksjons- og oppgavedelingen i hele regionen.</w:t>
      </w:r>
    </w:p>
    <w:p w14:paraId="00000003" w14:textId="77777777" w:rsidR="00670839" w:rsidRPr="00AD3268" w:rsidRDefault="00AD3268">
      <w:pPr>
        <w:spacing w:before="240" w:after="240"/>
      </w:pPr>
      <w:r w:rsidRPr="00AD3268">
        <w:t>En grunnleggende politisk målsetning for Arbeiderpartiet er likeverdige helsetjenester i hele landet. Dette kan være krevende å innfri i en landsdel hvor befolkningsmønsteret både er konsentrert rundt byene, men ellers veldig spredt bosetning over store avstander. Prinsippet om likeverdige helsetjenester er først og fremst et resultatmål, altså ikke et økonomisk styringsprinsipp om fordeling av budsjettrammer. Troms Arbeiderparti ber helseministeren vurdere om det er mulig å gi likeverdige helsetjenester i Troms med dagens økonomiske rammer.</w:t>
      </w:r>
    </w:p>
    <w:p w14:paraId="00000004" w14:textId="77777777" w:rsidR="00670839" w:rsidRPr="00AD3268" w:rsidRDefault="00AD3268">
      <w:pPr>
        <w:spacing w:before="240" w:after="240"/>
        <w:rPr>
          <w:rFonts w:eastAsia="Calibri"/>
        </w:rPr>
      </w:pPr>
      <w:r w:rsidRPr="00AD3268">
        <w:rPr>
          <w:rFonts w:eastAsia="Calibri"/>
        </w:rPr>
        <w:t xml:space="preserve">Det er behov for investeringer i bygg i Tromsø for å utvikle spesialisthelsetjenesten i landsdelen. Bygging av nytt psykiatrisk sykehus i Tromsø, Åsgård, er satt på vent til den økonomiske situasjonen er forbedret. Det er også eksempelvis stort behov for byggeinvesteringer for å oppgradere nyfødt-intensiv-avdelingen i Tromsø, og </w:t>
      </w:r>
      <w:proofErr w:type="spellStart"/>
      <w:r w:rsidRPr="00AD3268">
        <w:rPr>
          <w:rFonts w:eastAsia="Calibri"/>
        </w:rPr>
        <w:t>byggmassen</w:t>
      </w:r>
      <w:proofErr w:type="spellEnd"/>
      <w:r w:rsidRPr="00AD3268">
        <w:rPr>
          <w:rFonts w:eastAsia="Calibri"/>
        </w:rPr>
        <w:t xml:space="preserve"> i Harstad begynner å bli gammel.</w:t>
      </w:r>
    </w:p>
    <w:p w14:paraId="00000005" w14:textId="77777777" w:rsidR="00670839" w:rsidRPr="00AD3268" w:rsidRDefault="00AD3268">
      <w:pPr>
        <w:spacing w:before="240" w:after="240"/>
      </w:pPr>
      <w:r w:rsidRPr="00AD3268">
        <w:t xml:space="preserve"> </w:t>
      </w:r>
    </w:p>
    <w:p w14:paraId="00000006" w14:textId="77777777" w:rsidR="00670839" w:rsidRPr="00AD3268" w:rsidRDefault="00AD3268">
      <w:pPr>
        <w:spacing w:before="240" w:after="240"/>
      </w:pPr>
      <w:r w:rsidRPr="00AD3268">
        <w:t>Troms Arbeiderparti mener at en bærekraftig helsetjeneste i Troms må bygge på følgende prinsipper:</w:t>
      </w:r>
    </w:p>
    <w:p w14:paraId="00000007" w14:textId="77777777" w:rsidR="00670839" w:rsidRPr="00AD3268" w:rsidRDefault="00AD3268">
      <w:pPr>
        <w:spacing w:before="240" w:after="240"/>
        <w:ind w:left="360"/>
      </w:pPr>
      <w:r w:rsidRPr="00AD3268">
        <w:t>·</w:t>
      </w:r>
      <w:r w:rsidRPr="00AD3268">
        <w:rPr>
          <w:rFonts w:eastAsia="Times New Roman"/>
          <w:sz w:val="14"/>
          <w:szCs w:val="14"/>
        </w:rPr>
        <w:t xml:space="preserve">   </w:t>
      </w:r>
      <w:r w:rsidRPr="00AD3268">
        <w:rPr>
          <w:rFonts w:eastAsia="Times New Roman"/>
          <w:sz w:val="14"/>
          <w:szCs w:val="14"/>
        </w:rPr>
        <w:tab/>
      </w:r>
      <w:r w:rsidRPr="00AD3268">
        <w:rPr>
          <w:b/>
        </w:rPr>
        <w:t>Behandlingssteder i Troms må bestå:</w:t>
      </w:r>
      <w:r w:rsidRPr="00AD3268">
        <w:t xml:space="preserve"> Troms har et lokalsykehus og et lokal/regional/universitetssykehus. I Troms er den desentraliserte spesialisthelsetjenesten gjennom </w:t>
      </w:r>
      <w:proofErr w:type="spellStart"/>
      <w:r w:rsidRPr="00AD3268">
        <w:t>Distriktsmedisinsk</w:t>
      </w:r>
      <w:proofErr w:type="spellEnd"/>
      <w:r w:rsidRPr="00AD3268">
        <w:t xml:space="preserve"> senter, Senter for psykiske helse og rusklinikk, sykestuer og fødestuer et viktig supplement til primærhelsetjenesten, og gir befolkningen kortere reisevei. </w:t>
      </w:r>
    </w:p>
    <w:p w14:paraId="00000008" w14:textId="216EF87F" w:rsidR="00670839" w:rsidRPr="00AD3268" w:rsidRDefault="00AD3268">
      <w:pPr>
        <w:spacing w:before="240" w:after="240"/>
        <w:ind w:left="360"/>
      </w:pPr>
      <w:r w:rsidRPr="00AD3268">
        <w:t>·</w:t>
      </w:r>
      <w:r w:rsidRPr="00AD3268">
        <w:rPr>
          <w:rFonts w:eastAsia="Times New Roman"/>
          <w:sz w:val="14"/>
          <w:szCs w:val="14"/>
        </w:rPr>
        <w:t xml:space="preserve">   </w:t>
      </w:r>
      <w:r w:rsidRPr="00AD3268">
        <w:rPr>
          <w:rFonts w:eastAsia="Times New Roman"/>
          <w:sz w:val="14"/>
          <w:szCs w:val="14"/>
        </w:rPr>
        <w:tab/>
      </w:r>
      <w:r w:rsidRPr="00AD3268">
        <w:rPr>
          <w:b/>
        </w:rPr>
        <w:t>Trygghet for å nå helsetjenester:</w:t>
      </w:r>
      <w:r w:rsidRPr="00AD3268">
        <w:t xml:space="preserve"> Det skal være trygt å bli syk i Troms. De </w:t>
      </w:r>
      <w:proofErr w:type="spellStart"/>
      <w:r w:rsidRPr="00AD3268">
        <w:t>prehospitale</w:t>
      </w:r>
      <w:proofErr w:type="spellEnd"/>
      <w:r w:rsidRPr="00AD3268">
        <w:t xml:space="preserve"> tjenestene må være gode og det er særlig viktig at det ses på om dekningen av ambulanser er god nok i områder med lang vei inn til sykehus. I tillegg må pasientreisene forbedres, slik at </w:t>
      </w:r>
      <w:r w:rsidR="00C9565A">
        <w:t xml:space="preserve">ikke </w:t>
      </w:r>
      <w:r w:rsidRPr="00AD3268">
        <w:t xml:space="preserve">pasienter får unødvendig lang og </w:t>
      </w:r>
      <w:r w:rsidR="006B649A" w:rsidRPr="00AD3268">
        <w:t xml:space="preserve">kostbar </w:t>
      </w:r>
      <w:r w:rsidRPr="00AD3268">
        <w:t>reise</w:t>
      </w:r>
      <w:r w:rsidR="006B649A" w:rsidRPr="00AD3268">
        <w:t>vei</w:t>
      </w:r>
      <w:r w:rsidRPr="00AD3268">
        <w:t>.</w:t>
      </w:r>
    </w:p>
    <w:p w14:paraId="00000009" w14:textId="77777777" w:rsidR="00670839" w:rsidRPr="00AD3268" w:rsidRDefault="00AD3268">
      <w:pPr>
        <w:spacing w:before="240" w:after="240"/>
        <w:ind w:left="360"/>
      </w:pPr>
      <w:r w:rsidRPr="00AD3268">
        <w:t>·</w:t>
      </w:r>
      <w:r w:rsidRPr="00AD3268">
        <w:rPr>
          <w:rFonts w:eastAsia="Times New Roman"/>
          <w:sz w:val="14"/>
          <w:szCs w:val="14"/>
        </w:rPr>
        <w:t xml:space="preserve">   </w:t>
      </w:r>
      <w:r w:rsidRPr="00AD3268">
        <w:rPr>
          <w:rFonts w:eastAsia="Times New Roman"/>
          <w:sz w:val="14"/>
          <w:szCs w:val="14"/>
        </w:rPr>
        <w:tab/>
      </w:r>
      <w:r w:rsidRPr="00AD3268">
        <w:rPr>
          <w:b/>
        </w:rPr>
        <w:t>Styrke Universitetssykehuset</w:t>
      </w:r>
      <w:r w:rsidRPr="00AD3268">
        <w:t>: Helse Nord må finansiere opp de høyspesialiserte tjenestene som universitetssykehuset skal være vertskap for. UNN er viktig for å utdanne helsepersonell til hele landsdelen.</w:t>
      </w:r>
    </w:p>
    <w:p w14:paraId="0000000A" w14:textId="77777777" w:rsidR="00670839" w:rsidRPr="00AD3268" w:rsidRDefault="00AD3268">
      <w:pPr>
        <w:numPr>
          <w:ilvl w:val="0"/>
          <w:numId w:val="1"/>
        </w:numPr>
      </w:pPr>
      <w:r w:rsidRPr="00AD3268">
        <w:rPr>
          <w:b/>
        </w:rPr>
        <w:t>Utdanne, stabilisere og rekruttere:</w:t>
      </w:r>
      <w:r w:rsidRPr="00AD3268">
        <w:t xml:space="preserve"> det må jobbes målrettet opp mot kommuner, fylkeskommunen og UiT for å tilby flere fleksible utdanningsløp for å kvalifisere nok helsepersonell i Troms og fagutvikling av dagens personell. Det må vurderes om det skal lages egne piloter i nord med for eksempel økt grunnbemanning.</w:t>
      </w:r>
    </w:p>
    <w:p w14:paraId="0000000B" w14:textId="77777777" w:rsidR="00670839" w:rsidRPr="00AD3268" w:rsidRDefault="00AD3268">
      <w:pPr>
        <w:numPr>
          <w:ilvl w:val="0"/>
          <w:numId w:val="1"/>
        </w:numPr>
        <w:spacing w:after="480"/>
      </w:pPr>
      <w:r w:rsidRPr="00AD3268">
        <w:rPr>
          <w:b/>
        </w:rPr>
        <w:t>Bygg må finansieres annerledes</w:t>
      </w:r>
      <w:r w:rsidRPr="00AD3268">
        <w:t xml:space="preserve">: Regjeringen kan lette driftsutgiftene i nord med å gi en engangssum til å betale ned gjeld på bygg. Kapitalkostnader for nedbetaling av </w:t>
      </w:r>
      <w:r w:rsidRPr="00AD3268">
        <w:lastRenderedPageBreak/>
        <w:t xml:space="preserve">gjeld binder opp sture ressurser og regjeringa har anledning til </w:t>
      </w:r>
      <w:proofErr w:type="gramStart"/>
      <w:r w:rsidRPr="00AD3268">
        <w:t>bidra</w:t>
      </w:r>
      <w:proofErr w:type="gramEnd"/>
      <w:r w:rsidRPr="00AD3268">
        <w:t xml:space="preserve"> gjennom å gi et bedre økonomiske handlingsrommet til å gi likeverdige helsetjenester i Troms.</w:t>
      </w:r>
    </w:p>
    <w:p w14:paraId="0000000C" w14:textId="77777777" w:rsidR="00670839" w:rsidRPr="00AD3268" w:rsidRDefault="00AD3268">
      <w:pPr>
        <w:spacing w:before="240" w:after="240"/>
        <w:ind w:left="1080" w:hanging="360"/>
        <w:rPr>
          <w:rFonts w:eastAsia="Calibri"/>
        </w:rPr>
      </w:pPr>
      <w:r w:rsidRPr="00AD3268">
        <w:rPr>
          <w:sz w:val="20"/>
          <w:szCs w:val="20"/>
        </w:rPr>
        <w:t>·</w:t>
      </w:r>
      <w:r w:rsidRPr="00AD3268">
        <w:rPr>
          <w:rFonts w:eastAsia="Times New Roman"/>
          <w:sz w:val="14"/>
          <w:szCs w:val="14"/>
        </w:rPr>
        <w:t xml:space="preserve">   </w:t>
      </w:r>
      <w:r w:rsidRPr="00AD3268">
        <w:rPr>
          <w:rFonts w:eastAsia="Times New Roman"/>
          <w:sz w:val="14"/>
          <w:szCs w:val="14"/>
        </w:rPr>
        <w:tab/>
      </w:r>
      <w:r w:rsidRPr="00AD3268">
        <w:rPr>
          <w:rFonts w:eastAsia="Calibri"/>
          <w:b/>
        </w:rPr>
        <w:t>Åsgård må bygges</w:t>
      </w:r>
      <w:r w:rsidRPr="00AD3268">
        <w:rPr>
          <w:rFonts w:eastAsia="Calibri"/>
        </w:rPr>
        <w:t>: Regjeringen må uavhengig av omstillingsprosessen snarest bevilge ekstraordinære midler som skal brukes til å realisere nytt psykiatrisk sykehus i Tromsø. Dette kan ikke vente og det er viktig å komme i gang med byggingen slik at målet om å styrke psykisk helsevern og tverrfaglig spesialisert rusbehandling lykkes i nord.</w:t>
      </w:r>
    </w:p>
    <w:p w14:paraId="0000000D" w14:textId="77777777" w:rsidR="00670839" w:rsidRPr="00AD3268" w:rsidRDefault="00AD3268">
      <w:pPr>
        <w:spacing w:after="240"/>
        <w:ind w:left="720"/>
      </w:pPr>
      <w:r w:rsidRPr="00AD3268">
        <w:t xml:space="preserve"> </w:t>
      </w:r>
    </w:p>
    <w:p w14:paraId="0000000E" w14:textId="77777777" w:rsidR="00670839" w:rsidRPr="00AD3268" w:rsidRDefault="00AD3268">
      <w:pPr>
        <w:spacing w:after="240"/>
        <w:ind w:left="720"/>
        <w:rPr>
          <w:b/>
        </w:rPr>
      </w:pPr>
      <w:r w:rsidRPr="00AD3268">
        <w:rPr>
          <w:b/>
        </w:rPr>
        <w:t xml:space="preserve"> </w:t>
      </w:r>
    </w:p>
    <w:p w14:paraId="0000000F" w14:textId="77777777" w:rsidR="00670839" w:rsidRPr="00AD3268" w:rsidRDefault="00670839">
      <w:pPr>
        <w:spacing w:before="240" w:after="240"/>
        <w:rPr>
          <w:rFonts w:eastAsia="Calibri"/>
          <w:color w:val="212121"/>
          <w:sz w:val="24"/>
          <w:szCs w:val="24"/>
        </w:rPr>
      </w:pPr>
    </w:p>
    <w:p w14:paraId="00000010" w14:textId="77777777" w:rsidR="00670839" w:rsidRPr="00AD3268" w:rsidRDefault="00670839">
      <w:pPr>
        <w:spacing w:before="240" w:after="240"/>
      </w:pPr>
    </w:p>
    <w:p w14:paraId="00000011" w14:textId="77777777" w:rsidR="00670839" w:rsidRPr="00AD3268" w:rsidRDefault="00670839"/>
    <w:sectPr w:rsidR="00670839" w:rsidRPr="00AD3268" w:rsidSect="00DC3A03">
      <w:pgSz w:w="11909" w:h="16834"/>
      <w:pgMar w:top="1440" w:right="1440" w:bottom="1440" w:left="1440" w:header="720" w:footer="720"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F1B97"/>
    <w:multiLevelType w:val="multilevel"/>
    <w:tmpl w:val="4D62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48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39"/>
    <w:rsid w:val="00670839"/>
    <w:rsid w:val="006B649A"/>
    <w:rsid w:val="00AD3268"/>
    <w:rsid w:val="00C9565A"/>
    <w:rsid w:val="00CB266F"/>
    <w:rsid w:val="00DC3A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0ED7"/>
  <w15:docId w15:val="{6A5579AE-8E43-450D-840F-30E8B3DA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Linjenummer">
    <w:name w:val="line number"/>
    <w:basedOn w:val="Standardskriftforavsnitt"/>
    <w:uiPriority w:val="99"/>
    <w:semiHidden/>
    <w:unhideWhenUsed/>
    <w:rsid w:val="00DC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2788</Characters>
  <Application>Microsoft Office Word</Application>
  <DocSecurity>4</DocSecurity>
  <Lines>23</Lines>
  <Paragraphs>6</Paragraphs>
  <ScaleCrop>false</ScaleCrop>
  <Company>Stortinget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Lillegård</dc:creator>
  <cp:lastModifiedBy>Randi Lillegård</cp:lastModifiedBy>
  <cp:revision>2</cp:revision>
  <dcterms:created xsi:type="dcterms:W3CDTF">2023-11-16T20:46:00Z</dcterms:created>
  <dcterms:modified xsi:type="dcterms:W3CDTF">2023-11-16T20:46:00Z</dcterms:modified>
</cp:coreProperties>
</file>