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212" w:rsidRPr="00E31212" w:rsidRDefault="00E31212" w:rsidP="00E31212">
      <w:pPr>
        <w:pStyle w:val="Ingenmellomrom"/>
        <w:rPr>
          <w:b/>
          <w:sz w:val="24"/>
          <w:szCs w:val="24"/>
        </w:rPr>
      </w:pPr>
      <w:r w:rsidRPr="00ED38BC">
        <w:rPr>
          <w:b/>
          <w:sz w:val="24"/>
          <w:szCs w:val="24"/>
        </w:rPr>
        <w:t xml:space="preserve">Uttalelser fra styret til årsmøte </w:t>
      </w:r>
      <w:r>
        <w:rPr>
          <w:bCs/>
          <w:sz w:val="24"/>
          <w:szCs w:val="24"/>
        </w:rPr>
        <w:t xml:space="preserve"> </w:t>
      </w:r>
    </w:p>
    <w:p w:rsidR="00E31212" w:rsidRDefault="00E31212" w:rsidP="00E31212">
      <w:pPr>
        <w:rPr>
          <w:b/>
          <w:bCs/>
        </w:rPr>
      </w:pPr>
    </w:p>
    <w:p w:rsidR="00E31212" w:rsidRPr="00170BAC" w:rsidRDefault="00E31212" w:rsidP="00E31212">
      <w:pPr>
        <w:rPr>
          <w:sz w:val="24"/>
          <w:szCs w:val="24"/>
        </w:rPr>
      </w:pPr>
      <w:bookmarkStart w:id="0" w:name="_Hlk54858332"/>
      <w:r w:rsidRPr="00170BAC">
        <w:rPr>
          <w:b/>
          <w:bCs/>
          <w:sz w:val="24"/>
          <w:szCs w:val="24"/>
        </w:rPr>
        <w:t xml:space="preserve">Rettslig behandling av rettighetskrav nødvendig. </w:t>
      </w:r>
    </w:p>
    <w:p w:rsidR="00E31212" w:rsidRPr="00170BAC" w:rsidRDefault="00E31212" w:rsidP="00E31212">
      <w:pPr>
        <w:rPr>
          <w:sz w:val="24"/>
          <w:szCs w:val="24"/>
        </w:rPr>
      </w:pPr>
      <w:r w:rsidRPr="00170BAC">
        <w:rPr>
          <w:sz w:val="24"/>
          <w:szCs w:val="24"/>
        </w:rPr>
        <w:t>Et flertall på tre av Finnmarskommisjonens 5 medlemmer har i sin rapport for Karasjok kommune konkluderte med at det er befolkningen i Karasjok som er den rettmessige grunneier for arealet i kommune. Konsekvensen hvis vedtaket blir stående er at arealet tas ut av Finnmarkseiendommen og overføres de som i dag er bosatt i Karasjok kommune. Et mindretall på to mener dagens ordning med Finnmarkseiendommen er tilfredsstillende. Det vises til Finnmarkskommisjonens første delrapport for Felt 4 Karasjok, bind 1 og 2.</w:t>
      </w:r>
    </w:p>
    <w:p w:rsidR="00E31212" w:rsidRPr="00170BAC" w:rsidRDefault="00E31212" w:rsidP="00E31212">
      <w:pPr>
        <w:rPr>
          <w:sz w:val="24"/>
          <w:szCs w:val="24"/>
        </w:rPr>
      </w:pPr>
      <w:r w:rsidRPr="00170BAC">
        <w:rPr>
          <w:sz w:val="24"/>
          <w:szCs w:val="24"/>
        </w:rPr>
        <w:t xml:space="preserve">Finnmarksloven § 34 pålegger styret i </w:t>
      </w:r>
      <w:proofErr w:type="spellStart"/>
      <w:r w:rsidRPr="00170BAC">
        <w:rPr>
          <w:sz w:val="24"/>
          <w:szCs w:val="24"/>
        </w:rPr>
        <w:t>FeFo</w:t>
      </w:r>
      <w:proofErr w:type="spellEnd"/>
      <w:r w:rsidRPr="00170BAC">
        <w:rPr>
          <w:sz w:val="24"/>
          <w:szCs w:val="24"/>
        </w:rPr>
        <w:t xml:space="preserve"> å ta stilling til kommisjonens konklusjoner. </w:t>
      </w:r>
      <w:proofErr w:type="spellStart"/>
      <w:r w:rsidRPr="00170BAC">
        <w:rPr>
          <w:sz w:val="24"/>
          <w:szCs w:val="24"/>
        </w:rPr>
        <w:t>FeFos</w:t>
      </w:r>
      <w:proofErr w:type="spellEnd"/>
      <w:r w:rsidRPr="00170BAC">
        <w:rPr>
          <w:sz w:val="24"/>
          <w:szCs w:val="24"/>
        </w:rPr>
        <w:t xml:space="preserve"> direktør har nå sendt sitt første utkast til saksframlegg til styret på høring til Finnmarkseiendommens eiere, Finnmarks befolkning. Direktøren anbefaler, på juridisk grunnlag, å be styret på eget initiativ reise sak for Utmarksdomstolen for rettslig avklaring av saken.</w:t>
      </w:r>
    </w:p>
    <w:p w:rsidR="00E31212" w:rsidRDefault="00E31212" w:rsidP="00E31212">
      <w:pPr>
        <w:rPr>
          <w:sz w:val="24"/>
          <w:szCs w:val="24"/>
        </w:rPr>
      </w:pPr>
      <w:r w:rsidRPr="00E475B1">
        <w:rPr>
          <w:sz w:val="24"/>
          <w:szCs w:val="24"/>
        </w:rPr>
        <w:t>Et viktig formål med vedtakelsen av Finnmarksloven,</w:t>
      </w:r>
      <w:r>
        <w:rPr>
          <w:sz w:val="24"/>
          <w:szCs w:val="24"/>
        </w:rPr>
        <w:t xml:space="preserve"> i Ot.prp.nr 53 (2002-2003) er formulert slik: </w:t>
      </w:r>
    </w:p>
    <w:p w:rsidR="00E31212" w:rsidRPr="00E475B1" w:rsidRDefault="00E31212" w:rsidP="00E31212">
      <w:pPr>
        <w:rPr>
          <w:i/>
          <w:iCs/>
          <w:sz w:val="24"/>
          <w:szCs w:val="24"/>
        </w:rPr>
      </w:pPr>
      <w:r>
        <w:rPr>
          <w:sz w:val="24"/>
          <w:szCs w:val="24"/>
        </w:rPr>
        <w:t>«</w:t>
      </w:r>
      <w:r>
        <w:rPr>
          <w:i/>
          <w:iCs/>
          <w:sz w:val="24"/>
          <w:szCs w:val="24"/>
        </w:rPr>
        <w:t xml:space="preserve">Et hovedmål med loven er avløse usikkerheten og striden om retten til land og vann i Finnmark med trygghet og forutsigbarhet når det gjelder forutsigbarhet når det gjelder naturgrunnlaget for samisk kultur, for innbyggernes bruk av utmark og for en positiv næringsutvikling basert på en bærekraftig utnyttelse av ressursene. </w:t>
      </w:r>
      <w:r w:rsidRPr="00170BAC">
        <w:rPr>
          <w:i/>
          <w:iCs/>
          <w:sz w:val="24"/>
          <w:szCs w:val="24"/>
        </w:rPr>
        <w:t>Dette skjer ved en ny grunneierforvaltning der finnmarkingene selv får eierrådigheten og ansvaret for forvaltningen av ressursene, mens staten trekker seg ut av grunneierrollen i Finnmark.»</w:t>
      </w:r>
    </w:p>
    <w:p w:rsidR="00E31212" w:rsidRDefault="00E31212" w:rsidP="00E31212">
      <w:pPr>
        <w:rPr>
          <w:sz w:val="24"/>
          <w:szCs w:val="24"/>
        </w:rPr>
      </w:pPr>
      <w:r w:rsidRPr="00170BAC">
        <w:rPr>
          <w:sz w:val="24"/>
          <w:szCs w:val="24"/>
        </w:rPr>
        <w:t xml:space="preserve">Årsmøte i Finnmark Arbeiderpartiet ber styret i </w:t>
      </w:r>
      <w:proofErr w:type="spellStart"/>
      <w:r w:rsidRPr="00170BAC">
        <w:rPr>
          <w:sz w:val="24"/>
          <w:szCs w:val="24"/>
        </w:rPr>
        <w:t>FeFo</w:t>
      </w:r>
      <w:proofErr w:type="spellEnd"/>
      <w:r w:rsidRPr="00170BAC">
        <w:rPr>
          <w:sz w:val="24"/>
          <w:szCs w:val="24"/>
        </w:rPr>
        <w:t xml:space="preserve"> ikke godta Finnmarkskommisjonens konklusjon om at Karasjok kommune er kollektivt eid av befolkningen i Karasjok kommune på grunn av betydelig usikkerhet om hvorvidt kommisjonens konklusjon er riktig. På grunn av sakens store faktiske og prinsipielle betydning ber årsmøte styret i </w:t>
      </w:r>
      <w:proofErr w:type="spellStart"/>
      <w:r w:rsidRPr="00170BAC">
        <w:rPr>
          <w:sz w:val="24"/>
          <w:szCs w:val="24"/>
        </w:rPr>
        <w:t>FeFo</w:t>
      </w:r>
      <w:proofErr w:type="spellEnd"/>
      <w:r w:rsidRPr="00170BAC">
        <w:rPr>
          <w:sz w:val="24"/>
          <w:szCs w:val="24"/>
        </w:rPr>
        <w:t xml:space="preserve"> på eget initiativ reise saken for Utmarksdomstolen for rettslig avklaring.</w:t>
      </w:r>
      <w:r>
        <w:rPr>
          <w:sz w:val="24"/>
          <w:szCs w:val="24"/>
        </w:rPr>
        <w:t xml:space="preserve"> </w:t>
      </w:r>
    </w:p>
    <w:p w:rsidR="00E31212" w:rsidRDefault="00E31212" w:rsidP="00E31212">
      <w:pPr>
        <w:rPr>
          <w:i/>
          <w:iCs/>
          <w:sz w:val="24"/>
          <w:szCs w:val="24"/>
        </w:rPr>
      </w:pPr>
      <w:r w:rsidRPr="00C401E2">
        <w:rPr>
          <w:i/>
          <w:iCs/>
          <w:sz w:val="24"/>
          <w:szCs w:val="24"/>
        </w:rPr>
        <w:t>Avstemming</w:t>
      </w:r>
      <w:r>
        <w:rPr>
          <w:i/>
          <w:iCs/>
          <w:sz w:val="24"/>
          <w:szCs w:val="24"/>
        </w:rPr>
        <w:t xml:space="preserve"> </w:t>
      </w:r>
      <w:r w:rsidRPr="00C401E2">
        <w:rPr>
          <w:i/>
          <w:iCs/>
          <w:sz w:val="24"/>
          <w:szCs w:val="24"/>
        </w:rPr>
        <w:t>5 stemmer</w:t>
      </w:r>
      <w:r>
        <w:rPr>
          <w:i/>
          <w:iCs/>
          <w:sz w:val="24"/>
          <w:szCs w:val="24"/>
        </w:rPr>
        <w:t xml:space="preserve"> for. </w:t>
      </w:r>
    </w:p>
    <w:p w:rsidR="00E31212" w:rsidRDefault="00E31212" w:rsidP="00E31212">
      <w:pPr>
        <w:rPr>
          <w:i/>
          <w:iCs/>
          <w:sz w:val="24"/>
          <w:szCs w:val="24"/>
        </w:rPr>
      </w:pPr>
    </w:p>
    <w:p w:rsidR="00E31212" w:rsidRPr="00E31212" w:rsidRDefault="00E31212" w:rsidP="00E31212">
      <w:pPr>
        <w:rPr>
          <w:sz w:val="24"/>
          <w:szCs w:val="24"/>
        </w:rPr>
      </w:pPr>
      <w:r w:rsidRPr="00E31212">
        <w:rPr>
          <w:sz w:val="24"/>
          <w:szCs w:val="24"/>
        </w:rPr>
        <w:t xml:space="preserve">Det anbefales at mekling gjennomføres i tråd med finnmarkslovens bestemmelser før </w:t>
      </w:r>
      <w:proofErr w:type="spellStart"/>
      <w:r w:rsidRPr="00E31212">
        <w:rPr>
          <w:sz w:val="24"/>
          <w:szCs w:val="24"/>
        </w:rPr>
        <w:t>evt</w:t>
      </w:r>
      <w:proofErr w:type="spellEnd"/>
      <w:r w:rsidRPr="00E31212">
        <w:rPr>
          <w:sz w:val="24"/>
          <w:szCs w:val="24"/>
        </w:rPr>
        <w:t xml:space="preserve"> rettslig avklaring prøves i Utmarksdomstolen for Finnmark. </w:t>
      </w:r>
    </w:p>
    <w:p w:rsidR="00E31212" w:rsidRDefault="00E31212" w:rsidP="00E31212">
      <w:pPr>
        <w:rPr>
          <w:i/>
          <w:iCs/>
          <w:sz w:val="24"/>
          <w:szCs w:val="24"/>
        </w:rPr>
      </w:pPr>
      <w:r>
        <w:rPr>
          <w:i/>
          <w:iCs/>
          <w:sz w:val="24"/>
          <w:szCs w:val="24"/>
        </w:rPr>
        <w:t xml:space="preserve">Avstemming 1 stemme for. </w:t>
      </w:r>
    </w:p>
    <w:p w:rsidR="00E31212" w:rsidRDefault="00E31212" w:rsidP="00E31212">
      <w:pPr>
        <w:rPr>
          <w:i/>
          <w:iCs/>
          <w:sz w:val="24"/>
          <w:szCs w:val="24"/>
        </w:rPr>
      </w:pPr>
      <w:r>
        <w:rPr>
          <w:i/>
          <w:iCs/>
          <w:sz w:val="24"/>
          <w:szCs w:val="24"/>
        </w:rPr>
        <w:t xml:space="preserve">2 stemte blankt. </w:t>
      </w:r>
    </w:p>
    <w:p w:rsidR="00E31212" w:rsidRPr="00C401E2" w:rsidRDefault="00E31212" w:rsidP="00E31212">
      <w:pPr>
        <w:rPr>
          <w:i/>
          <w:iCs/>
          <w:sz w:val="24"/>
          <w:szCs w:val="24"/>
        </w:rPr>
      </w:pPr>
    </w:p>
    <w:bookmarkEnd w:id="0"/>
    <w:p w:rsidR="00E31212" w:rsidRPr="00556341" w:rsidRDefault="00E31212" w:rsidP="00E31212">
      <w:pPr>
        <w:rPr>
          <w:sz w:val="24"/>
          <w:szCs w:val="24"/>
        </w:rPr>
      </w:pPr>
      <w:r w:rsidRPr="00170BAC">
        <w:rPr>
          <w:sz w:val="24"/>
          <w:szCs w:val="24"/>
        </w:rPr>
        <w:lastRenderedPageBreak/>
        <w:t> </w:t>
      </w:r>
      <w:r w:rsidRPr="00170BAC">
        <w:rPr>
          <w:b/>
          <w:bCs/>
          <w:sz w:val="24"/>
          <w:szCs w:val="24"/>
        </w:rPr>
        <w:t>Oppdeling av Troms og Finnmark</w:t>
      </w:r>
    </w:p>
    <w:p w:rsidR="00E31212" w:rsidRPr="00170BAC" w:rsidRDefault="00E31212" w:rsidP="00E31212">
      <w:pPr>
        <w:rPr>
          <w:sz w:val="24"/>
          <w:szCs w:val="24"/>
        </w:rPr>
      </w:pPr>
      <w:bookmarkStart w:id="1" w:name="_GoBack"/>
      <w:bookmarkEnd w:id="1"/>
      <w:r w:rsidRPr="00170BAC">
        <w:rPr>
          <w:sz w:val="24"/>
          <w:szCs w:val="24"/>
        </w:rPr>
        <w:t xml:space="preserve">Finnmark Arbeiderparti vil arbeide for opphevelse av tvangsreformen og sammenslåingen av Troms og Finnmark og erstatte sammenslåingen med et godt, tett samarbeid mellom to fylkesting og to fylkeskommuner. Finnmark Arbeiderparti mener at Stortingsflertallet - uten Arbeiderpartiet - </w:t>
      </w:r>
      <w:r>
        <w:rPr>
          <w:sz w:val="24"/>
          <w:szCs w:val="24"/>
        </w:rPr>
        <w:t xml:space="preserve">gjorde et stort overtramp </w:t>
      </w:r>
      <w:r w:rsidRPr="00170BAC">
        <w:rPr>
          <w:sz w:val="24"/>
          <w:szCs w:val="24"/>
        </w:rPr>
        <w:t xml:space="preserve">mot folket i Finnmark da de på tross av overveldende flertall i Finnmark </w:t>
      </w:r>
      <w:proofErr w:type="spellStart"/>
      <w:r w:rsidRPr="00170BAC">
        <w:rPr>
          <w:sz w:val="24"/>
          <w:szCs w:val="24"/>
        </w:rPr>
        <w:t>tvangssammenslo</w:t>
      </w:r>
      <w:proofErr w:type="spellEnd"/>
      <w:r w:rsidRPr="00170BAC">
        <w:rPr>
          <w:sz w:val="24"/>
          <w:szCs w:val="24"/>
        </w:rPr>
        <w:t xml:space="preserve"> Finnmark og Troms. Finnmark Arbeiderparti støtter fylkestingets og fylkesrådets søknad om å dele opp fylket etter inndelingsloven og vi vil jobbe aktivt opp mot sentrale myndigheter for at tvangssammenslåingen oppheves. Et nytt stortingsflertall er avgjørende for å snu sentralisering og tvangssammenslåing.</w:t>
      </w:r>
    </w:p>
    <w:p w:rsidR="00E31212" w:rsidRPr="00170BAC" w:rsidRDefault="00E31212" w:rsidP="00E31212">
      <w:pPr>
        <w:rPr>
          <w:sz w:val="24"/>
          <w:szCs w:val="24"/>
        </w:rPr>
      </w:pPr>
    </w:p>
    <w:p w:rsidR="00E31212" w:rsidRDefault="00E31212" w:rsidP="00E31212">
      <w:pPr>
        <w:rPr>
          <w:rFonts w:eastAsia="Times New Roman" w:cstheme="minorHAnsi"/>
          <w:b/>
          <w:bCs/>
          <w:kern w:val="36"/>
          <w:sz w:val="24"/>
          <w:szCs w:val="24"/>
          <w:lang w:eastAsia="nb-NO"/>
        </w:rPr>
      </w:pPr>
      <w:r w:rsidRPr="001319AE">
        <w:rPr>
          <w:rFonts w:eastAsia="Times New Roman" w:cstheme="minorHAnsi"/>
          <w:b/>
          <w:bCs/>
          <w:kern w:val="36"/>
          <w:sz w:val="24"/>
          <w:szCs w:val="24"/>
          <w:lang w:eastAsia="nb-NO"/>
        </w:rPr>
        <w:t>Forslag til uttalelse basert på tema andre saker til årsmøte</w:t>
      </w:r>
      <w:r>
        <w:rPr>
          <w:rFonts w:eastAsia="Times New Roman" w:cstheme="minorHAnsi"/>
          <w:b/>
          <w:bCs/>
          <w:kern w:val="36"/>
          <w:sz w:val="24"/>
          <w:szCs w:val="24"/>
          <w:lang w:eastAsia="nb-NO"/>
        </w:rPr>
        <w:t xml:space="preserve">, sak 34-40. </w:t>
      </w:r>
    </w:p>
    <w:p w:rsidR="00E31212" w:rsidRPr="001319AE" w:rsidRDefault="00E31212" w:rsidP="00E31212">
      <w:pPr>
        <w:rPr>
          <w:rFonts w:eastAsia="Times New Roman" w:cstheme="minorHAnsi"/>
          <w:b/>
          <w:bCs/>
          <w:kern w:val="36"/>
          <w:sz w:val="24"/>
          <w:szCs w:val="24"/>
          <w:lang w:eastAsia="nb-NO"/>
        </w:rPr>
      </w:pPr>
    </w:p>
    <w:p w:rsidR="00E31212" w:rsidRPr="001319AE" w:rsidRDefault="00E31212" w:rsidP="00E31212">
      <w:pPr>
        <w:rPr>
          <w:b/>
          <w:sz w:val="24"/>
          <w:szCs w:val="24"/>
        </w:rPr>
      </w:pPr>
      <w:r w:rsidRPr="001319AE">
        <w:rPr>
          <w:rFonts w:eastAsia="Times New Roman" w:cstheme="minorHAnsi"/>
          <w:b/>
          <w:bCs/>
          <w:kern w:val="36"/>
          <w:sz w:val="24"/>
          <w:szCs w:val="24"/>
          <w:lang w:eastAsia="nb-NO"/>
        </w:rPr>
        <w:t>Sentraliseringsreformen - oppgavene som aldri kom</w:t>
      </w:r>
    </w:p>
    <w:p w:rsidR="00E31212" w:rsidRPr="00F20189" w:rsidRDefault="00E31212" w:rsidP="00E31212">
      <w:pPr>
        <w:spacing w:after="0" w:line="240" w:lineRule="auto"/>
        <w:rPr>
          <w:rFonts w:ascii="Arial" w:eastAsia="Times New Roman" w:hAnsi="Arial" w:cs="Arial"/>
          <w:lang w:eastAsia="nb-NO"/>
        </w:rPr>
      </w:pPr>
    </w:p>
    <w:p w:rsidR="00E31212" w:rsidRPr="00776973" w:rsidRDefault="00E31212" w:rsidP="00E31212">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Finnmark Arbeiderparti har dessverre hatt rett hele veien når vi har hevdet at regionreformen først og fremst er en sentraliseringsreform. Oppgavene som var lovet de nye regionene faller fra, og tilbake står en dyr og unødvendig reform uten støtte i befolkningen, eller reelt innhold.</w:t>
      </w:r>
    </w:p>
    <w:p w:rsidR="00E31212" w:rsidRPr="00776973" w:rsidRDefault="00E31212" w:rsidP="00E31212">
      <w:pPr>
        <w:spacing w:after="0" w:line="240" w:lineRule="auto"/>
        <w:rPr>
          <w:rFonts w:eastAsia="Times New Roman" w:cstheme="minorHAnsi"/>
          <w:sz w:val="24"/>
          <w:szCs w:val="24"/>
          <w:lang w:eastAsia="nb-NO"/>
        </w:rPr>
      </w:pPr>
    </w:p>
    <w:p w:rsidR="00E31212" w:rsidRDefault="00E31212" w:rsidP="00E31212">
      <w:pPr>
        <w:spacing w:after="0" w:line="240" w:lineRule="auto"/>
        <w:rPr>
          <w:rFonts w:eastAsia="Times New Roman" w:cstheme="minorHAnsi"/>
          <w:color w:val="000000"/>
          <w:sz w:val="24"/>
          <w:szCs w:val="24"/>
          <w:lang w:eastAsia="nb-NO"/>
        </w:rPr>
      </w:pPr>
      <w:r w:rsidRPr="00776973">
        <w:rPr>
          <w:rFonts w:eastAsia="Times New Roman" w:cstheme="minorHAnsi"/>
          <w:color w:val="000000"/>
          <w:sz w:val="24"/>
          <w:szCs w:val="24"/>
          <w:lang w:eastAsia="nb-NO"/>
        </w:rPr>
        <w:t>Samtidig flyttes stadig flere oppgaver vekk fra Finnmark. Sentraliseringen av Skatteetaten vekk fra kommunene, nedleggingen av Vadsø ungdomssenter</w:t>
      </w:r>
      <w:r>
        <w:rPr>
          <w:rFonts w:eastAsia="Times New Roman" w:cstheme="minorHAnsi"/>
          <w:color w:val="000000"/>
          <w:sz w:val="24"/>
          <w:szCs w:val="24"/>
          <w:lang w:eastAsia="nb-NO"/>
        </w:rPr>
        <w:t xml:space="preserve"> er eksempler på dette.</w:t>
      </w:r>
      <w:r w:rsidRPr="00776973">
        <w:rPr>
          <w:rFonts w:eastAsia="Times New Roman" w:cstheme="minorHAnsi"/>
          <w:color w:val="000000"/>
          <w:sz w:val="24"/>
          <w:szCs w:val="24"/>
          <w:lang w:eastAsia="nb-NO"/>
        </w:rPr>
        <w:t xml:space="preserve"> Og fasiten er ikke at disse arbeidsplassene forsvinner, lang derifra. </w:t>
      </w:r>
    </w:p>
    <w:p w:rsidR="00E31212" w:rsidRDefault="00E31212" w:rsidP="00E31212">
      <w:pPr>
        <w:spacing w:after="0" w:line="240" w:lineRule="auto"/>
        <w:rPr>
          <w:rFonts w:eastAsia="Times New Roman" w:cstheme="minorHAnsi"/>
          <w:color w:val="000000"/>
          <w:sz w:val="24"/>
          <w:szCs w:val="24"/>
          <w:lang w:eastAsia="nb-NO"/>
        </w:rPr>
      </w:pPr>
    </w:p>
    <w:p w:rsidR="00E31212" w:rsidRPr="00776973" w:rsidRDefault="00E31212" w:rsidP="00E31212">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Da DFØ (Direktoratet fro Økonomiforvaltning) ble sentralisert var en av argumentene at man skulle samle fagmiljøene for å effektivisere. Fasiten er at man har effektivisert så kraftig at antallet ansatte har økt fra 350 til 650 siden avdelingskontorene ble lagt ned. Oppdelingen av Statens Vegvesen til ulempe for Vadsø, og ikke minst, ledere som pendler langveis fra til kontorene de er ansatt for å lede, som for eksempel i Sykehusinnkjøp der lederen ikke bor i Vadsø og Finnmarkssykehusets leder som pendler inn fra Drammen.</w:t>
      </w:r>
    </w:p>
    <w:p w:rsidR="00E31212" w:rsidRPr="00776973" w:rsidRDefault="00E31212" w:rsidP="00E31212">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 </w:t>
      </w:r>
    </w:p>
    <w:p w:rsidR="00E31212" w:rsidRDefault="00E31212" w:rsidP="00E31212">
      <w:pPr>
        <w:spacing w:after="0"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Finnmark Arbeiderparti mener at vi må snu denne trenden. Dagens teknologi åpner opp for store muligheter for å spre de statlige og fylkeskommunale arbeidsplassene utover hele landet, og på den måten skape kompetansesamfunn i distriktene. Det vil føre til vekst også</w:t>
      </w:r>
      <w:r>
        <w:rPr>
          <w:rFonts w:eastAsia="Times New Roman" w:cstheme="minorHAnsi"/>
          <w:color w:val="000000"/>
          <w:sz w:val="24"/>
          <w:szCs w:val="24"/>
          <w:lang w:eastAsia="nb-NO"/>
        </w:rPr>
        <w:t xml:space="preserve"> i</w:t>
      </w:r>
      <w:r w:rsidRPr="00776973">
        <w:rPr>
          <w:rFonts w:eastAsia="Times New Roman" w:cstheme="minorHAnsi"/>
          <w:color w:val="000000"/>
          <w:sz w:val="24"/>
          <w:szCs w:val="24"/>
          <w:lang w:eastAsia="nb-NO"/>
        </w:rPr>
        <w:t xml:space="preserve"> privat næringsliv, og skape et levende og voksende distrikts</w:t>
      </w:r>
      <w:r>
        <w:rPr>
          <w:rFonts w:eastAsia="Times New Roman" w:cstheme="minorHAnsi"/>
          <w:color w:val="000000"/>
          <w:sz w:val="24"/>
          <w:szCs w:val="24"/>
          <w:lang w:eastAsia="nb-NO"/>
        </w:rPr>
        <w:t xml:space="preserve"> N</w:t>
      </w:r>
      <w:r w:rsidRPr="00776973">
        <w:rPr>
          <w:rFonts w:eastAsia="Times New Roman" w:cstheme="minorHAnsi"/>
          <w:color w:val="000000"/>
          <w:sz w:val="24"/>
          <w:szCs w:val="24"/>
          <w:lang w:eastAsia="nb-NO"/>
        </w:rPr>
        <w:t>orge. Vi mener en naturlig konsekvens av manglende oppgaver er at sammenslåingen av Troms og Finnmark må reverseres, da det ikke er noen oppgaver som fylkene ikke kan påta seg uten å være sammenslått.</w:t>
      </w:r>
    </w:p>
    <w:p w:rsidR="00E31212" w:rsidRDefault="00E31212" w:rsidP="00E31212">
      <w:pPr>
        <w:spacing w:after="0" w:line="240" w:lineRule="auto"/>
        <w:rPr>
          <w:rFonts w:ascii="Arial" w:eastAsia="Times New Roman" w:hAnsi="Arial" w:cs="Arial"/>
          <w:color w:val="000000"/>
          <w:lang w:eastAsia="nb-NO"/>
        </w:rPr>
      </w:pPr>
    </w:p>
    <w:p w:rsidR="00E31212" w:rsidRDefault="00E31212" w:rsidP="00E31212">
      <w:pPr>
        <w:spacing w:after="0" w:line="240" w:lineRule="auto"/>
        <w:rPr>
          <w:rFonts w:ascii="Arial" w:eastAsia="Times New Roman" w:hAnsi="Arial" w:cs="Arial"/>
          <w:color w:val="000000"/>
          <w:lang w:eastAsia="nb-NO"/>
        </w:rPr>
      </w:pPr>
    </w:p>
    <w:p w:rsidR="00E31212" w:rsidRDefault="00E31212" w:rsidP="00E31212">
      <w:pPr>
        <w:spacing w:after="0" w:line="240" w:lineRule="auto"/>
        <w:rPr>
          <w:rFonts w:eastAsia="Times New Roman" w:cstheme="minorHAnsi"/>
          <w:b/>
          <w:bCs/>
          <w:color w:val="000000"/>
          <w:sz w:val="24"/>
          <w:szCs w:val="24"/>
          <w:lang w:eastAsia="nb-NO"/>
        </w:rPr>
      </w:pPr>
    </w:p>
    <w:p w:rsidR="00E31212" w:rsidRDefault="00E31212" w:rsidP="00E31212">
      <w:pPr>
        <w:spacing w:after="0" w:line="240" w:lineRule="auto"/>
        <w:rPr>
          <w:rFonts w:eastAsia="Times New Roman" w:cstheme="minorHAnsi"/>
          <w:b/>
          <w:bCs/>
          <w:color w:val="000000"/>
          <w:sz w:val="24"/>
          <w:szCs w:val="24"/>
          <w:lang w:eastAsia="nb-NO"/>
        </w:rPr>
      </w:pPr>
    </w:p>
    <w:p w:rsidR="00E31212" w:rsidRPr="001319AE" w:rsidRDefault="00E31212" w:rsidP="00E31212">
      <w:pPr>
        <w:spacing w:after="0" w:line="240" w:lineRule="auto"/>
        <w:rPr>
          <w:rFonts w:eastAsia="Times New Roman" w:cstheme="minorHAnsi"/>
          <w:b/>
          <w:bCs/>
          <w:sz w:val="24"/>
          <w:szCs w:val="24"/>
          <w:lang w:eastAsia="nb-NO"/>
        </w:rPr>
      </w:pPr>
      <w:r w:rsidRPr="001319AE">
        <w:rPr>
          <w:rFonts w:eastAsia="Times New Roman" w:cstheme="minorHAnsi"/>
          <w:b/>
          <w:bCs/>
          <w:color w:val="000000"/>
          <w:sz w:val="24"/>
          <w:szCs w:val="24"/>
          <w:lang w:eastAsia="nb-NO"/>
        </w:rPr>
        <w:lastRenderedPageBreak/>
        <w:t>Mer aktiv boligbygging i distriktene!</w:t>
      </w:r>
    </w:p>
    <w:p w:rsidR="00E31212" w:rsidRPr="00672224" w:rsidRDefault="00E31212" w:rsidP="00E31212">
      <w:pPr>
        <w:spacing w:after="0" w:line="240" w:lineRule="auto"/>
        <w:rPr>
          <w:rFonts w:ascii="Arial" w:eastAsia="Times New Roman" w:hAnsi="Arial" w:cs="Arial"/>
          <w:lang w:eastAsia="nb-NO"/>
        </w:rPr>
      </w:pPr>
    </w:p>
    <w:p w:rsidR="00E31212" w:rsidRPr="00776973" w:rsidRDefault="00E31212" w:rsidP="00E31212">
      <w:pPr>
        <w:spacing w:line="240" w:lineRule="auto"/>
        <w:rPr>
          <w:rFonts w:eastAsia="Times New Roman" w:cstheme="minorHAnsi"/>
          <w:color w:val="000000"/>
          <w:sz w:val="24"/>
          <w:szCs w:val="24"/>
          <w:lang w:eastAsia="nb-NO"/>
        </w:rPr>
      </w:pPr>
      <w:r w:rsidRPr="00776973">
        <w:rPr>
          <w:rFonts w:eastAsia="Times New Roman" w:cstheme="minorHAnsi"/>
          <w:color w:val="000000"/>
          <w:sz w:val="24"/>
          <w:szCs w:val="24"/>
          <w:lang w:eastAsia="nb-NO"/>
        </w:rPr>
        <w:t>Norsk boligpolitikk har en ambisiøs målsetting om at alle skal kunne bo trygt og godt i egnet bolig. Dette er et uttrykk for at bolig betraktes som en grunnleggende velferdspilar som skal være tilgjengelig for alle, uavhengig av inntektsnivå, helse, arbeid</w:t>
      </w:r>
      <w:r>
        <w:rPr>
          <w:rFonts w:eastAsia="Times New Roman" w:cstheme="minorHAnsi"/>
          <w:color w:val="000000"/>
          <w:sz w:val="24"/>
          <w:szCs w:val="24"/>
          <w:lang w:eastAsia="nb-NO"/>
        </w:rPr>
        <w:t xml:space="preserve"> og</w:t>
      </w:r>
      <w:r w:rsidRPr="00776973">
        <w:rPr>
          <w:rFonts w:eastAsia="Times New Roman" w:cstheme="minorHAnsi"/>
          <w:color w:val="000000"/>
          <w:sz w:val="24"/>
          <w:szCs w:val="24"/>
          <w:lang w:eastAsia="nb-NO"/>
        </w:rPr>
        <w:t xml:space="preserve"> utdanning. Til tross for en slik overordnet målsetting har staten de siste tre tiår i all hovedsak overlatt samfunnsansvaret for boligbyggingen til markedet, kommersielle markedsaktører og det private initiativ. Dette har over tid bidratt til å skape en situasjon som gjør det vanskelig for store befolkningsgrupper å skaffe seg en egnet bolig til overkommelig pris. Markedet fordeler som kjent ikke boliger etter behov, men etter betjeningsevne. I både tett befolkede områder, men også i distriktene, opplever lavinntektsgrupper, </w:t>
      </w:r>
      <w:proofErr w:type="gramStart"/>
      <w:r w:rsidRPr="00776973">
        <w:rPr>
          <w:rFonts w:eastAsia="Times New Roman" w:cstheme="minorHAnsi"/>
          <w:color w:val="000000"/>
          <w:sz w:val="24"/>
          <w:szCs w:val="24"/>
          <w:lang w:eastAsia="nb-NO"/>
        </w:rPr>
        <w:t>enslige forsørgere,</w:t>
      </w:r>
      <w:proofErr w:type="gramEnd"/>
      <w:r w:rsidRPr="00776973">
        <w:rPr>
          <w:rFonts w:eastAsia="Times New Roman" w:cstheme="minorHAnsi"/>
          <w:color w:val="000000"/>
          <w:sz w:val="24"/>
          <w:szCs w:val="24"/>
          <w:lang w:eastAsia="nb-NO"/>
        </w:rPr>
        <w:t xml:space="preserve"> deltidsansatte store utfordringer knyttet til finansiering av sin egen bolig.</w:t>
      </w:r>
    </w:p>
    <w:p w:rsidR="00E31212" w:rsidRPr="00776973" w:rsidRDefault="00E31212" w:rsidP="00E31212">
      <w:pPr>
        <w:spacing w:line="240" w:lineRule="auto"/>
        <w:rPr>
          <w:rFonts w:eastAsia="Times New Roman" w:cstheme="minorHAnsi"/>
          <w:sz w:val="24"/>
          <w:szCs w:val="24"/>
          <w:lang w:eastAsia="nb-NO"/>
        </w:rPr>
      </w:pPr>
      <w:r w:rsidRPr="00776973">
        <w:rPr>
          <w:rFonts w:cstheme="minorHAnsi"/>
          <w:color w:val="000000"/>
          <w:sz w:val="24"/>
          <w:szCs w:val="24"/>
        </w:rPr>
        <w:t xml:space="preserve">Grunnleggende handler en aktiv boligpolitikk om rettferdig fordeling. Sosialdemokratiets hovedoppgave må alltid være å redusere forskjeller som markedet ikke hensyntar. For at det boligpolitiske målet om gode og trygge boforhold for alle skal nås, kan ikke markedet uten videre overlates til seg selv. </w:t>
      </w:r>
      <w:r w:rsidRPr="00776973">
        <w:rPr>
          <w:rFonts w:cstheme="minorHAnsi"/>
          <w:sz w:val="24"/>
          <w:szCs w:val="24"/>
        </w:rPr>
        <w:t xml:space="preserve">Denne situasjonen er sterkt </w:t>
      </w:r>
      <w:proofErr w:type="spellStart"/>
      <w:r w:rsidRPr="00776973">
        <w:rPr>
          <w:rFonts w:cstheme="minorHAnsi"/>
          <w:color w:val="000000"/>
          <w:sz w:val="24"/>
          <w:szCs w:val="24"/>
        </w:rPr>
        <w:t>forskjellsskapende</w:t>
      </w:r>
      <w:proofErr w:type="spellEnd"/>
      <w:r w:rsidRPr="00776973">
        <w:rPr>
          <w:rFonts w:cstheme="minorHAnsi"/>
          <w:color w:val="000000"/>
          <w:sz w:val="24"/>
          <w:szCs w:val="24"/>
        </w:rPr>
        <w:t xml:space="preserve"> og må derfor motvirkes av en aktiv boligpolitikk. Fravær av banke og bankers vilje til å ta risiko i distrikter, medfører både vanskeligheter med nybygg og restaurering av gamle bygg når banker ikke vil finansiere.</w:t>
      </w:r>
    </w:p>
    <w:p w:rsidR="00E31212" w:rsidRPr="00776973" w:rsidRDefault="00E31212" w:rsidP="00E31212">
      <w:pPr>
        <w:pStyle w:val="NormalWeb"/>
        <w:spacing w:before="0" w:beforeAutospacing="0" w:after="160" w:afterAutospacing="0"/>
        <w:rPr>
          <w:rFonts w:asciiTheme="minorHAnsi" w:hAnsiTheme="minorHAnsi" w:cstheme="minorHAnsi"/>
        </w:rPr>
      </w:pPr>
      <w:r w:rsidRPr="00776973">
        <w:rPr>
          <w:rFonts w:asciiTheme="minorHAnsi" w:hAnsiTheme="minorHAnsi" w:cstheme="minorHAnsi"/>
          <w:color w:val="000000"/>
        </w:rPr>
        <w:t>Boligutvikling</w:t>
      </w:r>
      <w:r w:rsidRPr="00776973">
        <w:rPr>
          <w:rFonts w:asciiTheme="minorHAnsi" w:hAnsiTheme="minorHAnsi" w:cstheme="minorHAnsi"/>
          <w:b/>
          <w:bCs/>
          <w:color w:val="000000"/>
        </w:rPr>
        <w:t> </w:t>
      </w:r>
      <w:r w:rsidRPr="00776973">
        <w:rPr>
          <w:rFonts w:asciiTheme="minorHAnsi" w:hAnsiTheme="minorHAnsi" w:cstheme="minorHAnsi"/>
          <w:color w:val="000000"/>
        </w:rPr>
        <w:t xml:space="preserve">i distriktene er likevel ingen umulig oppgave. Boligsatsinger kan gi viktige lokale ringvirkninger. En positiv vilje til å støtte og drive frem initiativ kan bidra etablering av nye selskaper, tilflytting og utvidelse av nye tilbud i lokalsamfunnet. Attraktive boliger er også viktig for at folk skal bosette seg i distriktene. Slik reglene er i dag, med at man får finansiert 85 % av markedsverdi ved ferdigstillelse av ny bolig, vil det bli nærmest umulig å bygge seg bolig i områder med lave boligpriser. I tillegg krever faktisk mange banker enda mer enn </w:t>
      </w:r>
      <w:r w:rsidRPr="00776973">
        <w:rPr>
          <w:rFonts w:asciiTheme="minorHAnsi" w:hAnsiTheme="minorHAnsi" w:cstheme="minorHAnsi"/>
          <w:color w:val="26292A"/>
        </w:rPr>
        <w:t>15 % egenkapital, for å kompensere for den risikoen banken tar og slik blir investeringskostnaden større enn markedsverdien når nybygget er ferdig.</w:t>
      </w:r>
    </w:p>
    <w:p w:rsidR="00E31212" w:rsidRPr="00776973" w:rsidRDefault="00E31212" w:rsidP="00E31212">
      <w:pPr>
        <w:spacing w:line="240" w:lineRule="auto"/>
        <w:rPr>
          <w:rFonts w:eastAsia="Times New Roman" w:cstheme="minorHAnsi"/>
          <w:sz w:val="24"/>
          <w:szCs w:val="24"/>
          <w:lang w:eastAsia="nb-NO"/>
        </w:rPr>
      </w:pPr>
      <w:r w:rsidRPr="00776973">
        <w:rPr>
          <w:rFonts w:eastAsia="Times New Roman" w:cstheme="minorHAnsi"/>
          <w:color w:val="000000"/>
          <w:sz w:val="24"/>
          <w:szCs w:val="24"/>
          <w:lang w:eastAsia="nb-NO"/>
        </w:rPr>
        <w:t xml:space="preserve">Derfor trenger distriktskommuner et større og mer variert boligtilbud. Arbeiderpartiet bør jobbe for en aktiv </w:t>
      </w:r>
      <w:proofErr w:type="spellStart"/>
      <w:r w:rsidRPr="00776973">
        <w:rPr>
          <w:rFonts w:eastAsia="Times New Roman" w:cstheme="minorHAnsi"/>
          <w:color w:val="000000"/>
          <w:sz w:val="24"/>
          <w:szCs w:val="24"/>
          <w:lang w:eastAsia="nb-NO"/>
        </w:rPr>
        <w:t>boligpolitisk</w:t>
      </w:r>
      <w:proofErr w:type="spellEnd"/>
      <w:r w:rsidRPr="00776973">
        <w:rPr>
          <w:rFonts w:eastAsia="Times New Roman" w:cstheme="minorHAnsi"/>
          <w:color w:val="000000"/>
          <w:sz w:val="24"/>
          <w:szCs w:val="24"/>
          <w:lang w:eastAsia="nb-NO"/>
        </w:rPr>
        <w:t xml:space="preserve"> rolle i boligmarked med liten privat investeringsvilje, med mål om å stimulere til boligbygging og få bevegelse i boligmarkedet. </w:t>
      </w:r>
    </w:p>
    <w:p w:rsidR="00E31212" w:rsidRPr="00776973" w:rsidRDefault="00E31212" w:rsidP="00E31212">
      <w:pPr>
        <w:numPr>
          <w:ilvl w:val="0"/>
          <w:numId w:val="1"/>
        </w:numPr>
        <w:spacing w:after="0" w:line="240" w:lineRule="auto"/>
        <w:textAlignment w:val="baseline"/>
        <w:rPr>
          <w:rFonts w:eastAsia="Times New Roman" w:cstheme="minorHAnsi"/>
          <w:color w:val="000000"/>
          <w:sz w:val="24"/>
          <w:szCs w:val="24"/>
          <w:lang w:eastAsia="nb-NO"/>
        </w:rPr>
      </w:pPr>
      <w:r w:rsidRPr="00776973">
        <w:rPr>
          <w:rFonts w:eastAsia="Times New Roman" w:cstheme="minorHAnsi"/>
          <w:color w:val="000000"/>
          <w:sz w:val="24"/>
          <w:szCs w:val="24"/>
          <w:lang w:eastAsia="nb-NO"/>
        </w:rPr>
        <w:t xml:space="preserve">Finnmark Arbeiderparti </w:t>
      </w:r>
      <w:r>
        <w:rPr>
          <w:rFonts w:eastAsia="Times New Roman" w:cstheme="minorHAnsi"/>
          <w:color w:val="000000"/>
          <w:sz w:val="24"/>
          <w:szCs w:val="24"/>
          <w:lang w:eastAsia="nb-NO"/>
        </w:rPr>
        <w:t xml:space="preserve">skal </w:t>
      </w:r>
      <w:r w:rsidRPr="00776973">
        <w:rPr>
          <w:rFonts w:eastAsia="Times New Roman" w:cstheme="minorHAnsi"/>
          <w:color w:val="000000"/>
          <w:sz w:val="24"/>
          <w:szCs w:val="24"/>
          <w:lang w:eastAsia="nb-NO"/>
        </w:rPr>
        <w:t xml:space="preserve">jobber for å sikre boligforsyning i distriktene og finne de riktige økonomiske virkemidlene i de områdene der pantesikkerheten er </w:t>
      </w:r>
      <w:proofErr w:type="gramStart"/>
      <w:r w:rsidRPr="00776973">
        <w:rPr>
          <w:rFonts w:eastAsia="Times New Roman" w:cstheme="minorHAnsi"/>
          <w:color w:val="000000"/>
          <w:sz w:val="24"/>
          <w:szCs w:val="24"/>
          <w:lang w:eastAsia="nb-NO"/>
        </w:rPr>
        <w:t>lavere</w:t>
      </w:r>
      <w:proofErr w:type="gramEnd"/>
      <w:r w:rsidRPr="00776973">
        <w:rPr>
          <w:rFonts w:eastAsia="Times New Roman" w:cstheme="minorHAnsi"/>
          <w:color w:val="000000"/>
          <w:sz w:val="24"/>
          <w:szCs w:val="24"/>
          <w:lang w:eastAsia="nb-NO"/>
        </w:rPr>
        <w:t xml:space="preserve"> og øvrige banker er fraværende.</w:t>
      </w:r>
    </w:p>
    <w:p w:rsidR="00E31212" w:rsidRPr="00776973" w:rsidRDefault="00E31212" w:rsidP="00E31212">
      <w:pPr>
        <w:rPr>
          <w:rFonts w:cstheme="minorHAnsi"/>
          <w:sz w:val="24"/>
          <w:szCs w:val="24"/>
        </w:rPr>
      </w:pPr>
    </w:p>
    <w:p w:rsidR="00E31212" w:rsidRPr="001319AE" w:rsidRDefault="00E31212" w:rsidP="00E31212">
      <w:pPr>
        <w:rPr>
          <w:b/>
          <w:sz w:val="24"/>
          <w:szCs w:val="24"/>
        </w:rPr>
      </w:pPr>
      <w:r w:rsidRPr="001319AE">
        <w:rPr>
          <w:b/>
          <w:sz w:val="24"/>
          <w:szCs w:val="24"/>
        </w:rPr>
        <w:t xml:space="preserve">Beredskap </w:t>
      </w:r>
    </w:p>
    <w:p w:rsidR="00E31212" w:rsidRPr="00776973" w:rsidRDefault="00E31212" w:rsidP="00E31212">
      <w:pPr>
        <w:rPr>
          <w:b/>
          <w:sz w:val="24"/>
          <w:szCs w:val="24"/>
        </w:rPr>
      </w:pPr>
      <w:r w:rsidRPr="00776973">
        <w:rPr>
          <w:sz w:val="24"/>
          <w:szCs w:val="24"/>
        </w:rPr>
        <w:t>Samfunnskritisk beredskap i Finnmark må forbedres. Drift av flyplasser, flyruter, rutebåter, busstransport og Hurtigruten må planlegges for fremtidige kriser som pandemier, naturkatastrofer og særlige værutfordringer som følge av klimaendringer. Matsikkerhet, utstyr til helseenheter og infrastruktur for kommunikasjon må planlegges slik at Finnmark er godt nok forberedt for å trygge innbyggerne.</w:t>
      </w:r>
    </w:p>
    <w:p w:rsidR="00E31212" w:rsidRDefault="00E31212" w:rsidP="00E31212">
      <w:pPr>
        <w:rPr>
          <w:bCs/>
          <w:sz w:val="24"/>
          <w:szCs w:val="24"/>
        </w:rPr>
      </w:pPr>
    </w:p>
    <w:p w:rsidR="00E31212" w:rsidRPr="00776973" w:rsidRDefault="00E31212" w:rsidP="00E31212">
      <w:pPr>
        <w:rPr>
          <w:sz w:val="24"/>
          <w:szCs w:val="24"/>
        </w:rPr>
      </w:pPr>
      <w:r w:rsidRPr="00776973">
        <w:rPr>
          <w:sz w:val="24"/>
          <w:szCs w:val="24"/>
        </w:rPr>
        <w:lastRenderedPageBreak/>
        <w:t>I løpet av det siste halvåret har både lokalsamfunnene og verden rundt nærmest stoppet helt opp. De økonomiske følgene har rammet mange områder, men særlig flyselskap har enorme tap. I Finnmark har vi hatt særlige innskrenkninger på flyrutetilbudet, og i Øst-Finnmark rammes vi hardt. Endringene og innstillingene i avganger rammer et område som ikke har alternative transportformer, og det er umulig for bedrifter og private til å planlegge nødvendige aktiv</w:t>
      </w:r>
      <w:r>
        <w:rPr>
          <w:sz w:val="24"/>
          <w:szCs w:val="24"/>
        </w:rPr>
        <w:t>i</w:t>
      </w:r>
      <w:r w:rsidRPr="00776973">
        <w:rPr>
          <w:sz w:val="24"/>
          <w:szCs w:val="24"/>
        </w:rPr>
        <w:t xml:space="preserve">teter. </w:t>
      </w:r>
    </w:p>
    <w:p w:rsidR="00E31212" w:rsidRPr="00776973" w:rsidRDefault="00E31212" w:rsidP="00E31212">
      <w:pPr>
        <w:rPr>
          <w:sz w:val="24"/>
          <w:szCs w:val="24"/>
        </w:rPr>
      </w:pPr>
      <w:r w:rsidRPr="00776973">
        <w:rPr>
          <w:sz w:val="24"/>
          <w:szCs w:val="24"/>
        </w:rPr>
        <w:t>Vi har også værmessige utfordringer, som har medført stengte veier og innstilt båttransport i lange perioder. Dette ser ut til å øke i omfang, og medfører behov for økt beredskap og bemanning.</w:t>
      </w:r>
    </w:p>
    <w:p w:rsidR="00E31212" w:rsidRPr="00776973" w:rsidRDefault="00E31212" w:rsidP="00E31212">
      <w:pPr>
        <w:rPr>
          <w:sz w:val="24"/>
          <w:szCs w:val="24"/>
        </w:rPr>
      </w:pPr>
      <w:r w:rsidRPr="00776973">
        <w:rPr>
          <w:sz w:val="24"/>
          <w:szCs w:val="24"/>
        </w:rPr>
        <w:t xml:space="preserve">De manglene som ble avdekket </w:t>
      </w:r>
      <w:proofErr w:type="spellStart"/>
      <w:r w:rsidRPr="00776973">
        <w:rPr>
          <w:sz w:val="24"/>
          <w:szCs w:val="24"/>
        </w:rPr>
        <w:t>ift</w:t>
      </w:r>
      <w:proofErr w:type="spellEnd"/>
      <w:r w:rsidRPr="00776973">
        <w:rPr>
          <w:sz w:val="24"/>
          <w:szCs w:val="24"/>
        </w:rPr>
        <w:t xml:space="preserve"> helse- og smittevernsutstyr må tas alvorlig. Det må straks igangsettes et arbeid som sikrer helseenheter som kommunehelsetjeneste og sykehus tilstrekkelig sikkerhet for tilgang på livsnødvendig utstyr. Ikke minst gjelder dette tilgang på ressurser for intensivplasser, både fysiske investering og menneskelige ressurser.</w:t>
      </w:r>
    </w:p>
    <w:p w:rsidR="00E31212" w:rsidRDefault="00E31212" w:rsidP="00E31212">
      <w:pPr>
        <w:rPr>
          <w:sz w:val="24"/>
          <w:szCs w:val="24"/>
        </w:rPr>
      </w:pPr>
    </w:p>
    <w:p w:rsidR="00E31212" w:rsidRPr="001319AE" w:rsidRDefault="00E31212" w:rsidP="00E31212">
      <w:pPr>
        <w:rPr>
          <w:b/>
          <w:sz w:val="24"/>
          <w:szCs w:val="24"/>
        </w:rPr>
      </w:pPr>
      <w:r w:rsidRPr="001319AE">
        <w:rPr>
          <w:b/>
          <w:sz w:val="24"/>
          <w:szCs w:val="24"/>
        </w:rPr>
        <w:t xml:space="preserve">Bosetting av unge mennesker </w:t>
      </w:r>
    </w:p>
    <w:p w:rsidR="00E31212" w:rsidRPr="00FE0F7A" w:rsidRDefault="00E31212" w:rsidP="00E31212">
      <w:pPr>
        <w:rPr>
          <w:sz w:val="24"/>
          <w:szCs w:val="24"/>
        </w:rPr>
      </w:pPr>
      <w:r w:rsidRPr="00FE0F7A">
        <w:rPr>
          <w:sz w:val="24"/>
          <w:szCs w:val="24"/>
        </w:rPr>
        <w:t xml:space="preserve">Det må iverksettes tiltak som tar tak i utfordringene med å få unge mennesker til å bosette seg i Finnmark. Innspill til et sånt arbeid:  </w:t>
      </w:r>
    </w:p>
    <w:p w:rsidR="00E31212" w:rsidRPr="00FE0F7A" w:rsidRDefault="00E31212" w:rsidP="00E31212">
      <w:pPr>
        <w:rPr>
          <w:sz w:val="24"/>
          <w:szCs w:val="24"/>
        </w:rPr>
      </w:pPr>
      <w:r w:rsidRPr="00FE0F7A">
        <w:rPr>
          <w:sz w:val="24"/>
          <w:szCs w:val="24"/>
        </w:rPr>
        <w:t>I alle kommuner med færre enn 30.000 mennesker</w:t>
      </w:r>
    </w:p>
    <w:p w:rsidR="00E31212" w:rsidRPr="00FE0F7A" w:rsidRDefault="00E31212" w:rsidP="00E31212">
      <w:pPr>
        <w:pStyle w:val="Listeavsnitt"/>
        <w:numPr>
          <w:ilvl w:val="0"/>
          <w:numId w:val="2"/>
        </w:numPr>
        <w:spacing w:after="0" w:line="240" w:lineRule="auto"/>
        <w:rPr>
          <w:sz w:val="24"/>
          <w:szCs w:val="24"/>
        </w:rPr>
      </w:pPr>
      <w:r w:rsidRPr="00FE0F7A">
        <w:rPr>
          <w:sz w:val="24"/>
          <w:szCs w:val="24"/>
        </w:rPr>
        <w:t xml:space="preserve">Gunstige boliglånsordninger til unge </w:t>
      </w:r>
    </w:p>
    <w:p w:rsidR="00E31212" w:rsidRPr="00FE0F7A" w:rsidRDefault="00E31212" w:rsidP="00E31212">
      <w:pPr>
        <w:pStyle w:val="Listeavsnitt"/>
        <w:numPr>
          <w:ilvl w:val="0"/>
          <w:numId w:val="2"/>
        </w:numPr>
        <w:spacing w:after="0" w:line="240" w:lineRule="auto"/>
        <w:rPr>
          <w:sz w:val="24"/>
          <w:szCs w:val="24"/>
        </w:rPr>
      </w:pPr>
      <w:r w:rsidRPr="00FE0F7A">
        <w:rPr>
          <w:sz w:val="24"/>
          <w:szCs w:val="24"/>
        </w:rPr>
        <w:t xml:space="preserve">Gratis barnehage </w:t>
      </w:r>
    </w:p>
    <w:p w:rsidR="00E31212" w:rsidRPr="00FE0F7A" w:rsidRDefault="00E31212" w:rsidP="00E31212">
      <w:pPr>
        <w:rPr>
          <w:sz w:val="24"/>
          <w:szCs w:val="24"/>
        </w:rPr>
      </w:pPr>
    </w:p>
    <w:p w:rsidR="00E31212" w:rsidRPr="00FE0F7A" w:rsidRDefault="00E31212" w:rsidP="00E31212">
      <w:pPr>
        <w:rPr>
          <w:sz w:val="24"/>
          <w:szCs w:val="24"/>
        </w:rPr>
      </w:pPr>
      <w:r w:rsidRPr="00FE0F7A">
        <w:rPr>
          <w:sz w:val="24"/>
          <w:szCs w:val="24"/>
        </w:rPr>
        <w:t>Nord-Norge og Finnmarks største utfordring er å få flere unge mennesker til å bosette seg i de mindre kommunene. For Finnmark gjelder det alle kommuner. Innbyggertallene synker og antall barn og skolebarn blir stadig færre. AP sitt nordområdeutvalg har mange gode forslag som nok på sikt vil kunne snu denne utviklingen, men utfordringen med «unge mennesker» er ikke omtalt i det hele tatt.</w:t>
      </w:r>
    </w:p>
    <w:p w:rsidR="00E31212" w:rsidRDefault="00E31212" w:rsidP="00E31212">
      <w:pPr>
        <w:spacing w:line="256" w:lineRule="auto"/>
        <w:rPr>
          <w:b/>
          <w:sz w:val="28"/>
          <w:szCs w:val="28"/>
        </w:rPr>
      </w:pPr>
    </w:p>
    <w:p w:rsidR="00E31212" w:rsidRPr="001319AE" w:rsidRDefault="00E31212" w:rsidP="00E31212">
      <w:pPr>
        <w:spacing w:line="256" w:lineRule="auto"/>
        <w:rPr>
          <w:sz w:val="24"/>
          <w:szCs w:val="24"/>
        </w:rPr>
      </w:pPr>
      <w:r w:rsidRPr="001319AE">
        <w:rPr>
          <w:b/>
          <w:sz w:val="24"/>
          <w:szCs w:val="24"/>
        </w:rPr>
        <w:t>Digitale løsninger for pass, førerkort og annet</w:t>
      </w:r>
    </w:p>
    <w:p w:rsidR="00E31212" w:rsidRPr="00FE0F7A" w:rsidRDefault="00E31212" w:rsidP="00E31212">
      <w:pPr>
        <w:rPr>
          <w:sz w:val="24"/>
          <w:szCs w:val="24"/>
        </w:rPr>
      </w:pPr>
      <w:r w:rsidRPr="00FE0F7A">
        <w:rPr>
          <w:sz w:val="24"/>
          <w:szCs w:val="24"/>
        </w:rPr>
        <w:t>Finnmark Arbeiderparti må arbeide aktivt for å få på plass digitale løsninger for å utstedelse, fornying av pass, førerkort, arbeidstillatelse og skattekort for arbeidsinnvandrere og annet i alle kommuner i fylket.</w:t>
      </w:r>
    </w:p>
    <w:p w:rsidR="00E31212" w:rsidRPr="00FE0F7A" w:rsidRDefault="00E31212" w:rsidP="00E31212">
      <w:pPr>
        <w:rPr>
          <w:sz w:val="24"/>
          <w:szCs w:val="24"/>
        </w:rPr>
      </w:pPr>
      <w:r w:rsidRPr="00FE0F7A">
        <w:rPr>
          <w:sz w:val="24"/>
          <w:szCs w:val="24"/>
        </w:rPr>
        <w:t xml:space="preserve">Utviklingen går tilbake – utføring av overnevnte tjenester har blitt vanskeligere å utføre for våre innbyggere og arbeidsinnvandrere i distriktskommunene. Store avstander og sentralisering av disse oppgavene har ført til at folk må ta fri fra arbeidet og dekke dyre </w:t>
      </w:r>
      <w:r w:rsidRPr="00FE0F7A">
        <w:rPr>
          <w:sz w:val="24"/>
          <w:szCs w:val="24"/>
        </w:rPr>
        <w:lastRenderedPageBreak/>
        <w:t>reiser for å få utført helt nødvendige tjenester som vi tidligere kunne få utført på vårt lokale lensmannskontor eller skattekontor. Dette er ikke mulig lengre i mange distriktskontor fordi disse tjenestene nå er sentralisert til større kommuner. Dette er oppgaver som må kunne løses digitalt.</w:t>
      </w:r>
    </w:p>
    <w:p w:rsidR="00E31212" w:rsidRDefault="00E31212" w:rsidP="00E31212">
      <w:pPr>
        <w:rPr>
          <w:b/>
          <w:sz w:val="28"/>
          <w:szCs w:val="28"/>
        </w:rPr>
      </w:pPr>
    </w:p>
    <w:p w:rsidR="00E31212" w:rsidRPr="001319AE" w:rsidRDefault="00E31212" w:rsidP="00E31212">
      <w:pPr>
        <w:rPr>
          <w:b/>
          <w:sz w:val="24"/>
          <w:szCs w:val="24"/>
        </w:rPr>
      </w:pPr>
      <w:r w:rsidRPr="001319AE">
        <w:rPr>
          <w:b/>
          <w:sz w:val="24"/>
          <w:szCs w:val="24"/>
        </w:rPr>
        <w:t xml:space="preserve">Sentralisering og nedbygging av regioner </w:t>
      </w:r>
    </w:p>
    <w:p w:rsidR="00E31212" w:rsidRDefault="00E31212" w:rsidP="00E31212">
      <w:pPr>
        <w:rPr>
          <w:sz w:val="24"/>
          <w:szCs w:val="24"/>
        </w:rPr>
      </w:pPr>
      <w:r>
        <w:rPr>
          <w:sz w:val="24"/>
          <w:szCs w:val="24"/>
        </w:rPr>
        <w:t>Ja til levedyktige distrikter! Nedbygging av distriktene må reverseres. Distriktspolitikk må fremmes på en slik måte at det også i fremtiden kan bo folk i distriktene, uten at en skal være redd for at statlige etater forsvinner, kompetansearbeidsplasser sentraliseres, kommuner blir sammenslått, offentlige tilbud forvitrer og ressurser forsvinner ut av landsdelen.</w:t>
      </w:r>
    </w:p>
    <w:p w:rsidR="00E31212" w:rsidRDefault="00E31212" w:rsidP="00E31212">
      <w:pPr>
        <w:rPr>
          <w:sz w:val="24"/>
          <w:szCs w:val="24"/>
        </w:rPr>
      </w:pPr>
      <w:r>
        <w:rPr>
          <w:sz w:val="24"/>
          <w:szCs w:val="24"/>
        </w:rPr>
        <w:t xml:space="preserve">Det blåser en kaldt blå vind over landsdelen. Vi ser med bekymring på den pågående sentraliseringspolitikken som føres. Det kuttes årlig i midler til etablerte statsetater, omorganisering gjør at ledernivåer blir borte og sentralisert. Statlige oppgaver overføres til fylkene, uten at det følger med tilstrekkelig med midler for å opprettholde tilbud og vedlikehold. Ved Kystverket i Honningsvåg forsvinner regiondirektørstillingen og blir sentralisert i ny organisasjon, andre blir overført til avdelinger som ligger lengere sør i landet. Fiskeridirektoratet sitt lokale kontor blir sakte nedbygget. De siste årene har 3 stykker sluttet uten at det er tilført nye stillinger. I hele gamle Vest-Finnmark er det for tiden 3 inspektører som skal dekke 26 fiskemottak og 17 mobile landingsplasser. Vadsø hadde tidligere 16 stillinger mot dagens 10.  Sammenslåing har ført til en oppbygging av region kontoret i Tromsø på bekostning av øvrige kontor. </w:t>
      </w:r>
    </w:p>
    <w:p w:rsidR="00E31212" w:rsidRDefault="00E31212" w:rsidP="00E31212">
      <w:pPr>
        <w:rPr>
          <w:sz w:val="24"/>
          <w:szCs w:val="24"/>
        </w:rPr>
      </w:pPr>
      <w:r>
        <w:rPr>
          <w:sz w:val="24"/>
          <w:szCs w:val="24"/>
        </w:rPr>
        <w:t>Fiskeriene preges av konflikter, der lokale fiskere med fartøy beregnet for lokale fiskefelt, blir fortrengt av store havgående fartøy, som soper med seg det ressursgrunnlaget som de lokale fiskerne er avhengig av for å kunne ha ett meningsfylt innkomme. Vi kan ikke ha det sånn. Helge Stangnes skrev teksten «Lys langs en fjord». Dersom vi ikke får til endringer som gagner oss som bor her, så må den som forlater sist skru av lysene. En sentralisering av fiskeriene med landinger basert kun på større havgående fartøy, vil på sikt legge mange havner og fiskebruk øde. Uten lokal flåte og fiskebedrifter, så dør samfunn ut.</w:t>
      </w:r>
    </w:p>
    <w:p w:rsidR="00E31212" w:rsidRDefault="00E31212" w:rsidP="00E31212">
      <w:pPr>
        <w:rPr>
          <w:sz w:val="24"/>
          <w:szCs w:val="24"/>
        </w:rPr>
      </w:pPr>
      <w:r>
        <w:rPr>
          <w:sz w:val="24"/>
          <w:szCs w:val="24"/>
        </w:rPr>
        <w:t>Skal vi vinne valget neste år, så må vi få på plass en politikk som gagner og ikke minst fenger folket som bor her, og som ivaretar og bygger opp distriktene. Det er tross alt her verdiskapningen foregår.</w:t>
      </w:r>
    </w:p>
    <w:p w:rsidR="00E31212" w:rsidRDefault="00E31212" w:rsidP="00E31212">
      <w:pPr>
        <w:rPr>
          <w:b/>
          <w:bCs/>
          <w:sz w:val="28"/>
          <w:szCs w:val="28"/>
        </w:rPr>
      </w:pPr>
    </w:p>
    <w:p w:rsidR="00E31212" w:rsidRDefault="00E31212" w:rsidP="00E31212">
      <w:pPr>
        <w:rPr>
          <w:b/>
          <w:bCs/>
          <w:sz w:val="28"/>
          <w:szCs w:val="28"/>
        </w:rPr>
      </w:pPr>
    </w:p>
    <w:p w:rsidR="00E31212" w:rsidRDefault="00E31212" w:rsidP="00E31212">
      <w:pPr>
        <w:rPr>
          <w:b/>
          <w:bCs/>
          <w:sz w:val="28"/>
          <w:szCs w:val="28"/>
        </w:rPr>
      </w:pPr>
    </w:p>
    <w:p w:rsidR="00E31212" w:rsidRPr="001319AE" w:rsidRDefault="00E31212" w:rsidP="00E31212">
      <w:pPr>
        <w:rPr>
          <w:sz w:val="24"/>
          <w:szCs w:val="24"/>
        </w:rPr>
      </w:pPr>
      <w:r w:rsidRPr="001319AE">
        <w:rPr>
          <w:b/>
          <w:bCs/>
          <w:sz w:val="24"/>
          <w:szCs w:val="24"/>
        </w:rPr>
        <w:lastRenderedPageBreak/>
        <w:t>Videreforedling av Finnmarks naturgitte ressurser</w:t>
      </w:r>
    </w:p>
    <w:p w:rsidR="00E31212" w:rsidRPr="00C63886" w:rsidRDefault="00E31212" w:rsidP="00E31212">
      <w:pPr>
        <w:spacing w:before="100" w:beforeAutospacing="1" w:after="100" w:afterAutospacing="1"/>
        <w:rPr>
          <w:sz w:val="24"/>
          <w:szCs w:val="24"/>
        </w:rPr>
      </w:pPr>
      <w:r w:rsidRPr="00C63886">
        <w:rPr>
          <w:sz w:val="24"/>
          <w:szCs w:val="24"/>
        </w:rPr>
        <w:t xml:space="preserve">Det må settes et politisk </w:t>
      </w:r>
      <w:proofErr w:type="gramStart"/>
      <w:r w:rsidRPr="00C63886">
        <w:rPr>
          <w:sz w:val="24"/>
          <w:szCs w:val="24"/>
        </w:rPr>
        <w:t>fokus</w:t>
      </w:r>
      <w:proofErr w:type="gramEnd"/>
      <w:r w:rsidRPr="00C63886">
        <w:rPr>
          <w:sz w:val="24"/>
          <w:szCs w:val="24"/>
        </w:rPr>
        <w:t xml:space="preserve"> på, og krav om, videreforedling av våre naturgitte ressurser i Finnmark. Det være seg mineraler og malmer fra våre fjell, fisken fra vår kystlinje, oljen utenfor kysten, bondens produkter mm. Våre krav er det MÅ skapes varige arbeidsplasser i Finnmark i forbindelse med bruk av våre råstoffer. </w:t>
      </w:r>
    </w:p>
    <w:p w:rsidR="00E31212" w:rsidRPr="00C63886" w:rsidRDefault="00E31212" w:rsidP="00E31212">
      <w:pPr>
        <w:spacing w:before="100" w:beforeAutospacing="1"/>
        <w:rPr>
          <w:sz w:val="24"/>
          <w:szCs w:val="24"/>
        </w:rPr>
      </w:pPr>
      <w:r w:rsidRPr="00C63886">
        <w:rPr>
          <w:sz w:val="24"/>
          <w:szCs w:val="24"/>
        </w:rPr>
        <w:t>Den økende interesser for å hente ut råstoff fra Finnmark vil</w:t>
      </w:r>
      <w:r w:rsidRPr="00C63886">
        <w:rPr>
          <w:color w:val="FF0000"/>
          <w:sz w:val="24"/>
          <w:szCs w:val="24"/>
        </w:rPr>
        <w:t>,</w:t>
      </w:r>
      <w:r w:rsidRPr="00C63886">
        <w:rPr>
          <w:sz w:val="24"/>
          <w:szCs w:val="24"/>
        </w:rPr>
        <w:t xml:space="preserve"> om det ikke settes inn tiltak, svekke regionen. Samtlige næringer har en sysselsetningsfaktor i form av andre arbeidsplasser, slik som butikk, skole, barnehage og andre vareleverandører. </w:t>
      </w:r>
    </w:p>
    <w:p w:rsidR="00E31212" w:rsidRPr="00C63886" w:rsidRDefault="00E31212" w:rsidP="00E31212">
      <w:pPr>
        <w:spacing w:before="100" w:beforeAutospacing="1"/>
        <w:rPr>
          <w:sz w:val="24"/>
          <w:szCs w:val="24"/>
        </w:rPr>
      </w:pPr>
      <w:r w:rsidRPr="00C63886">
        <w:rPr>
          <w:sz w:val="24"/>
          <w:szCs w:val="24"/>
        </w:rPr>
        <w:t xml:space="preserve">Bergindustrien har en høy sysselsettingsfaktor, en bergverksarbeider gir arbeidsplasser til 3,5 personer i øvrige service næringer.  </w:t>
      </w:r>
    </w:p>
    <w:p w:rsidR="00E31212" w:rsidRPr="00C63886" w:rsidRDefault="00E31212" w:rsidP="00E31212">
      <w:pPr>
        <w:spacing w:before="100" w:beforeAutospacing="1"/>
        <w:rPr>
          <w:sz w:val="24"/>
          <w:szCs w:val="24"/>
        </w:rPr>
      </w:pPr>
      <w:r w:rsidRPr="00C63886">
        <w:rPr>
          <w:sz w:val="24"/>
          <w:szCs w:val="24"/>
        </w:rPr>
        <w:t xml:space="preserve">Oppdrettsnæringen sysselsetter vel 1,6 personer. Råstoff må i større grad bli behandlet av hender i Finnmark for å sikre arbeidsplasser og verdiskapning lokalt, og økt videreforedlingen av fisk vil styrke våre kystsamfunn. </w:t>
      </w:r>
    </w:p>
    <w:p w:rsidR="00E31212" w:rsidRPr="00C63886" w:rsidRDefault="00E31212" w:rsidP="00E31212">
      <w:pPr>
        <w:spacing w:before="100" w:beforeAutospacing="1"/>
        <w:rPr>
          <w:sz w:val="24"/>
          <w:szCs w:val="24"/>
        </w:rPr>
      </w:pPr>
      <w:r w:rsidRPr="00C63886">
        <w:rPr>
          <w:sz w:val="24"/>
          <w:szCs w:val="24"/>
        </w:rPr>
        <w:t>Også landbruket og de som sysselsettes rundt denne næringen er satt under et ekstra press ved at meierier i Finnmark vurderes nedlagt.</w:t>
      </w:r>
    </w:p>
    <w:p w:rsidR="006B1094" w:rsidRDefault="00E31212" w:rsidP="00E31212">
      <w:r w:rsidRPr="00C63886">
        <w:rPr>
          <w:sz w:val="24"/>
          <w:szCs w:val="24"/>
        </w:rPr>
        <w:t>Skal vi stoppe fraflyttingen fra Finnmark, må det settes inn politiske virkemidler og krav. Et krav om videreforedling lokalt der råstoffet tas ut er et avgjørende og viktig virkemiddel som må benyttes for å sikre arbeidsplasser, verdiskapning og attraktive lokalsamfunn i nord.</w:t>
      </w:r>
    </w:p>
    <w:sectPr w:rsidR="006B1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95341"/>
    <w:multiLevelType w:val="multilevel"/>
    <w:tmpl w:val="471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25AB1"/>
    <w:multiLevelType w:val="hybridMultilevel"/>
    <w:tmpl w:val="EE060A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12"/>
    <w:rsid w:val="005B3B9B"/>
    <w:rsid w:val="006A4EFE"/>
    <w:rsid w:val="00E31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9370"/>
  <w15:chartTrackingRefBased/>
  <w15:docId w15:val="{913C7679-B3B4-470A-8C5D-16D55EF8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12"/>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3121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E31212"/>
    <w:pPr>
      <w:spacing w:after="0" w:line="240" w:lineRule="auto"/>
    </w:pPr>
  </w:style>
  <w:style w:type="paragraph" w:styleId="Listeavsnitt">
    <w:name w:val="List Paragraph"/>
    <w:basedOn w:val="Normal"/>
    <w:uiPriority w:val="34"/>
    <w:qFormat/>
    <w:rsid w:val="00E3121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11645</Characters>
  <Application>Microsoft Office Word</Application>
  <DocSecurity>0</DocSecurity>
  <Lines>97</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1</cp:revision>
  <dcterms:created xsi:type="dcterms:W3CDTF">2020-10-29T09:40:00Z</dcterms:created>
  <dcterms:modified xsi:type="dcterms:W3CDTF">2020-10-29T09:41:00Z</dcterms:modified>
</cp:coreProperties>
</file>