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A9E" w:rsidRPr="00A67D1F" w:rsidRDefault="00E42A9E" w:rsidP="00E42A9E">
      <w:pPr>
        <w:spacing w:before="240"/>
        <w:rPr>
          <w:b/>
          <w:lang w:val="nb-NO"/>
        </w:rPr>
      </w:pPr>
      <w:r w:rsidRPr="00A67D1F">
        <w:rPr>
          <w:b/>
          <w:lang w:val="nb-NO"/>
        </w:rPr>
        <w:t>Vind og vannkraft</w:t>
      </w:r>
    </w:p>
    <w:p w:rsidR="00E42A9E" w:rsidRPr="00A67D1F" w:rsidRDefault="00E42A9E" w:rsidP="00E42A9E">
      <w:pPr>
        <w:spacing w:before="240"/>
        <w:rPr>
          <w:lang w:val="nb-NO"/>
        </w:rPr>
      </w:pPr>
      <w:r w:rsidRPr="00A67D1F">
        <w:rPr>
          <w:lang w:val="nb-NO"/>
        </w:rPr>
        <w:t xml:space="preserve">Norge har tjent godt på vannkraft, og inntektene fra vannkraften skal også fremover komme vanlige folk til gode fordi stat og kommune er de største eierne av kraftselskapene i Norge. Møre og Romsdal Arbeiderparti ønsker sterkere </w:t>
      </w:r>
      <w:proofErr w:type="gramStart"/>
      <w:r w:rsidRPr="00A67D1F">
        <w:rPr>
          <w:lang w:val="nb-NO"/>
        </w:rPr>
        <w:t>fokus</w:t>
      </w:r>
      <w:proofErr w:type="gramEnd"/>
      <w:r w:rsidRPr="00A67D1F">
        <w:rPr>
          <w:lang w:val="nb-NO"/>
        </w:rPr>
        <w:t xml:space="preserve"> på rehabilitering og effektivisering av eksisterende vannkraftverk. Det må stilles krav om rammebetingelser som bidrar til muligheter for en fornyet satsning på utbygginger.</w:t>
      </w:r>
    </w:p>
    <w:p w:rsidR="00E42A9E" w:rsidRPr="00A67D1F" w:rsidRDefault="00E42A9E" w:rsidP="00E42A9E">
      <w:pPr>
        <w:spacing w:before="240" w:after="240"/>
        <w:rPr>
          <w:lang w:val="nb-NO"/>
        </w:rPr>
      </w:pPr>
      <w:r w:rsidRPr="00A67D1F">
        <w:rPr>
          <w:lang w:val="nb-NO"/>
        </w:rPr>
        <w:t>Overgangen til et klimavennlig samfunn krever mer fornybar energi.</w:t>
      </w:r>
    </w:p>
    <w:p w:rsidR="00E42A9E" w:rsidRPr="00A67D1F" w:rsidRDefault="00E42A9E" w:rsidP="00E42A9E">
      <w:pPr>
        <w:spacing w:before="240" w:after="240"/>
        <w:rPr>
          <w:lang w:val="nb-NO"/>
        </w:rPr>
      </w:pPr>
      <w:r w:rsidRPr="00A67D1F">
        <w:rPr>
          <w:lang w:val="nb-NO"/>
        </w:rPr>
        <w:t>I debatten om hvor mye vindkraft vi skal bygge i Norge, må vi både ta hensyn til natur, miljø og verdifulle friluftsområder. Arbeiderpartiet vil at store verdifulle naturområder uten tekniske inngrep og støy skal verdsettes når det bestemmes hvor det skal bygges vindmøller. Verdien av inngrepsfrie naturområder, områder med sårbare og truede arter og naturtyper, reinens leveområder og friluftslivsområder og reiseliv, skal vektlegges.</w:t>
      </w:r>
    </w:p>
    <w:p w:rsidR="00E42A9E" w:rsidRPr="00A67D1F" w:rsidRDefault="00E42A9E" w:rsidP="00E42A9E">
      <w:pPr>
        <w:spacing w:before="240" w:after="240"/>
        <w:rPr>
          <w:lang w:val="nb-NO"/>
        </w:rPr>
      </w:pPr>
      <w:r w:rsidRPr="00A67D1F">
        <w:rPr>
          <w:lang w:val="nb-NO"/>
        </w:rPr>
        <w:t>Flere steder har det bygget seg opp et høyt konfliktnivå rundt konkrete vindkraftprosjekter, også i Møre og Romsdal. Det er viktig at vi har grundige og gode konsesjonsprosesser i slike saker, og at tilliten til myndighetenes behandling er høy. Alle fremtidige vindkraftutbygginger må være basert på lokale vedtak.</w:t>
      </w:r>
    </w:p>
    <w:p w:rsidR="00E42A9E" w:rsidRPr="00A67D1F" w:rsidRDefault="00E42A9E" w:rsidP="00E42A9E">
      <w:pPr>
        <w:spacing w:before="240"/>
        <w:rPr>
          <w:lang w:val="nb-NO"/>
        </w:rPr>
      </w:pPr>
      <w:r w:rsidRPr="00A67D1F">
        <w:rPr>
          <w:lang w:val="nb-NO"/>
        </w:rPr>
        <w:t>Vi vil</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Sikre at vi fortsatt skal eie norsk vannkraftressurser i fellesskap. Minst to tredjedeler av vannkraften skal være offentlig eid.</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Se på rammevilkårene for vannkraftindustrien med mål om å legge til rette for oppgradering og utviding av eksisterende vannkraftverk.</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At store verdifulle naturområder uten tekniske inngrep og støy skal verdsettes når det bestemmes hvor det skal bygges vindmøller.</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Der det er gitt konsesjon til vindkraftprosjekter at man bestreber seg på at konsesjonsprosessene går riktig for seg og at all relevant kunnskap hensyntas.</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At regjering og Storting bruker handlingsrommet sitt til å stoppe utbygginger som skjer i strid med konsesjonsvilkårene.</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Se på at klimautfordringene og nye teknologiske muligheter kan endre status på vernede vassdrag fra vernet til mulighet for konsesjoner og oppstart.</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 xml:space="preserve">At det skal være lokal forankring i hele prosessen der det søkes om </w:t>
      </w:r>
      <w:proofErr w:type="spellStart"/>
      <w:r w:rsidRPr="00A67D1F">
        <w:rPr>
          <w:lang w:val="nb-NO"/>
        </w:rPr>
        <w:t>vindkraftskonsesjoner</w:t>
      </w:r>
      <w:proofErr w:type="spellEnd"/>
      <w:r w:rsidRPr="00A67D1F">
        <w:rPr>
          <w:lang w:val="nb-NO"/>
        </w:rPr>
        <w:t xml:space="preserve">. At tiden fra det gis </w:t>
      </w:r>
      <w:proofErr w:type="spellStart"/>
      <w:r w:rsidRPr="00A67D1F">
        <w:rPr>
          <w:lang w:val="nb-NO"/>
        </w:rPr>
        <w:t>vindkraftskonsesjoner</w:t>
      </w:r>
      <w:proofErr w:type="spellEnd"/>
      <w:r w:rsidRPr="00A67D1F">
        <w:rPr>
          <w:lang w:val="nb-NO"/>
        </w:rPr>
        <w:t xml:space="preserve"> til det skal bygges skal ha et makstak. </w:t>
      </w:r>
      <w:proofErr w:type="spellStart"/>
      <w:r w:rsidRPr="00A67D1F">
        <w:rPr>
          <w:lang w:val="nb-NO"/>
        </w:rPr>
        <w:t>Makstaket</w:t>
      </w:r>
      <w:proofErr w:type="spellEnd"/>
      <w:r w:rsidRPr="00A67D1F">
        <w:rPr>
          <w:lang w:val="nb-NO"/>
        </w:rPr>
        <w:t xml:space="preserve"> bør etterstrebes å være inntil tre år.</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 xml:space="preserve">Ordningene med lokal beskatning av vannkraftverk til vertskommuner som har </w:t>
      </w:r>
      <w:proofErr w:type="gramStart"/>
      <w:r w:rsidRPr="00A67D1F">
        <w:rPr>
          <w:lang w:val="nb-NO"/>
        </w:rPr>
        <w:t>avgitt</w:t>
      </w:r>
      <w:proofErr w:type="gramEnd"/>
      <w:r w:rsidRPr="00A67D1F">
        <w:rPr>
          <w:lang w:val="nb-NO"/>
        </w:rPr>
        <w:t xml:space="preserve"> naturressurser videreføres, og tilsvarende ordninger utvikles for vindkraftverk.</w:t>
      </w:r>
    </w:p>
    <w:p w:rsidR="00E42A9E" w:rsidRPr="00A67D1F" w:rsidRDefault="00E42A9E" w:rsidP="00E42A9E">
      <w:pPr>
        <w:spacing w:before="240"/>
        <w:ind w:left="360"/>
        <w:rPr>
          <w:lang w:val="nb-NO"/>
        </w:rPr>
      </w:pPr>
      <w:r w:rsidRPr="00A67D1F">
        <w:rPr>
          <w:lang w:val="nb-NO"/>
        </w:rPr>
        <w:t>-</w:t>
      </w:r>
      <w:r w:rsidRPr="00A67D1F">
        <w:rPr>
          <w:sz w:val="14"/>
          <w:szCs w:val="14"/>
          <w:lang w:val="nb-NO"/>
        </w:rPr>
        <w:t xml:space="preserve">          </w:t>
      </w:r>
      <w:r w:rsidRPr="00A67D1F">
        <w:rPr>
          <w:lang w:val="nb-NO"/>
        </w:rPr>
        <w:t>Vindkraft legges inn under plan- og bygningsloven</w:t>
      </w:r>
    </w:p>
    <w:p w:rsidR="00E42A9E" w:rsidRPr="00A67D1F" w:rsidRDefault="00E42A9E" w:rsidP="00E42A9E">
      <w:pPr>
        <w:spacing w:before="240"/>
        <w:ind w:left="360"/>
        <w:rPr>
          <w:sz w:val="23"/>
          <w:szCs w:val="23"/>
          <w:lang w:val="nb-NO"/>
        </w:rPr>
      </w:pPr>
      <w:r w:rsidRPr="00A67D1F">
        <w:rPr>
          <w:lang w:val="nb-NO"/>
        </w:rPr>
        <w:lastRenderedPageBreak/>
        <w:t>-</w:t>
      </w:r>
      <w:r w:rsidRPr="00A67D1F">
        <w:rPr>
          <w:sz w:val="14"/>
          <w:szCs w:val="14"/>
          <w:lang w:val="nb-NO"/>
        </w:rPr>
        <w:t xml:space="preserve">          </w:t>
      </w:r>
      <w:r w:rsidRPr="00A67D1F">
        <w:rPr>
          <w:lang w:val="nb-NO"/>
        </w:rPr>
        <w:t>Hjemfallsretten til vannkraft må være ufravikelig.</w:t>
      </w:r>
    </w:p>
    <w:p w:rsidR="00E42A9E" w:rsidRPr="00A67D1F" w:rsidRDefault="00E42A9E" w:rsidP="00E42A9E">
      <w:pPr>
        <w:spacing w:before="240"/>
        <w:ind w:left="360"/>
        <w:rPr>
          <w:sz w:val="23"/>
          <w:szCs w:val="23"/>
          <w:lang w:val="nb-NO"/>
        </w:rPr>
      </w:pPr>
      <w:r w:rsidRPr="00A67D1F">
        <w:rPr>
          <w:sz w:val="23"/>
          <w:szCs w:val="23"/>
          <w:lang w:val="nb-NO"/>
        </w:rPr>
        <w:t>-</w:t>
      </w:r>
      <w:r w:rsidRPr="00A67D1F">
        <w:rPr>
          <w:sz w:val="23"/>
          <w:szCs w:val="23"/>
          <w:lang w:val="nb-NO"/>
        </w:rPr>
        <w:tab/>
        <w:t>Investere tungt i utvikling av vindmølleteknologi for å ytterligere redusere forurensing fra infrastruktur og materialer.</w:t>
      </w:r>
    </w:p>
    <w:p w:rsidR="00E42A9E" w:rsidRPr="00A67D1F" w:rsidRDefault="00E42A9E" w:rsidP="00E42A9E">
      <w:pPr>
        <w:shd w:val="clear" w:color="auto" w:fill="FFFFFF"/>
        <w:rPr>
          <w:sz w:val="23"/>
          <w:szCs w:val="23"/>
          <w:lang w:val="nb-NO"/>
        </w:rPr>
      </w:pPr>
      <w:r w:rsidRPr="00A67D1F">
        <w:rPr>
          <w:sz w:val="23"/>
          <w:szCs w:val="23"/>
          <w:lang w:val="nb-NO"/>
        </w:rPr>
        <w:t>-    Opprette et fond for initiativ rettet mot vindteknologiutvikling.</w:t>
      </w:r>
    </w:p>
    <w:p w:rsidR="00D721AE" w:rsidRPr="00E42A9E" w:rsidRDefault="00D721AE">
      <w:pPr>
        <w:rPr>
          <w:lang w:val="nb-NO"/>
        </w:rPr>
      </w:pPr>
      <w:bookmarkStart w:id="0" w:name="_GoBack"/>
      <w:bookmarkEnd w:id="0"/>
    </w:p>
    <w:sectPr w:rsidR="00D721AE" w:rsidRPr="00E42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9E"/>
    <w:rsid w:val="00D721AE"/>
    <w:rsid w:val="00E42A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78557-FBEF-42A8-B49C-B70F41E7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9E"/>
    <w:pPr>
      <w:spacing w:after="0" w:line="276" w:lineRule="auto"/>
    </w:pPr>
    <w:rPr>
      <w:rFonts w:ascii="Arial" w:eastAsia="Arial" w:hAnsi="Arial" w:cs="Arial"/>
      <w:lang w:val="en"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2412</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K. Naeem</dc:creator>
  <cp:keywords/>
  <dc:description/>
  <cp:lastModifiedBy>Shoaib K. Naeem</cp:lastModifiedBy>
  <cp:revision>1</cp:revision>
  <dcterms:created xsi:type="dcterms:W3CDTF">2020-08-29T20:26:00Z</dcterms:created>
  <dcterms:modified xsi:type="dcterms:W3CDTF">2020-08-29T20:27:00Z</dcterms:modified>
</cp:coreProperties>
</file>