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2A8C17" w14:textId="20AE16AC" w:rsidR="00AF133A" w:rsidRPr="00AF133A" w:rsidRDefault="00AF133A" w:rsidP="00AF133A">
      <w:pPr>
        <w:spacing w:after="0" w:line="300" w:lineRule="atLeast"/>
        <w:rPr>
          <w:rFonts w:ascii="Segoe UI" w:eastAsia="Times New Roman" w:hAnsi="Segoe UI" w:cs="Segoe UI"/>
          <w:sz w:val="21"/>
          <w:szCs w:val="21"/>
        </w:rPr>
      </w:pPr>
    </w:p>
    <w:p w14:paraId="294CF47F" w14:textId="381015D7" w:rsidR="00AF133A" w:rsidRPr="00AF133A" w:rsidRDefault="00AF133A" w:rsidP="00AF133A">
      <w:pPr>
        <w:spacing w:before="100" w:beforeAutospacing="1" w:after="100" w:afterAutospacing="1" w:line="300" w:lineRule="atLeast"/>
        <w:rPr>
          <w:rFonts w:ascii="Segoe UI" w:eastAsia="Times New Roman" w:hAnsi="Segoe UI" w:cs="Segoe UI"/>
          <w:sz w:val="21"/>
          <w:szCs w:val="21"/>
        </w:rPr>
      </w:pPr>
      <w:r w:rsidRPr="00AF133A">
        <w:rPr>
          <w:rFonts w:ascii="Segoe UI" w:eastAsia="Times New Roman" w:hAnsi="Segoe UI" w:cs="Segoe UI"/>
          <w:sz w:val="21"/>
          <w:szCs w:val="21"/>
        </w:rPr>
        <w:t xml:space="preserve">I am filing a formal and urgent complaint regarding severe health, safety, and security violations at </w:t>
      </w:r>
      <w:r w:rsidRPr="00AF133A">
        <w:rPr>
          <w:rFonts w:ascii="Segoe UI" w:eastAsia="Times New Roman" w:hAnsi="Segoe UI" w:cs="Segoe UI"/>
          <w:b/>
          <w:bCs/>
          <w:sz w:val="21"/>
          <w:szCs w:val="21"/>
        </w:rPr>
        <w:t>22 South Howard Street, Baltimore, MD</w:t>
      </w:r>
      <w:r w:rsidRPr="00AF133A">
        <w:rPr>
          <w:rFonts w:ascii="Segoe UI" w:eastAsia="Times New Roman" w:hAnsi="Segoe UI" w:cs="Segoe UI"/>
          <w:sz w:val="21"/>
          <w:szCs w:val="21"/>
        </w:rPr>
        <w:t xml:space="preserve">, which pose an imminent threat to residents and the public. These conditions result from gross mismanagement and breach of fiduciary duties by </w:t>
      </w:r>
      <w:r w:rsidRPr="00AF133A">
        <w:rPr>
          <w:rFonts w:ascii="Segoe UI" w:eastAsia="Times New Roman" w:hAnsi="Segoe UI" w:cs="Segoe UI"/>
          <w:b/>
          <w:bCs/>
          <w:sz w:val="21"/>
          <w:szCs w:val="21"/>
        </w:rPr>
        <w:t xml:space="preserve">Heli </w:t>
      </w:r>
      <w:proofErr w:type="spellStart"/>
      <w:r w:rsidRPr="00AF133A">
        <w:rPr>
          <w:rFonts w:ascii="Segoe UI" w:eastAsia="Times New Roman" w:hAnsi="Segoe UI" w:cs="Segoe UI"/>
          <w:b/>
          <w:bCs/>
          <w:sz w:val="21"/>
          <w:szCs w:val="21"/>
        </w:rPr>
        <w:t>Pinillos</w:t>
      </w:r>
      <w:proofErr w:type="spellEnd"/>
      <w:r w:rsidRPr="00AF133A">
        <w:rPr>
          <w:rFonts w:ascii="Segoe UI" w:eastAsia="Times New Roman" w:hAnsi="Segoe UI" w:cs="Segoe UI"/>
          <w:b/>
          <w:bCs/>
          <w:sz w:val="21"/>
          <w:szCs w:val="21"/>
        </w:rPr>
        <w:t xml:space="preserve">-Schwartz (Head of the Condo Board, </w:t>
      </w:r>
      <w:hyperlink r:id="rId4" w:history="1">
        <w:r w:rsidRPr="00AF133A">
          <w:rPr>
            <w:rFonts w:ascii="Segoe UI" w:eastAsia="Times New Roman" w:hAnsi="Segoe UI" w:cs="Segoe UI"/>
            <w:b/>
            <w:bCs/>
            <w:color w:val="464FEB"/>
            <w:sz w:val="21"/>
            <w:szCs w:val="21"/>
          </w:rPr>
          <w:t>hpinillos@bandburban.com</w:t>
        </w:r>
      </w:hyperlink>
      <w:r w:rsidRPr="00AF133A">
        <w:rPr>
          <w:rFonts w:ascii="Segoe UI" w:eastAsia="Times New Roman" w:hAnsi="Segoe UI" w:cs="Segoe UI"/>
          <w:b/>
          <w:bCs/>
          <w:sz w:val="21"/>
          <w:szCs w:val="21"/>
        </w:rPr>
        <w:t>, 917-242-1028)</w:t>
      </w:r>
      <w:r w:rsidRPr="00AF133A">
        <w:rPr>
          <w:rFonts w:ascii="Segoe UI" w:eastAsia="Times New Roman" w:hAnsi="Segoe UI" w:cs="Segoe UI"/>
          <w:sz w:val="21"/>
          <w:szCs w:val="21"/>
        </w:rPr>
        <w:t xml:space="preserve"> and </w:t>
      </w:r>
      <w:r w:rsidRPr="00AF133A">
        <w:rPr>
          <w:rFonts w:ascii="Segoe UI" w:eastAsia="Times New Roman" w:hAnsi="Segoe UI" w:cs="Segoe UI"/>
          <w:b/>
          <w:bCs/>
          <w:sz w:val="21"/>
          <w:szCs w:val="21"/>
        </w:rPr>
        <w:t xml:space="preserve">Joanne </w:t>
      </w:r>
      <w:proofErr w:type="spellStart"/>
      <w:r w:rsidRPr="00AF133A">
        <w:rPr>
          <w:rFonts w:ascii="Segoe UI" w:eastAsia="Times New Roman" w:hAnsi="Segoe UI" w:cs="Segoe UI"/>
          <w:b/>
          <w:bCs/>
          <w:sz w:val="21"/>
          <w:szCs w:val="21"/>
        </w:rPr>
        <w:t>Frallicciardi</w:t>
      </w:r>
      <w:proofErr w:type="spellEnd"/>
      <w:r w:rsidRPr="00AF133A">
        <w:rPr>
          <w:rFonts w:ascii="Segoe UI" w:eastAsia="Times New Roman" w:hAnsi="Segoe UI" w:cs="Segoe UI"/>
          <w:b/>
          <w:bCs/>
          <w:sz w:val="21"/>
          <w:szCs w:val="21"/>
        </w:rPr>
        <w:t xml:space="preserve"> (Pelican Management, </w:t>
      </w:r>
      <w:hyperlink r:id="rId5" w:history="1">
        <w:r w:rsidRPr="00AF133A">
          <w:rPr>
            <w:rFonts w:ascii="Segoe UI" w:eastAsia="Times New Roman" w:hAnsi="Segoe UI" w:cs="Segoe UI"/>
            <w:b/>
            <w:bCs/>
            <w:color w:val="464FEB"/>
            <w:sz w:val="21"/>
            <w:szCs w:val="21"/>
          </w:rPr>
          <w:t>joanne@pelicanmgt.com</w:t>
        </w:r>
      </w:hyperlink>
      <w:r w:rsidRPr="00AF133A">
        <w:rPr>
          <w:rFonts w:ascii="Segoe UI" w:eastAsia="Times New Roman" w:hAnsi="Segoe UI" w:cs="Segoe UI"/>
          <w:b/>
          <w:bCs/>
          <w:sz w:val="21"/>
          <w:szCs w:val="21"/>
        </w:rPr>
        <w:t>)</w:t>
      </w:r>
      <w:r w:rsidR="00273AFA">
        <w:rPr>
          <w:rFonts w:ascii="Segoe UI" w:eastAsia="Times New Roman" w:hAnsi="Segoe UI" w:cs="Segoe UI"/>
          <w:sz w:val="21"/>
          <w:szCs w:val="21"/>
        </w:rPr>
        <w:t>.</w:t>
      </w:r>
      <w:r w:rsidRPr="00AF133A">
        <w:rPr>
          <w:rFonts w:ascii="Segoe UI" w:eastAsia="Times New Roman" w:hAnsi="Segoe UI" w:cs="Segoe UI"/>
          <w:sz w:val="21"/>
          <w:szCs w:val="21"/>
        </w:rPr>
        <w:t xml:space="preserve"> and are further compounded by the operation of the </w:t>
      </w:r>
      <w:r w:rsidRPr="00AF133A">
        <w:rPr>
          <w:rFonts w:ascii="Segoe UI" w:eastAsia="Times New Roman" w:hAnsi="Segoe UI" w:cs="Segoe UI"/>
          <w:b/>
          <w:bCs/>
          <w:sz w:val="21"/>
          <w:szCs w:val="21"/>
        </w:rPr>
        <w:t>Executive Office of “People Encourage People” on the ground floor and basement</w:t>
      </w:r>
      <w:r w:rsidRPr="00AF133A">
        <w:rPr>
          <w:rFonts w:ascii="Segoe UI" w:eastAsia="Times New Roman" w:hAnsi="Segoe UI" w:cs="Segoe UI"/>
          <w:sz w:val="21"/>
          <w:szCs w:val="21"/>
        </w:rPr>
        <w:t>, raising serious concerns about zoning, occupancy, and compliance. Documented hazards include: unlocked west entrance and gate allowing trespassing and theft; repeated false fire alarms; squatting and unauthorized occupancy creating fire hazards; accumulation of garbage and unsanitary conditions; elevator out of service for over six months; lack of janitorial services; HVAC tampering causing extreme temperature fluctuations; flooding damage left unrepaired; and misuse of funds with failure to provide contracted services. These conditions violate Baltimore City Housing Code, Fire Safety Regulations, and Public Health Standards, rendering the property unsafe and uninhabitable. I demand immediate action: conduct an urgent inspection of the entire property including the ground floor and basement offices, issue citations for all code violations, enforce corrective measures, and investigate financial mismanagement and fiduciary breaches. Failure to act promptly will compel escalation to all appropriate regulatory and legal authorities.</w:t>
      </w:r>
    </w:p>
    <w:p w14:paraId="30728566" w14:textId="77777777" w:rsidR="00CF4C8D" w:rsidRDefault="00CF4C8D"/>
    <w:sectPr w:rsidR="00CF4C8D" w:rsidSect="009C26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33A"/>
    <w:rsid w:val="00273AFA"/>
    <w:rsid w:val="0038424E"/>
    <w:rsid w:val="009C2640"/>
    <w:rsid w:val="00AF133A"/>
    <w:rsid w:val="00BA0DFF"/>
    <w:rsid w:val="00CF4C8D"/>
    <w:rsid w:val="00FA3B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EB3F3"/>
  <w15:chartTrackingRefBased/>
  <w15:docId w15:val="{D645C336-14E9-4CF9-BE3E-574B8F94A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882110">
      <w:bodyDiv w:val="1"/>
      <w:marLeft w:val="0"/>
      <w:marRight w:val="0"/>
      <w:marTop w:val="0"/>
      <w:marBottom w:val="0"/>
      <w:divBdr>
        <w:top w:val="none" w:sz="0" w:space="0" w:color="auto"/>
        <w:left w:val="none" w:sz="0" w:space="0" w:color="auto"/>
        <w:bottom w:val="none" w:sz="0" w:space="0" w:color="auto"/>
        <w:right w:val="none" w:sz="0" w:space="0" w:color="auto"/>
      </w:divBdr>
      <w:divsChild>
        <w:div w:id="5084525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joanne@pelicanmgt.com" TargetMode="External"/><Relationship Id="rId4" Type="http://schemas.openxmlformats.org/officeDocument/2006/relationships/hyperlink" Target="mailto:hpinillos@bandburba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255</Words>
  <Characters>1458</Characters>
  <Application>Microsoft Office Word</Application>
  <DocSecurity>0</DocSecurity>
  <Lines>12</Lines>
  <Paragraphs>3</Paragraphs>
  <ScaleCrop>false</ScaleCrop>
  <Company/>
  <LinksUpToDate>false</LinksUpToDate>
  <CharactersWithSpaces>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Schultz</dc:creator>
  <cp:keywords/>
  <dc:description/>
  <cp:lastModifiedBy>Paul Schultz</cp:lastModifiedBy>
  <cp:revision>2</cp:revision>
  <dcterms:created xsi:type="dcterms:W3CDTF">2025-12-01T21:50:00Z</dcterms:created>
  <dcterms:modified xsi:type="dcterms:W3CDTF">2025-12-01T22:11:00Z</dcterms:modified>
</cp:coreProperties>
</file>