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DB900" w14:textId="36F48C11" w:rsidR="00BC1129" w:rsidRPr="00BC1129" w:rsidRDefault="00BC1129" w:rsidP="00BC112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</w:p>
    <w:p w14:paraId="4E3F19DA" w14:textId="77777777" w:rsidR="00BC1129" w:rsidRPr="00BC1129" w:rsidRDefault="00BC1129" w:rsidP="00BC1129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BC1129">
        <w:rPr>
          <w:rFonts w:ascii="Segoe UI" w:eastAsia="Times New Roman" w:hAnsi="Segoe UI" w:cs="Segoe UI"/>
          <w:b/>
          <w:bCs/>
          <w:sz w:val="36"/>
          <w:szCs w:val="36"/>
        </w:rPr>
        <w:t>NOTICE OF LIABILITY AND FAILURE TO ACT</w:t>
      </w:r>
    </w:p>
    <w:p w14:paraId="65CFACEA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Re: Ongoing Public Nuisance, Health, Safety, and Code Violations</w:t>
      </w:r>
      <w:r w:rsidRPr="00BC1129">
        <w:rPr>
          <w:rFonts w:ascii="Segoe UI" w:eastAsia="Times New Roman" w:hAnsi="Segoe UI" w:cs="Segoe UI"/>
          <w:sz w:val="21"/>
          <w:szCs w:val="21"/>
        </w:rPr>
        <w:br/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Locations: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22 S. Howard Street / Cider Alley / 300 W. Lombard Street, Baltimore, MD</w:t>
      </w:r>
    </w:p>
    <w:p w14:paraId="6B297C59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To Whom It May Concern:</w:t>
      </w:r>
    </w:p>
    <w:p w14:paraId="31945F63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This letter serves as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formal notice of liability and failure to act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regarding ongoing, well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 xml:space="preserve">documented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health, safety, sanitation, security, and code violations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at and surrounding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22 South Howard Street, Baltimore, Maryland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, including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Cider Alley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and areas adjacent to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Camden Court Apartments (300 W. Lombard St.)</w:t>
      </w:r>
      <w:r w:rsidRPr="00BC1129">
        <w:rPr>
          <w:rFonts w:ascii="Segoe UI" w:eastAsia="Times New Roman" w:hAnsi="Segoe UI" w:cs="Segoe UI"/>
          <w:sz w:val="21"/>
          <w:szCs w:val="21"/>
        </w:rPr>
        <w:t>.</w:t>
      </w:r>
    </w:p>
    <w:p w14:paraId="241C38F3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These conditions pose an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imminent threat to residents, pedestrians, and the general public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. The continued failure to correct them constitutes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negligence, mismanagement, and disregard of statutory duties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under applicable Baltimore City housing, sanitation, nuisance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>abatement, zoning, and public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>safety regulations.</w:t>
      </w:r>
    </w:p>
    <w:p w14:paraId="69C18FE7" w14:textId="77777777" w:rsidR="00BC1129" w:rsidRPr="00BC1129" w:rsidRDefault="00BC1129" w:rsidP="00BC112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pict w14:anchorId="20667FB0">
          <v:rect id="_x0000_i1026" style="width:0;height:1.5pt" o:hralign="center" o:hrstd="t" o:hr="t" fillcolor="#a0a0a0" stroked="f"/>
        </w:pict>
      </w:r>
    </w:p>
    <w:p w14:paraId="41BA71A7" w14:textId="77777777" w:rsidR="00BC1129" w:rsidRPr="00BC1129" w:rsidRDefault="00BC1129" w:rsidP="00BC112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BC1129">
        <w:rPr>
          <w:rFonts w:ascii="Segoe UI" w:eastAsia="Times New Roman" w:hAnsi="Segoe UI" w:cs="Segoe UI"/>
          <w:b/>
          <w:bCs/>
          <w:sz w:val="27"/>
          <w:szCs w:val="27"/>
        </w:rPr>
        <w:t>Parties on Notice</w:t>
      </w:r>
    </w:p>
    <w:p w14:paraId="28A6DA41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This notice is directed to, and places liability upon, the following parties, each of whom has actual or constructive knowledge of the conditions described below:</w:t>
      </w:r>
    </w:p>
    <w:p w14:paraId="240FA723" w14:textId="77777777" w:rsidR="00BC1129" w:rsidRPr="00BC1129" w:rsidRDefault="00BC1129" w:rsidP="00BC112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 xml:space="preserve">Heli </w:t>
      </w:r>
      <w:proofErr w:type="spellStart"/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Pinillos</w:t>
      </w:r>
      <w:proofErr w:type="spellEnd"/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noBreakHyphen/>
        <w:t>Schwartz</w:t>
      </w:r>
      <w:r w:rsidRPr="00BC1129">
        <w:rPr>
          <w:rFonts w:ascii="Segoe UI" w:eastAsia="Times New Roman" w:hAnsi="Segoe UI" w:cs="Segoe UI"/>
          <w:sz w:val="21"/>
          <w:szCs w:val="21"/>
        </w:rPr>
        <w:t>, Condo Board President</w:t>
      </w:r>
      <w:r w:rsidRPr="00BC1129">
        <w:rPr>
          <w:rFonts w:ascii="Segoe UI" w:eastAsia="Times New Roman" w:hAnsi="Segoe UI" w:cs="Segoe UI"/>
          <w:sz w:val="21"/>
          <w:szCs w:val="21"/>
        </w:rPr>
        <w:br/>
      </w:r>
      <w:hyperlink r:id="rId7" w:history="1">
        <w:r w:rsidRPr="00BC1129">
          <w:rPr>
            <w:rFonts w:ascii="Segoe UI" w:eastAsia="Times New Roman" w:hAnsi="Segoe UI" w:cs="Segoe UI"/>
            <w:color w:val="464FEB"/>
            <w:sz w:val="21"/>
            <w:szCs w:val="21"/>
          </w:rPr>
          <w:t>hpinillos@bandburban.com</w:t>
        </w:r>
      </w:hyperlink>
      <w:r w:rsidRPr="00BC1129">
        <w:rPr>
          <w:rFonts w:ascii="Segoe UI" w:eastAsia="Times New Roman" w:hAnsi="Segoe UI" w:cs="Segoe UI"/>
          <w:sz w:val="21"/>
          <w:szCs w:val="21"/>
        </w:rPr>
        <w:t xml:space="preserve"> | 917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>242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>1028</w:t>
      </w:r>
    </w:p>
    <w:p w14:paraId="078BB40C" w14:textId="77777777" w:rsidR="00BC1129" w:rsidRPr="00BC1129" w:rsidRDefault="00BC1129" w:rsidP="00BC112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 xml:space="preserve">Joanne </w:t>
      </w:r>
      <w:proofErr w:type="spellStart"/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Frallicciardi</w:t>
      </w:r>
      <w:proofErr w:type="spellEnd"/>
      <w:r w:rsidRPr="00BC1129">
        <w:rPr>
          <w:rFonts w:ascii="Segoe UI" w:eastAsia="Times New Roman" w:hAnsi="Segoe UI" w:cs="Segoe UI"/>
          <w:sz w:val="21"/>
          <w:szCs w:val="21"/>
        </w:rPr>
        <w:t>, Pelican Management</w:t>
      </w:r>
      <w:r w:rsidRPr="00BC1129">
        <w:rPr>
          <w:rFonts w:ascii="Segoe UI" w:eastAsia="Times New Roman" w:hAnsi="Segoe UI" w:cs="Segoe UI"/>
          <w:sz w:val="21"/>
          <w:szCs w:val="21"/>
        </w:rPr>
        <w:br/>
      </w:r>
      <w:hyperlink r:id="rId8" w:history="1">
        <w:r w:rsidRPr="00BC1129">
          <w:rPr>
            <w:rFonts w:ascii="Segoe UI" w:eastAsia="Times New Roman" w:hAnsi="Segoe UI" w:cs="Segoe UI"/>
            <w:color w:val="464FEB"/>
            <w:sz w:val="21"/>
            <w:szCs w:val="21"/>
          </w:rPr>
          <w:t>joanne@pelicanmgt.com</w:t>
        </w:r>
      </w:hyperlink>
    </w:p>
    <w:p w14:paraId="1586EB08" w14:textId="77777777" w:rsidR="00BC1129" w:rsidRPr="00BC1129" w:rsidRDefault="00BC1129" w:rsidP="00BC112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Jason Kirsch</w:t>
      </w:r>
      <w:r w:rsidRPr="00BC1129">
        <w:rPr>
          <w:rFonts w:ascii="Segoe UI" w:eastAsia="Times New Roman" w:hAnsi="Segoe UI" w:cs="Segoe UI"/>
          <w:sz w:val="21"/>
          <w:szCs w:val="21"/>
        </w:rPr>
        <w:br/>
      </w:r>
      <w:hyperlink r:id="rId9" w:history="1">
        <w:r w:rsidRPr="00BC1129">
          <w:rPr>
            <w:rFonts w:ascii="Segoe UI" w:eastAsia="Times New Roman" w:hAnsi="Segoe UI" w:cs="Segoe UI"/>
            <w:color w:val="464FEB"/>
            <w:sz w:val="21"/>
            <w:szCs w:val="21"/>
          </w:rPr>
          <w:t>jasonkirsch1@gmail.com</w:t>
        </w:r>
      </w:hyperlink>
    </w:p>
    <w:p w14:paraId="73F34DFF" w14:textId="77777777" w:rsidR="00BC1129" w:rsidRPr="00BC1129" w:rsidRDefault="00BC1129" w:rsidP="00BC112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 xml:space="preserve">Kevin </w:t>
      </w:r>
      <w:proofErr w:type="spellStart"/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Greoski</w:t>
      </w:r>
      <w:proofErr w:type="spellEnd"/>
      <w:r w:rsidRPr="00BC1129">
        <w:rPr>
          <w:rFonts w:ascii="Segoe UI" w:eastAsia="Times New Roman" w:hAnsi="Segoe UI" w:cs="Segoe UI"/>
          <w:sz w:val="21"/>
          <w:szCs w:val="21"/>
        </w:rPr>
        <w:br/>
      </w:r>
      <w:hyperlink r:id="rId10" w:history="1">
        <w:r w:rsidRPr="00BC1129">
          <w:rPr>
            <w:rFonts w:ascii="Segoe UI" w:eastAsia="Times New Roman" w:hAnsi="Segoe UI" w:cs="Segoe UI"/>
            <w:color w:val="464FEB"/>
            <w:sz w:val="21"/>
            <w:szCs w:val="21"/>
          </w:rPr>
          <w:t>keving@peponline.org</w:t>
        </w:r>
      </w:hyperlink>
    </w:p>
    <w:p w14:paraId="58042366" w14:textId="77777777" w:rsidR="00BC1129" w:rsidRPr="00BC1129" w:rsidRDefault="00BC1129" w:rsidP="00BC112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People Encouraging People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, executive offices operating on the ground floor and basement, raising serious concerns regarding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zoning, occupancy, and regulatory compliance</w:t>
      </w:r>
    </w:p>
    <w:p w14:paraId="31CEF252" w14:textId="77777777" w:rsidR="00BC1129" w:rsidRPr="00BC1129" w:rsidRDefault="00BC1129" w:rsidP="00BC112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Camden Court Apartments</w:t>
      </w:r>
      <w:r w:rsidRPr="00BC1129">
        <w:rPr>
          <w:rFonts w:ascii="Segoe UI" w:eastAsia="Times New Roman" w:hAnsi="Segoe UI" w:cs="Segoe UI"/>
          <w:sz w:val="21"/>
          <w:szCs w:val="21"/>
        </w:rPr>
        <w:t>, 300 W. Lombard St., Baltimore, MD 21201</w:t>
      </w:r>
    </w:p>
    <w:p w14:paraId="6B330DB3" w14:textId="77777777" w:rsidR="00BC1129" w:rsidRPr="00BC1129" w:rsidRDefault="00BC1129" w:rsidP="00BC112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pict w14:anchorId="173D5596">
          <v:rect id="_x0000_i1027" style="width:0;height:1.5pt" o:hralign="center" o:hrstd="t" o:hr="t" fillcolor="#a0a0a0" stroked="f"/>
        </w:pict>
      </w:r>
    </w:p>
    <w:p w14:paraId="20A18B08" w14:textId="77777777" w:rsidR="00BC1129" w:rsidRPr="00BC1129" w:rsidRDefault="00BC1129" w:rsidP="00BC112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BC1129">
        <w:rPr>
          <w:rFonts w:ascii="Segoe UI" w:eastAsia="Times New Roman" w:hAnsi="Segoe UI" w:cs="Segoe UI"/>
          <w:b/>
          <w:bCs/>
          <w:sz w:val="27"/>
          <w:szCs w:val="27"/>
        </w:rPr>
        <w:t>Public Nuisance and Safety Hazard — Dumpster and Alley Conditions</w:t>
      </w:r>
    </w:p>
    <w:p w14:paraId="705F873F" w14:textId="5EAE38B9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lastRenderedPageBreak/>
        <w:t xml:space="preserve">A large dumpster located at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Cider Alley and South Howard Street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, adjacent to Camden Court Apartments, has been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consistently overfilled and improperly managed</w:t>
      </w:r>
      <w:r w:rsidRPr="00BC1129">
        <w:rPr>
          <w:rFonts w:ascii="Segoe UI" w:eastAsia="Times New Roman" w:hAnsi="Segoe UI" w:cs="Segoe UI"/>
          <w:sz w:val="21"/>
          <w:szCs w:val="21"/>
        </w:rPr>
        <w:t>, resulting in the following ongoing conditions:</w:t>
      </w:r>
    </w:p>
    <w:p w14:paraId="1BD477D2" w14:textId="77777777" w:rsidR="00BC1129" w:rsidRPr="00BC1129" w:rsidRDefault="00BC1129" w:rsidP="00BC112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Individuals sleeping in, hiding inside, or accessing the dumpster</w:t>
      </w:r>
    </w:p>
    <w:p w14:paraId="4105778D" w14:textId="77777777" w:rsidR="00BC1129" w:rsidRPr="00BC1129" w:rsidRDefault="00BC1129" w:rsidP="00BC112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Public urination and defecation in full public view</w:t>
      </w:r>
    </w:p>
    <w:p w14:paraId="09C821E9" w14:textId="77777777" w:rsidR="00BC1129" w:rsidRPr="00BC1129" w:rsidRDefault="00BC1129" w:rsidP="00BC112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Trash removed from the dumpster and strewn across streets and sidewalks</w:t>
      </w:r>
    </w:p>
    <w:p w14:paraId="5DC99846" w14:textId="77777777" w:rsidR="00BC1129" w:rsidRPr="00BC1129" w:rsidRDefault="00BC1129" w:rsidP="00BC112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Chronic loitering, smoking, yelling, fighting, and disorderly conduct</w:t>
      </w:r>
    </w:p>
    <w:p w14:paraId="19E38ADA" w14:textId="77777777" w:rsidR="00BC1129" w:rsidRPr="00BC1129" w:rsidRDefault="00BC1129" w:rsidP="00BC112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Persistent spray painting and graffiti throughout Cider Alley and on walls between Camden Court Apartments and 22 S. Howard Street</w:t>
      </w:r>
      <w:r w:rsidRPr="00BC1129">
        <w:rPr>
          <w:rFonts w:ascii="Segoe UI" w:eastAsia="Times New Roman" w:hAnsi="Segoe UI" w:cs="Segoe UI"/>
          <w:sz w:val="21"/>
          <w:szCs w:val="21"/>
        </w:rPr>
        <w:t>, with no timely removal or deterrence</w:t>
      </w:r>
    </w:p>
    <w:p w14:paraId="4952835E" w14:textId="77777777" w:rsidR="00BC1129" w:rsidRPr="00BC1129" w:rsidRDefault="00BC1129" w:rsidP="00BC112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Gun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>related incidents in the immediate vicinity</w:t>
      </w:r>
    </w:p>
    <w:p w14:paraId="7D86937F" w14:textId="77777777" w:rsidR="00BC1129" w:rsidRPr="00BC1129" w:rsidRDefault="00BC1129" w:rsidP="00BC112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A prior incident involving the dumpster being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set on fire</w:t>
      </w:r>
    </w:p>
    <w:p w14:paraId="2ED573FC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These conditions constitute a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continuing public nuisance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and demonstrate a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failure to maintain the property in a safe and lawful condition</w:t>
      </w:r>
      <w:r w:rsidRPr="00BC1129">
        <w:rPr>
          <w:rFonts w:ascii="Segoe UI" w:eastAsia="Times New Roman" w:hAnsi="Segoe UI" w:cs="Segoe UI"/>
          <w:sz w:val="21"/>
          <w:szCs w:val="21"/>
        </w:rPr>
        <w:t>. The unchecked graffiti and vandalism further invite criminal activity and materially degrade public safety and quality of life.</w:t>
      </w:r>
    </w:p>
    <w:p w14:paraId="4DCF6655" w14:textId="77777777" w:rsidR="00BC1129" w:rsidRPr="00BC1129" w:rsidRDefault="00BC1129" w:rsidP="00BC112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pict w14:anchorId="27091C62">
          <v:rect id="_x0000_i1028" style="width:0;height:1.5pt" o:hralign="center" o:hrstd="t" o:hr="t" fillcolor="#a0a0a0" stroked="f"/>
        </w:pict>
      </w:r>
    </w:p>
    <w:p w14:paraId="2895B847" w14:textId="77777777" w:rsidR="00BC1129" w:rsidRPr="00BC1129" w:rsidRDefault="00BC1129" w:rsidP="00BC112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BC1129">
        <w:rPr>
          <w:rFonts w:ascii="Segoe UI" w:eastAsia="Times New Roman" w:hAnsi="Segoe UI" w:cs="Segoe UI"/>
          <w:b/>
          <w:bCs/>
          <w:sz w:val="27"/>
          <w:szCs w:val="27"/>
        </w:rPr>
        <w:t>Residential Building Health and Safety Violations</w:t>
      </w:r>
    </w:p>
    <w:p w14:paraId="12CB36C4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In addition, the residential building at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22 S. Howard Street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suffers from persistent and unresolved interior conditions, including:</w:t>
      </w:r>
    </w:p>
    <w:p w14:paraId="1900AECF" w14:textId="77777777" w:rsidR="00BC1129" w:rsidRPr="00BC1129" w:rsidRDefault="00BC1129" w:rsidP="00BC112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Accumulated trash and wet garbage on multiple floors and in stairwells</w:t>
      </w:r>
    </w:p>
    <w:p w14:paraId="4A3EF81E" w14:textId="77777777" w:rsidR="00BC1129" w:rsidRPr="00BC1129" w:rsidRDefault="00BC1129" w:rsidP="00BC112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Unsanitary and disorganized janitorial closets with strong odors and soiled equipment</w:t>
      </w:r>
    </w:p>
    <w:p w14:paraId="6CC16439" w14:textId="77777777" w:rsidR="00BC1129" w:rsidRPr="00BC1129" w:rsidRDefault="00BC1129" w:rsidP="00BC112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Pervasive smoke odors in common corridors infiltrating individual units, raising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air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noBreakHyphen/>
        <w:t>quality and fire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noBreakHyphen/>
        <w:t>safety concerns</w:t>
      </w:r>
    </w:p>
    <w:p w14:paraId="522EC9EE" w14:textId="77777777" w:rsidR="00BC1129" w:rsidRPr="00BC1129" w:rsidRDefault="00BC1129" w:rsidP="00BC112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Severely damaged flooring caused by repeated flooding on multiple floors</w:t>
      </w:r>
    </w:p>
    <w:p w14:paraId="6805869A" w14:textId="77777777" w:rsidR="00BC1129" w:rsidRPr="00BC1129" w:rsidRDefault="00BC1129" w:rsidP="00BC112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Extremely dirty floors throughout the building, particularly in the west stairwell, evidencing lack of routine cleaning and maintenance</w:t>
      </w:r>
    </w:p>
    <w:p w14:paraId="3709A54D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These conditions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endanger residents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and appear to violate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Baltimore City Housing Code, Property Maintenance Code, and related public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noBreakHyphen/>
        <w:t>health regulations</w:t>
      </w:r>
      <w:r w:rsidRPr="00BC1129">
        <w:rPr>
          <w:rFonts w:ascii="Segoe UI" w:eastAsia="Times New Roman" w:hAnsi="Segoe UI" w:cs="Segoe UI"/>
          <w:sz w:val="21"/>
          <w:szCs w:val="21"/>
        </w:rPr>
        <w:t>.</w:t>
      </w:r>
    </w:p>
    <w:p w14:paraId="08174F45" w14:textId="77777777" w:rsidR="00BC1129" w:rsidRPr="00BC1129" w:rsidRDefault="00BC1129" w:rsidP="00BC112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pict w14:anchorId="23929A9E">
          <v:rect id="_x0000_i1029" style="width:0;height:1.5pt" o:hralign="center" o:hrstd="t" o:hr="t" fillcolor="#a0a0a0" stroked="f"/>
        </w:pict>
      </w:r>
    </w:p>
    <w:p w14:paraId="0148CACF" w14:textId="77777777" w:rsidR="00BC1129" w:rsidRPr="00BC1129" w:rsidRDefault="00BC1129" w:rsidP="00BC112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BC1129">
        <w:rPr>
          <w:rFonts w:ascii="Segoe UI" w:eastAsia="Times New Roman" w:hAnsi="Segoe UI" w:cs="Segoe UI"/>
          <w:b/>
          <w:bCs/>
          <w:sz w:val="27"/>
          <w:szCs w:val="27"/>
        </w:rPr>
        <w:t>Failure to Act and Notice of Liability</w:t>
      </w:r>
    </w:p>
    <w:p w14:paraId="60991847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The above conditions have existed for an extended period and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continue unabated despite repeated notice and obvious visibility</w:t>
      </w:r>
      <w:r w:rsidRPr="00BC1129">
        <w:rPr>
          <w:rFonts w:ascii="Segoe UI" w:eastAsia="Times New Roman" w:hAnsi="Segoe UI" w:cs="Segoe UI"/>
          <w:sz w:val="21"/>
          <w:szCs w:val="21"/>
        </w:rPr>
        <w:t>. The failure to correct these issues constitutes:</w:t>
      </w:r>
    </w:p>
    <w:p w14:paraId="6C4534A8" w14:textId="77777777" w:rsidR="00BC1129" w:rsidRPr="00BC1129" w:rsidRDefault="00BC1129" w:rsidP="00BC112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Negligent property management</w:t>
      </w:r>
    </w:p>
    <w:p w14:paraId="360206AB" w14:textId="77777777" w:rsidR="00BC1129" w:rsidRPr="00BC1129" w:rsidRDefault="00BC1129" w:rsidP="00BC112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lastRenderedPageBreak/>
        <w:t>Failure to abate a known public nuisance</w:t>
      </w:r>
    </w:p>
    <w:p w14:paraId="06C6AEDB" w14:textId="77777777" w:rsidR="00BC1129" w:rsidRPr="00BC1129" w:rsidRDefault="00BC1129" w:rsidP="00BC112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Potential violations of housing, sanitation, zoning, and fire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>safety codes</w:t>
      </w:r>
    </w:p>
    <w:p w14:paraId="0F2ECE25" w14:textId="77777777" w:rsidR="00BC1129" w:rsidRPr="00BC1129" w:rsidRDefault="00BC1129" w:rsidP="00BC112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Exposure to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civil liability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for injury, property damage, and loss of quiet enjoyment</w:t>
      </w:r>
    </w:p>
    <w:p w14:paraId="11A718F7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 xml:space="preserve">This letter establishes a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formal record of notice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. Continued inaction may result in 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enforcement proceedings, fines, penalties, and further legal remedies</w:t>
      </w:r>
      <w:r w:rsidRPr="00BC1129">
        <w:rPr>
          <w:rFonts w:ascii="Segoe UI" w:eastAsia="Times New Roman" w:hAnsi="Segoe UI" w:cs="Segoe UI"/>
          <w:sz w:val="21"/>
          <w:szCs w:val="21"/>
        </w:rPr>
        <w:t>.</w:t>
      </w:r>
    </w:p>
    <w:p w14:paraId="5275860F" w14:textId="77777777" w:rsidR="00BC1129" w:rsidRPr="00BC1129" w:rsidRDefault="00BC1129" w:rsidP="00BC112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pict w14:anchorId="4A427005">
          <v:rect id="_x0000_i1030" style="width:0;height:1.5pt" o:hralign="center" o:hrstd="t" o:hr="t" fillcolor="#a0a0a0" stroked="f"/>
        </w:pict>
      </w:r>
    </w:p>
    <w:p w14:paraId="01A4CE7C" w14:textId="77777777" w:rsidR="00BC1129" w:rsidRPr="00BC1129" w:rsidRDefault="00BC1129" w:rsidP="00BC1129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BC1129">
        <w:rPr>
          <w:rFonts w:ascii="Segoe UI" w:eastAsia="Times New Roman" w:hAnsi="Segoe UI" w:cs="Segoe UI"/>
          <w:b/>
          <w:bCs/>
          <w:sz w:val="27"/>
          <w:szCs w:val="27"/>
        </w:rPr>
        <w:t>Demand for Immediate Corrective Action</w:t>
      </w:r>
    </w:p>
    <w:p w14:paraId="2A922724" w14:textId="77777777" w:rsidR="00BC1129" w:rsidRPr="00BC1129" w:rsidRDefault="00BC1129" w:rsidP="00BC112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t>Immediate action is required, including but not limited to:</w:t>
      </w:r>
    </w:p>
    <w:p w14:paraId="43F45D7B" w14:textId="77777777" w:rsidR="00BC1129" w:rsidRPr="00BC1129" w:rsidRDefault="00BC1129" w:rsidP="00BC112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Permanent removal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of the dumpster from Cider Alley/S. Howard Street</w:t>
      </w:r>
    </w:p>
    <w:p w14:paraId="10B30F04" w14:textId="77777777" w:rsidR="00BC1129" w:rsidRPr="00BC1129" w:rsidRDefault="00BC1129" w:rsidP="00BC112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Immediate cleanup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of all garbage and debris in Cider Alley and along South Howard Street</w:t>
      </w:r>
    </w:p>
    <w:p w14:paraId="4053C7A6" w14:textId="77777777" w:rsidR="00BC1129" w:rsidRPr="00BC1129" w:rsidRDefault="00BC1129" w:rsidP="00BC112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Removal of all graffiti and spray painting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in the alley between Camden Court Apartments and 22 S. Howard Street, with ongoing maintenance to prevent recurrence</w:t>
      </w:r>
    </w:p>
    <w:p w14:paraId="691EF1CF" w14:textId="77777777" w:rsidR="00BC1129" w:rsidRPr="00BC1129" w:rsidRDefault="00BC1129" w:rsidP="00BC112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Implementation of lawful alternative waste</w:t>
      </w: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noBreakHyphen/>
        <w:t>management solutions</w:t>
      </w:r>
    </w:p>
    <w:p w14:paraId="632F8F7A" w14:textId="77777777" w:rsidR="00BC1129" w:rsidRPr="00BC1129" w:rsidRDefault="00BC1129" w:rsidP="00BC112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Increased security, monitoring, and enforcement</w:t>
      </w:r>
      <w:r w:rsidRPr="00BC1129">
        <w:rPr>
          <w:rFonts w:ascii="Segoe UI" w:eastAsia="Times New Roman" w:hAnsi="Segoe UI" w:cs="Segoe UI"/>
          <w:sz w:val="21"/>
          <w:szCs w:val="21"/>
        </w:rPr>
        <w:t xml:space="preserve"> addressing loitering, vandalism, and criminal activity</w:t>
      </w:r>
    </w:p>
    <w:p w14:paraId="32A03022" w14:textId="77777777" w:rsidR="00BC1129" w:rsidRPr="00BC1129" w:rsidRDefault="00BC1129" w:rsidP="00BC112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b/>
          <w:bCs/>
          <w:sz w:val="21"/>
          <w:szCs w:val="21"/>
        </w:rPr>
        <w:t>Comprehensive Housing, Zoning, and Fire inspections</w:t>
      </w:r>
      <w:r w:rsidRPr="00BC1129">
        <w:rPr>
          <w:rFonts w:ascii="Segoe UI" w:eastAsia="Times New Roman" w:hAnsi="Segoe UI" w:cs="Segoe UI"/>
          <w:sz w:val="21"/>
          <w:szCs w:val="21"/>
        </w:rPr>
        <w:t>, with corrective enforcement to bring the building and ground</w:t>
      </w:r>
      <w:r w:rsidRPr="00BC1129">
        <w:rPr>
          <w:rFonts w:ascii="Segoe UI" w:eastAsia="Times New Roman" w:hAnsi="Segoe UI" w:cs="Segoe UI"/>
          <w:sz w:val="21"/>
          <w:szCs w:val="21"/>
        </w:rPr>
        <w:noBreakHyphen/>
        <w:t>floor operations into full compliance</w:t>
      </w:r>
    </w:p>
    <w:p w14:paraId="46636902" w14:textId="77777777" w:rsidR="00BC1129" w:rsidRPr="00BC1129" w:rsidRDefault="00BC1129" w:rsidP="00BC1129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 w:rsidRPr="00BC1129">
        <w:rPr>
          <w:rFonts w:ascii="Segoe UI" w:eastAsia="Times New Roman" w:hAnsi="Segoe UI" w:cs="Segoe UI"/>
          <w:sz w:val="21"/>
          <w:szCs w:val="21"/>
        </w:rPr>
        <w:pict w14:anchorId="71D05ABD">
          <v:rect id="_x0000_i1031" style="width:0;height:1.5pt" o:hralign="center" o:hrstd="t" o:hr="t" fillcolor="#a0a0a0" stroked="f"/>
        </w:pict>
      </w:r>
    </w:p>
    <w:p w14:paraId="78272B1B" w14:textId="77777777" w:rsidR="00CF4C8D" w:rsidRDefault="00CF4C8D"/>
    <w:sectPr w:rsidR="00CF4C8D" w:rsidSect="009C264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43E69" w14:textId="77777777" w:rsidR="00BC1129" w:rsidRDefault="00BC1129" w:rsidP="00BC1129">
      <w:pPr>
        <w:spacing w:after="0" w:line="240" w:lineRule="auto"/>
      </w:pPr>
      <w:r>
        <w:separator/>
      </w:r>
    </w:p>
  </w:endnote>
  <w:endnote w:type="continuationSeparator" w:id="0">
    <w:p w14:paraId="402229BD" w14:textId="77777777" w:rsidR="00BC1129" w:rsidRDefault="00BC1129" w:rsidP="00BC1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02FAF" w14:textId="77777777" w:rsidR="00BC1129" w:rsidRDefault="00BC1129" w:rsidP="00BC1129">
      <w:pPr>
        <w:spacing w:after="0" w:line="240" w:lineRule="auto"/>
      </w:pPr>
      <w:r>
        <w:separator/>
      </w:r>
    </w:p>
  </w:footnote>
  <w:footnote w:type="continuationSeparator" w:id="0">
    <w:p w14:paraId="4C57E80A" w14:textId="77777777" w:rsidR="00BC1129" w:rsidRDefault="00BC1129" w:rsidP="00BC1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49243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17EA0B" w14:textId="5FAF3BA5" w:rsidR="00BC1129" w:rsidRDefault="00BC112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E16DD5" w14:textId="77777777" w:rsidR="00BC1129" w:rsidRDefault="00BC11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4702D"/>
    <w:multiLevelType w:val="multilevel"/>
    <w:tmpl w:val="5754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127AF3"/>
    <w:multiLevelType w:val="multilevel"/>
    <w:tmpl w:val="03DA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B73EEE"/>
    <w:multiLevelType w:val="multilevel"/>
    <w:tmpl w:val="C9A8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E4017"/>
    <w:multiLevelType w:val="multilevel"/>
    <w:tmpl w:val="CF8C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EA7A83"/>
    <w:multiLevelType w:val="multilevel"/>
    <w:tmpl w:val="968E3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29"/>
    <w:rsid w:val="0038424E"/>
    <w:rsid w:val="009C2640"/>
    <w:rsid w:val="00BA0DFF"/>
    <w:rsid w:val="00BC1129"/>
    <w:rsid w:val="00CF4C8D"/>
    <w:rsid w:val="00FA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3D095"/>
  <w15:chartTrackingRefBased/>
  <w15:docId w15:val="{DF7FC18C-9F8A-42A1-BA71-202CFC5B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1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129"/>
  </w:style>
  <w:style w:type="paragraph" w:styleId="Footer">
    <w:name w:val="footer"/>
    <w:basedOn w:val="Normal"/>
    <w:link w:val="FooterChar"/>
    <w:uiPriority w:val="99"/>
    <w:unhideWhenUsed/>
    <w:rsid w:val="00BC1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e@pelicanmg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pinillos@bandburban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keving@peponlin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sonkirsch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Schultz</dc:creator>
  <cp:keywords/>
  <dc:description/>
  <cp:lastModifiedBy>Paul Schultz</cp:lastModifiedBy>
  <cp:revision>1</cp:revision>
  <dcterms:created xsi:type="dcterms:W3CDTF">2026-03-23T19:36:00Z</dcterms:created>
  <dcterms:modified xsi:type="dcterms:W3CDTF">2026-03-23T19:39:00Z</dcterms:modified>
</cp:coreProperties>
</file>