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2CEDF" w14:textId="77777777" w:rsidR="003C5F7E" w:rsidRPr="003C5F7E" w:rsidRDefault="003C5F7E" w:rsidP="003C5F7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C5F7E">
        <w:rPr>
          <w:rFonts w:ascii="Times New Roman" w:eastAsia="Times New Roman" w:hAnsi="Times New Roman" w:cs="Times New Roman"/>
          <w:b/>
          <w:bCs/>
          <w:kern w:val="36"/>
          <w:sz w:val="48"/>
          <w:szCs w:val="48"/>
        </w:rPr>
        <w:t>FORMAL COMPLAINT AND REQUEST FOR INVESTIGATION</w:t>
      </w:r>
    </w:p>
    <w:p w14:paraId="05F6FB89"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 xml:space="preserve">Subject: </w:t>
      </w:r>
      <w:proofErr w:type="spellStart"/>
      <w:r w:rsidRPr="003C5F7E">
        <w:rPr>
          <w:rFonts w:ascii="Times New Roman" w:eastAsia="Times New Roman" w:hAnsi="Times New Roman" w:cs="Times New Roman"/>
          <w:b/>
          <w:bCs/>
          <w:sz w:val="24"/>
          <w:szCs w:val="24"/>
        </w:rPr>
        <w:t>Mr</w:t>
      </w:r>
      <w:proofErr w:type="spellEnd"/>
      <w:r w:rsidRPr="003C5F7E">
        <w:rPr>
          <w:rFonts w:ascii="Times New Roman" w:eastAsia="Times New Roman" w:hAnsi="Times New Roman" w:cs="Times New Roman"/>
          <w:b/>
          <w:bCs/>
          <w:sz w:val="24"/>
          <w:szCs w:val="24"/>
        </w:rPr>
        <w:t xml:space="preserve"> Know It All Towing — Suspected Excessive Towing and Storage Charges, Unauthorized Change of Towing Destination, Possible Illegal Solicitation at an Accident Scene, Refusal to Provide an Invoice, and Unprofessional Conduct</w:t>
      </w:r>
    </w:p>
    <w:p w14:paraId="6F1C64EC"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To:</w:t>
      </w:r>
      <w:r w:rsidRPr="003C5F7E">
        <w:rPr>
          <w:rFonts w:ascii="Times New Roman" w:eastAsia="Times New Roman" w:hAnsi="Times New Roman" w:cs="Times New Roman"/>
          <w:sz w:val="24"/>
          <w:szCs w:val="24"/>
        </w:rPr>
        <w:t xml:space="preserve"> Baltimore City Department of Consumer Protection and Business Licensing</w:t>
      </w:r>
      <w:r w:rsidRPr="003C5F7E">
        <w:rPr>
          <w:rFonts w:ascii="Times New Roman" w:eastAsia="Times New Roman" w:hAnsi="Times New Roman" w:cs="Times New Roman"/>
          <w:sz w:val="24"/>
          <w:szCs w:val="24"/>
        </w:rPr>
        <w:br/>
      </w:r>
      <w:r w:rsidRPr="003C5F7E">
        <w:rPr>
          <w:rFonts w:ascii="Times New Roman" w:eastAsia="Times New Roman" w:hAnsi="Times New Roman" w:cs="Times New Roman"/>
          <w:b/>
          <w:bCs/>
          <w:sz w:val="24"/>
          <w:szCs w:val="24"/>
        </w:rPr>
        <w:t>CC:</w:t>
      </w:r>
      <w:r w:rsidRPr="003C5F7E">
        <w:rPr>
          <w:rFonts w:ascii="Times New Roman" w:eastAsia="Times New Roman" w:hAnsi="Times New Roman" w:cs="Times New Roman"/>
          <w:sz w:val="24"/>
          <w:szCs w:val="24"/>
        </w:rPr>
        <w:t xml:space="preserve"> Baltimore Police Department; Maryland Attorney General’s Consumer Protection Division</w:t>
      </w:r>
    </w:p>
    <w:p w14:paraId="2F58ADBE"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Dear Consumer Protection Representative,</w:t>
      </w:r>
    </w:p>
    <w:p w14:paraId="780E1D2C"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I am submitting this formal complaint and requesting an investigation into the conduct and charges of </w:t>
      </w:r>
      <w:proofErr w:type="spellStart"/>
      <w:r w:rsidRPr="003C5F7E">
        <w:rPr>
          <w:rFonts w:ascii="Times New Roman" w:eastAsia="Times New Roman" w:hAnsi="Times New Roman" w:cs="Times New Roman"/>
          <w:b/>
          <w:bCs/>
          <w:sz w:val="24"/>
          <w:szCs w:val="24"/>
        </w:rPr>
        <w:t>Mr</w:t>
      </w:r>
      <w:proofErr w:type="spellEnd"/>
      <w:r w:rsidRPr="003C5F7E">
        <w:rPr>
          <w:rFonts w:ascii="Times New Roman" w:eastAsia="Times New Roman" w:hAnsi="Times New Roman" w:cs="Times New Roman"/>
          <w:b/>
          <w:bCs/>
          <w:sz w:val="24"/>
          <w:szCs w:val="24"/>
        </w:rPr>
        <w:t xml:space="preserve"> Know It All Towing in Baltimore, Maryland</w:t>
      </w:r>
      <w:r w:rsidRPr="003C5F7E">
        <w:rPr>
          <w:rFonts w:ascii="Times New Roman" w:eastAsia="Times New Roman" w:hAnsi="Times New Roman" w:cs="Times New Roman"/>
          <w:sz w:val="24"/>
          <w:szCs w:val="24"/>
        </w:rPr>
        <w:t xml:space="preserve">, following an incident on </w:t>
      </w:r>
      <w:r w:rsidRPr="003C5F7E">
        <w:rPr>
          <w:rFonts w:ascii="Times New Roman" w:eastAsia="Times New Roman" w:hAnsi="Times New Roman" w:cs="Times New Roman"/>
          <w:b/>
          <w:bCs/>
          <w:sz w:val="24"/>
          <w:szCs w:val="24"/>
        </w:rPr>
        <w:t>October 26, 2026, at approximately 3:10 p.m.</w:t>
      </w:r>
      <w:r w:rsidRPr="003C5F7E">
        <w:rPr>
          <w:rFonts w:ascii="Times New Roman" w:eastAsia="Times New Roman" w:hAnsi="Times New Roman" w:cs="Times New Roman"/>
          <w:sz w:val="24"/>
          <w:szCs w:val="24"/>
        </w:rPr>
        <w:t>, involving my vehicle after a motor vehicle accident on a Baltimore City public street.</w:t>
      </w:r>
    </w:p>
    <w:p w14:paraId="5082284E"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am concerned about the substantial charges assessed, the decision to take my vehicle somewhere other than the agreed-upon destination, the distance the vehicle was towed without my consent, the circumstances under which the towing company was contacted at the accident scene, the company’s refusal to provide an invoice, and the hostile response I received when attempting to obtain documentation.</w:t>
      </w:r>
    </w:p>
    <w:p w14:paraId="2C5113FA" w14:textId="77777777" w:rsidR="003C5F7E" w:rsidRPr="003C5F7E" w:rsidRDefault="003C5F7E" w:rsidP="003C5F7E">
      <w:pPr>
        <w:spacing w:before="100" w:beforeAutospacing="1" w:after="100" w:afterAutospacing="1" w:line="240" w:lineRule="auto"/>
        <w:outlineLvl w:val="1"/>
        <w:rPr>
          <w:rFonts w:ascii="Times New Roman" w:eastAsia="Times New Roman" w:hAnsi="Times New Roman" w:cs="Times New Roman"/>
          <w:b/>
          <w:bCs/>
          <w:sz w:val="36"/>
          <w:szCs w:val="36"/>
        </w:rPr>
      </w:pPr>
      <w:r w:rsidRPr="003C5F7E">
        <w:rPr>
          <w:rFonts w:ascii="Times New Roman" w:eastAsia="Times New Roman" w:hAnsi="Times New Roman" w:cs="Times New Roman"/>
          <w:b/>
          <w:bCs/>
          <w:sz w:val="36"/>
          <w:szCs w:val="36"/>
        </w:rPr>
        <w:t>1. Description of the Incident</w:t>
      </w:r>
    </w:p>
    <w:p w14:paraId="3D7816EB"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On October 26, 2026, my father was driving my vehicle when he was involved in a motor vehicle accident on </w:t>
      </w:r>
      <w:r w:rsidRPr="003C5F7E">
        <w:rPr>
          <w:rFonts w:ascii="Times New Roman" w:eastAsia="Times New Roman" w:hAnsi="Times New Roman" w:cs="Times New Roman"/>
          <w:b/>
          <w:bCs/>
          <w:sz w:val="24"/>
          <w:szCs w:val="24"/>
        </w:rPr>
        <w:t>Hawkins Point Road near Clove Avenue, Baltimore, Maryland 21225</w:t>
      </w:r>
      <w:r w:rsidRPr="003C5F7E">
        <w:rPr>
          <w:rFonts w:ascii="Times New Roman" w:eastAsia="Times New Roman" w:hAnsi="Times New Roman" w:cs="Times New Roman"/>
          <w:sz w:val="24"/>
          <w:szCs w:val="24"/>
        </w:rPr>
        <w:t>.</w:t>
      </w:r>
    </w:p>
    <w:p w14:paraId="4313F895"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At the scene, an individual who stated that they worked for a towing company contacted a tow truck. The driver agreed to tow my vehicle to my father’s home for </w:t>
      </w:r>
      <w:r w:rsidRPr="003C5F7E">
        <w:rPr>
          <w:rFonts w:ascii="Times New Roman" w:eastAsia="Times New Roman" w:hAnsi="Times New Roman" w:cs="Times New Roman"/>
          <w:b/>
          <w:bCs/>
          <w:sz w:val="24"/>
          <w:szCs w:val="24"/>
        </w:rPr>
        <w:t>$125 in cash</w:t>
      </w:r>
      <w:r w:rsidRPr="003C5F7E">
        <w:rPr>
          <w:rFonts w:ascii="Times New Roman" w:eastAsia="Times New Roman" w:hAnsi="Times New Roman" w:cs="Times New Roman"/>
          <w:sz w:val="24"/>
          <w:szCs w:val="24"/>
        </w:rPr>
        <w:t>. However, the vehicle was not delivered to the agreed-upon destination.</w:t>
      </w:r>
    </w:p>
    <w:p w14:paraId="70344358"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When my father contacted the driver, the driver initially stated that they needed to pick up another vehicle. Approximately another hour later, the driver stated that my vehicle had instead been taken to a tow yard.</w:t>
      </w:r>
    </w:p>
    <w:p w14:paraId="2008714B"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The vehicle was taken to the following facility:</w:t>
      </w:r>
    </w:p>
    <w:p w14:paraId="7EEF1A7E"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Tow facility address:</w:t>
      </w:r>
      <w:r w:rsidRPr="003C5F7E">
        <w:rPr>
          <w:rFonts w:ascii="Times New Roman" w:eastAsia="Times New Roman" w:hAnsi="Times New Roman" w:cs="Times New Roman"/>
          <w:sz w:val="24"/>
          <w:szCs w:val="24"/>
        </w:rPr>
        <w:br/>
        <w:t>410 Brunswick Road</w:t>
      </w:r>
      <w:r w:rsidRPr="003C5F7E">
        <w:rPr>
          <w:rFonts w:ascii="Times New Roman" w:eastAsia="Times New Roman" w:hAnsi="Times New Roman" w:cs="Times New Roman"/>
          <w:sz w:val="24"/>
          <w:szCs w:val="24"/>
        </w:rPr>
        <w:br/>
        <w:t>Baltimore, MD 21224</w:t>
      </w:r>
    </w:p>
    <w:p w14:paraId="35D84238"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lastRenderedPageBreak/>
        <w:t xml:space="preserve">The facility is approximately </w:t>
      </w:r>
      <w:r w:rsidRPr="003C5F7E">
        <w:rPr>
          <w:rFonts w:ascii="Times New Roman" w:eastAsia="Times New Roman" w:hAnsi="Times New Roman" w:cs="Times New Roman"/>
          <w:b/>
          <w:bCs/>
          <w:sz w:val="24"/>
          <w:szCs w:val="24"/>
        </w:rPr>
        <w:t>11.8 miles from the accident scene</w:t>
      </w:r>
      <w:r w:rsidRPr="003C5F7E">
        <w:rPr>
          <w:rFonts w:ascii="Times New Roman" w:eastAsia="Times New Roman" w:hAnsi="Times New Roman" w:cs="Times New Roman"/>
          <w:sz w:val="24"/>
          <w:szCs w:val="24"/>
        </w:rPr>
        <w:t>, based on the distance available to me. I did not agree to have my vehicle taken to this facility. The agreement was to tow the vehicle to my father’s home for $125.</w:t>
      </w:r>
    </w:p>
    <w:p w14:paraId="44712E4B"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We were subsequently informed that the company was closed and that the vehicle could not be retrieved until Monday. This prevented us from recovering the vehicle when we expected to and resulted in storage charges.</w:t>
      </w:r>
    </w:p>
    <w:p w14:paraId="4509C5D1"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have set up an alert to receive the police report once it becomes available and will provide the report as supplemental documentation when I receive it.</w:t>
      </w:r>
    </w:p>
    <w:p w14:paraId="22F6C336" w14:textId="77777777" w:rsidR="003C5F7E" w:rsidRPr="003C5F7E" w:rsidRDefault="003C5F7E" w:rsidP="003C5F7E">
      <w:pPr>
        <w:spacing w:before="100" w:beforeAutospacing="1" w:after="100" w:afterAutospacing="1" w:line="240" w:lineRule="auto"/>
        <w:outlineLvl w:val="1"/>
        <w:rPr>
          <w:rFonts w:ascii="Times New Roman" w:eastAsia="Times New Roman" w:hAnsi="Times New Roman" w:cs="Times New Roman"/>
          <w:b/>
          <w:bCs/>
          <w:sz w:val="36"/>
          <w:szCs w:val="36"/>
        </w:rPr>
      </w:pPr>
      <w:r w:rsidRPr="003C5F7E">
        <w:rPr>
          <w:rFonts w:ascii="Times New Roman" w:eastAsia="Times New Roman" w:hAnsi="Times New Roman" w:cs="Times New Roman"/>
          <w:b/>
          <w:bCs/>
          <w:sz w:val="36"/>
          <w:szCs w:val="36"/>
        </w:rPr>
        <w:t>2. Charges Provided by the Insurance Company</w:t>
      </w:r>
    </w:p>
    <w:p w14:paraId="6FABB1C0"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The following fee breakdown was provided to me by my insurance company: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70"/>
        <w:gridCol w:w="1035"/>
      </w:tblGrid>
      <w:tr w:rsidR="003C5F7E" w:rsidRPr="003C5F7E" w14:paraId="06428052" w14:textId="77777777" w:rsidTr="003C5F7E">
        <w:trPr>
          <w:tblCellSpacing w:w="15" w:type="dxa"/>
        </w:trPr>
        <w:tc>
          <w:tcPr>
            <w:tcW w:w="0" w:type="auto"/>
            <w:vAlign w:val="center"/>
            <w:hideMark/>
          </w:tcPr>
          <w:p w14:paraId="28CF095D" w14:textId="77777777" w:rsidR="003C5F7E" w:rsidRPr="003C5F7E" w:rsidRDefault="003C5F7E" w:rsidP="003C5F7E">
            <w:pPr>
              <w:spacing w:after="0" w:line="240" w:lineRule="auto"/>
              <w:jc w:val="center"/>
              <w:rPr>
                <w:rFonts w:ascii="Times New Roman" w:eastAsia="Times New Roman" w:hAnsi="Times New Roman" w:cs="Times New Roman"/>
                <w:b/>
                <w:bCs/>
                <w:sz w:val="24"/>
                <w:szCs w:val="24"/>
              </w:rPr>
            </w:pPr>
            <w:r w:rsidRPr="003C5F7E">
              <w:rPr>
                <w:rFonts w:ascii="Times New Roman" w:eastAsia="Times New Roman" w:hAnsi="Times New Roman" w:cs="Times New Roman"/>
                <w:b/>
                <w:bCs/>
                <w:sz w:val="24"/>
                <w:szCs w:val="24"/>
              </w:rPr>
              <w:t>Fee description</w:t>
            </w:r>
          </w:p>
        </w:tc>
        <w:tc>
          <w:tcPr>
            <w:tcW w:w="0" w:type="auto"/>
            <w:vAlign w:val="center"/>
            <w:hideMark/>
          </w:tcPr>
          <w:p w14:paraId="29A6FCF1" w14:textId="77777777" w:rsidR="003C5F7E" w:rsidRPr="003C5F7E" w:rsidRDefault="003C5F7E" w:rsidP="003C5F7E">
            <w:pPr>
              <w:spacing w:after="0" w:line="240" w:lineRule="auto"/>
              <w:jc w:val="center"/>
              <w:rPr>
                <w:rFonts w:ascii="Times New Roman" w:eastAsia="Times New Roman" w:hAnsi="Times New Roman" w:cs="Times New Roman"/>
                <w:b/>
                <w:bCs/>
                <w:sz w:val="24"/>
                <w:szCs w:val="24"/>
              </w:rPr>
            </w:pPr>
            <w:r w:rsidRPr="003C5F7E">
              <w:rPr>
                <w:rFonts w:ascii="Times New Roman" w:eastAsia="Times New Roman" w:hAnsi="Times New Roman" w:cs="Times New Roman"/>
                <w:b/>
                <w:bCs/>
                <w:sz w:val="24"/>
                <w:szCs w:val="24"/>
              </w:rPr>
              <w:t>Amount</w:t>
            </w:r>
          </w:p>
        </w:tc>
      </w:tr>
      <w:tr w:rsidR="003C5F7E" w:rsidRPr="003C5F7E" w14:paraId="6053143D" w14:textId="77777777" w:rsidTr="003C5F7E">
        <w:trPr>
          <w:tblCellSpacing w:w="15" w:type="dxa"/>
        </w:trPr>
        <w:tc>
          <w:tcPr>
            <w:tcW w:w="0" w:type="auto"/>
            <w:vAlign w:val="center"/>
            <w:hideMark/>
          </w:tcPr>
          <w:p w14:paraId="40418A4D"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TOW</w:t>
            </w:r>
          </w:p>
        </w:tc>
        <w:tc>
          <w:tcPr>
            <w:tcW w:w="0" w:type="auto"/>
            <w:vAlign w:val="center"/>
            <w:hideMark/>
          </w:tcPr>
          <w:p w14:paraId="2D6394E0"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$485.00</w:t>
            </w:r>
          </w:p>
        </w:tc>
      </w:tr>
      <w:tr w:rsidR="003C5F7E" w:rsidRPr="003C5F7E" w14:paraId="0FB456C2" w14:textId="77777777" w:rsidTr="003C5F7E">
        <w:trPr>
          <w:tblCellSpacing w:w="15" w:type="dxa"/>
        </w:trPr>
        <w:tc>
          <w:tcPr>
            <w:tcW w:w="0" w:type="auto"/>
            <w:vAlign w:val="center"/>
            <w:hideMark/>
          </w:tcPr>
          <w:p w14:paraId="6E3C5135"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ADMIN</w:t>
            </w:r>
          </w:p>
        </w:tc>
        <w:tc>
          <w:tcPr>
            <w:tcW w:w="0" w:type="auto"/>
            <w:vAlign w:val="center"/>
            <w:hideMark/>
          </w:tcPr>
          <w:p w14:paraId="1B04516C"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$350.00</w:t>
            </w:r>
          </w:p>
        </w:tc>
      </w:tr>
      <w:tr w:rsidR="003C5F7E" w:rsidRPr="003C5F7E" w14:paraId="74006D36" w14:textId="77777777" w:rsidTr="003C5F7E">
        <w:trPr>
          <w:tblCellSpacing w:w="15" w:type="dxa"/>
        </w:trPr>
        <w:tc>
          <w:tcPr>
            <w:tcW w:w="0" w:type="auto"/>
            <w:vAlign w:val="center"/>
            <w:hideMark/>
          </w:tcPr>
          <w:p w14:paraId="1470FEA3"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WENCH</w:t>
            </w:r>
          </w:p>
        </w:tc>
        <w:tc>
          <w:tcPr>
            <w:tcW w:w="0" w:type="auto"/>
            <w:vAlign w:val="center"/>
            <w:hideMark/>
          </w:tcPr>
          <w:p w14:paraId="4DE5627E"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$485.00</w:t>
            </w:r>
          </w:p>
        </w:tc>
      </w:tr>
      <w:tr w:rsidR="003C5F7E" w:rsidRPr="003C5F7E" w14:paraId="58621F68" w14:textId="77777777" w:rsidTr="003C5F7E">
        <w:trPr>
          <w:tblCellSpacing w:w="15" w:type="dxa"/>
        </w:trPr>
        <w:tc>
          <w:tcPr>
            <w:tcW w:w="0" w:type="auto"/>
            <w:vAlign w:val="center"/>
            <w:hideMark/>
          </w:tcPr>
          <w:p w14:paraId="4F6AB0F8"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LABOR</w:t>
            </w:r>
          </w:p>
        </w:tc>
        <w:tc>
          <w:tcPr>
            <w:tcW w:w="0" w:type="auto"/>
            <w:vAlign w:val="center"/>
            <w:hideMark/>
          </w:tcPr>
          <w:p w14:paraId="4B13F9C7"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$450.00</w:t>
            </w:r>
          </w:p>
        </w:tc>
      </w:tr>
      <w:tr w:rsidR="003C5F7E" w:rsidRPr="003C5F7E" w14:paraId="55253C99" w14:textId="77777777" w:rsidTr="003C5F7E">
        <w:trPr>
          <w:tblCellSpacing w:w="15" w:type="dxa"/>
        </w:trPr>
        <w:tc>
          <w:tcPr>
            <w:tcW w:w="0" w:type="auto"/>
            <w:vAlign w:val="center"/>
            <w:hideMark/>
          </w:tcPr>
          <w:p w14:paraId="475BC9FF"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SPECIAL EQUIPMENT</w:t>
            </w:r>
          </w:p>
        </w:tc>
        <w:tc>
          <w:tcPr>
            <w:tcW w:w="0" w:type="auto"/>
            <w:vAlign w:val="center"/>
            <w:hideMark/>
          </w:tcPr>
          <w:p w14:paraId="27612716"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$450.00</w:t>
            </w:r>
          </w:p>
        </w:tc>
      </w:tr>
      <w:tr w:rsidR="003C5F7E" w:rsidRPr="003C5F7E" w14:paraId="4820A103" w14:textId="77777777" w:rsidTr="003C5F7E">
        <w:trPr>
          <w:tblCellSpacing w:w="15" w:type="dxa"/>
        </w:trPr>
        <w:tc>
          <w:tcPr>
            <w:tcW w:w="0" w:type="auto"/>
            <w:vAlign w:val="center"/>
            <w:hideMark/>
          </w:tcPr>
          <w:p w14:paraId="1092AFF9"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EXTRA PERSON</w:t>
            </w:r>
          </w:p>
        </w:tc>
        <w:tc>
          <w:tcPr>
            <w:tcW w:w="0" w:type="auto"/>
            <w:vAlign w:val="center"/>
            <w:hideMark/>
          </w:tcPr>
          <w:p w14:paraId="667596A2"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$350.00</w:t>
            </w:r>
          </w:p>
        </w:tc>
      </w:tr>
      <w:tr w:rsidR="003C5F7E" w:rsidRPr="003C5F7E" w14:paraId="38EB5358" w14:textId="77777777" w:rsidTr="003C5F7E">
        <w:trPr>
          <w:tblCellSpacing w:w="15" w:type="dxa"/>
        </w:trPr>
        <w:tc>
          <w:tcPr>
            <w:tcW w:w="0" w:type="auto"/>
            <w:vAlign w:val="center"/>
            <w:hideMark/>
          </w:tcPr>
          <w:p w14:paraId="26CDD9F7"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GATE FEE</w:t>
            </w:r>
          </w:p>
        </w:tc>
        <w:tc>
          <w:tcPr>
            <w:tcW w:w="0" w:type="auto"/>
            <w:vAlign w:val="center"/>
            <w:hideMark/>
          </w:tcPr>
          <w:p w14:paraId="422FA575"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$350.00</w:t>
            </w:r>
          </w:p>
        </w:tc>
      </w:tr>
      <w:tr w:rsidR="003C5F7E" w:rsidRPr="003C5F7E" w14:paraId="1D6A9C52" w14:textId="77777777" w:rsidTr="003C5F7E">
        <w:trPr>
          <w:tblCellSpacing w:w="15" w:type="dxa"/>
        </w:trPr>
        <w:tc>
          <w:tcPr>
            <w:tcW w:w="0" w:type="auto"/>
            <w:vAlign w:val="center"/>
            <w:hideMark/>
          </w:tcPr>
          <w:p w14:paraId="36E928A4"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HAZARD FEE</w:t>
            </w:r>
          </w:p>
        </w:tc>
        <w:tc>
          <w:tcPr>
            <w:tcW w:w="0" w:type="auto"/>
            <w:vAlign w:val="center"/>
            <w:hideMark/>
          </w:tcPr>
          <w:p w14:paraId="29C8F4F8"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$430.00</w:t>
            </w:r>
          </w:p>
        </w:tc>
      </w:tr>
      <w:tr w:rsidR="003C5F7E" w:rsidRPr="003C5F7E" w14:paraId="5B3DABD7" w14:textId="77777777" w:rsidTr="003C5F7E">
        <w:trPr>
          <w:tblCellSpacing w:w="15" w:type="dxa"/>
        </w:trPr>
        <w:tc>
          <w:tcPr>
            <w:tcW w:w="0" w:type="auto"/>
            <w:vAlign w:val="center"/>
            <w:hideMark/>
          </w:tcPr>
          <w:p w14:paraId="1DFBC18B"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CLEAN UP</w:t>
            </w:r>
          </w:p>
        </w:tc>
        <w:tc>
          <w:tcPr>
            <w:tcW w:w="0" w:type="auto"/>
            <w:vAlign w:val="center"/>
            <w:hideMark/>
          </w:tcPr>
          <w:p w14:paraId="5E3CBD79"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$350.00</w:t>
            </w:r>
          </w:p>
        </w:tc>
      </w:tr>
      <w:tr w:rsidR="003C5F7E" w:rsidRPr="003C5F7E" w14:paraId="614A46A5" w14:textId="77777777" w:rsidTr="003C5F7E">
        <w:trPr>
          <w:tblCellSpacing w:w="15" w:type="dxa"/>
        </w:trPr>
        <w:tc>
          <w:tcPr>
            <w:tcW w:w="0" w:type="auto"/>
            <w:vAlign w:val="center"/>
            <w:hideMark/>
          </w:tcPr>
          <w:p w14:paraId="67F62B9F"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WAIT TIME</w:t>
            </w:r>
          </w:p>
        </w:tc>
        <w:tc>
          <w:tcPr>
            <w:tcW w:w="0" w:type="auto"/>
            <w:vAlign w:val="center"/>
            <w:hideMark/>
          </w:tcPr>
          <w:p w14:paraId="69F46EC4"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$400.00</w:t>
            </w:r>
          </w:p>
        </w:tc>
      </w:tr>
      <w:tr w:rsidR="003C5F7E" w:rsidRPr="003C5F7E" w14:paraId="0A586EB1" w14:textId="77777777" w:rsidTr="003C5F7E">
        <w:trPr>
          <w:tblCellSpacing w:w="15" w:type="dxa"/>
        </w:trPr>
        <w:tc>
          <w:tcPr>
            <w:tcW w:w="0" w:type="auto"/>
            <w:vAlign w:val="center"/>
            <w:hideMark/>
          </w:tcPr>
          <w:p w14:paraId="798501ED"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STORAGE — $125 per day × 3 days</w:t>
            </w:r>
          </w:p>
        </w:tc>
        <w:tc>
          <w:tcPr>
            <w:tcW w:w="0" w:type="auto"/>
            <w:vAlign w:val="center"/>
            <w:hideMark/>
          </w:tcPr>
          <w:p w14:paraId="7EA7E711"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$375.00</w:t>
            </w:r>
          </w:p>
        </w:tc>
      </w:tr>
      <w:tr w:rsidR="003C5F7E" w:rsidRPr="003C5F7E" w14:paraId="07D06B05" w14:textId="77777777" w:rsidTr="003C5F7E">
        <w:trPr>
          <w:tblCellSpacing w:w="15" w:type="dxa"/>
        </w:trPr>
        <w:tc>
          <w:tcPr>
            <w:tcW w:w="0" w:type="auto"/>
            <w:vAlign w:val="center"/>
            <w:hideMark/>
          </w:tcPr>
          <w:p w14:paraId="7D9B24FC"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Total of listed charges</w:t>
            </w:r>
          </w:p>
        </w:tc>
        <w:tc>
          <w:tcPr>
            <w:tcW w:w="0" w:type="auto"/>
            <w:vAlign w:val="center"/>
            <w:hideMark/>
          </w:tcPr>
          <w:p w14:paraId="43E6C996" w14:textId="77777777" w:rsidR="003C5F7E" w:rsidRPr="003C5F7E" w:rsidRDefault="003C5F7E" w:rsidP="003C5F7E">
            <w:pPr>
              <w:spacing w:after="0"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$4,475.00</w:t>
            </w:r>
          </w:p>
        </w:tc>
      </w:tr>
    </w:tbl>
    <w:p w14:paraId="61A64507"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These are the charges provided by my insurance company. I request that the City determine whether they were authorized, properly disclosed, supported by services actually performed, and consistent with the company’s filed fee schedule and applicable law.</w:t>
      </w:r>
    </w:p>
    <w:p w14:paraId="42B30FCF"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Several fees are substantial, and the descriptions provided do not explain what services were performed, why they were necessary, or how the amounts were calculated. I have attempted to obtain an invoice directly from the towing company but was refused.</w:t>
      </w:r>
    </w:p>
    <w:p w14:paraId="6A72521C" w14:textId="77777777" w:rsidR="003C5F7E" w:rsidRPr="003C5F7E" w:rsidRDefault="003C5F7E" w:rsidP="003C5F7E">
      <w:pPr>
        <w:spacing w:before="100" w:beforeAutospacing="1" w:after="100" w:afterAutospacing="1" w:line="240" w:lineRule="auto"/>
        <w:outlineLvl w:val="1"/>
        <w:rPr>
          <w:rFonts w:ascii="Times New Roman" w:eastAsia="Times New Roman" w:hAnsi="Times New Roman" w:cs="Times New Roman"/>
          <w:b/>
          <w:bCs/>
          <w:sz w:val="36"/>
          <w:szCs w:val="36"/>
        </w:rPr>
      </w:pPr>
      <w:r w:rsidRPr="003C5F7E">
        <w:rPr>
          <w:rFonts w:ascii="Times New Roman" w:eastAsia="Times New Roman" w:hAnsi="Times New Roman" w:cs="Times New Roman"/>
          <w:b/>
          <w:bCs/>
          <w:sz w:val="36"/>
          <w:szCs w:val="36"/>
        </w:rPr>
        <w:t>3. Possible Illegal Solicitation at the Accident Scene</w:t>
      </w:r>
    </w:p>
    <w:p w14:paraId="3EC4FB2D"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am requesting that the City and appropriate law enforcement authorities investigate whether the towing service was solicited or dispatched in violation of Baltimore City and Maryland law.</w:t>
      </w:r>
    </w:p>
    <w:p w14:paraId="25E4C29E"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lastRenderedPageBreak/>
        <w:t>At the scene of my accident, an individual who stated that they worked for a towing company contacted a tow truck. I am concerned about how the towing company came to the scene, whether the individual was soliciting towing business or acting as a “spotter,” and whether the tow was properly authorized.</w:t>
      </w:r>
    </w:p>
    <w:p w14:paraId="540AF5FF"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Baltimore City Code, Article 31, § 22-21 — Solicitations prohibited</w:t>
      </w:r>
      <w:r w:rsidRPr="003C5F7E">
        <w:rPr>
          <w:rFonts w:ascii="Times New Roman" w:eastAsia="Times New Roman" w:hAnsi="Times New Roman" w:cs="Times New Roman"/>
          <w:sz w:val="24"/>
          <w:szCs w:val="24"/>
        </w:rPr>
        <w:br/>
        <w:t xml:space="preserve">Official code: </w:t>
      </w:r>
      <w:hyperlink r:id="rId5" w:history="1">
        <w:r w:rsidRPr="003C5F7E">
          <w:rPr>
            <w:rFonts w:ascii="Times New Roman" w:eastAsia="Times New Roman" w:hAnsi="Times New Roman" w:cs="Times New Roman"/>
            <w:color w:val="0000FF"/>
            <w:sz w:val="24"/>
            <w:szCs w:val="24"/>
            <w:u w:val="single"/>
          </w:rPr>
          <w:t>https://codes.baltimorecity.gov/us/md/cities/baltimore/code/31/22-21</w:t>
        </w:r>
      </w:hyperlink>
    </w:p>
    <w:p w14:paraId="438C263B"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This provision prohibits soliciting towing business and generally prohibits offering to tow a disabled vehicle unless the specified conditions are met, including certain police-summoned towing vehicles or towing arranged by a bona fide automobile or motor club or automobile insurance company on behalf of the vehicle owner or operator. &lt;Cite refs={["turn139614view0"]}/&gt;</w:t>
      </w:r>
    </w:p>
    <w:p w14:paraId="72A3832B"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Code of Maryland Regulations (COMAR) 11.07.03.22 — Prohibited Actions and Enforcement</w:t>
      </w:r>
      <w:r w:rsidRPr="003C5F7E">
        <w:rPr>
          <w:rFonts w:ascii="Times New Roman" w:eastAsia="Times New Roman" w:hAnsi="Times New Roman" w:cs="Times New Roman"/>
          <w:sz w:val="24"/>
          <w:szCs w:val="24"/>
        </w:rPr>
        <w:br/>
        <w:t xml:space="preserve">Official regulation: </w:t>
      </w:r>
      <w:hyperlink r:id="rId6" w:history="1">
        <w:r w:rsidRPr="003C5F7E">
          <w:rPr>
            <w:rFonts w:ascii="Times New Roman" w:eastAsia="Times New Roman" w:hAnsi="Times New Roman" w:cs="Times New Roman"/>
            <w:color w:val="0000FF"/>
            <w:sz w:val="24"/>
            <w:szCs w:val="24"/>
            <w:u w:val="single"/>
          </w:rPr>
          <w:t>https://regs.maryland.gov/us/md/exec/comar/11.07.03.22</w:t>
        </w:r>
      </w:hyperlink>
    </w:p>
    <w:p w14:paraId="05EBEB61"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This regulation prohibits chasing or running wrecks without a proper request from the Police Communications Center, soliciting at the scene of an accident or disabled vehicle, and providing towing or road service without police clearance. It also provides for police citations to enforce these regulations. &lt;Cite refs={["turn139614view1"]}/&gt;</w:t>
      </w:r>
    </w:p>
    <w:p w14:paraId="46B1AB4D"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request that investigators determine:</w:t>
      </w:r>
    </w:p>
    <w:p w14:paraId="29057241" w14:textId="77777777" w:rsidR="003C5F7E" w:rsidRPr="003C5F7E" w:rsidRDefault="003C5F7E" w:rsidP="003C5F7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Who contacted or dispatched the towing </w:t>
      </w:r>
      <w:proofErr w:type="gramStart"/>
      <w:r w:rsidRPr="003C5F7E">
        <w:rPr>
          <w:rFonts w:ascii="Times New Roman" w:eastAsia="Times New Roman" w:hAnsi="Times New Roman" w:cs="Times New Roman"/>
          <w:sz w:val="24"/>
          <w:szCs w:val="24"/>
        </w:rPr>
        <w:t>company.</w:t>
      </w:r>
      <w:proofErr w:type="gramEnd"/>
    </w:p>
    <w:p w14:paraId="50FCF3D1" w14:textId="77777777" w:rsidR="003C5F7E" w:rsidRPr="003C5F7E" w:rsidRDefault="003C5F7E" w:rsidP="003C5F7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Whether the individual at the scene was soliciting towing business or acting as a spotter for the company.</w:t>
      </w:r>
    </w:p>
    <w:p w14:paraId="1322685A" w14:textId="77777777" w:rsidR="003C5F7E" w:rsidRPr="003C5F7E" w:rsidRDefault="003C5F7E" w:rsidP="003C5F7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Whether the tow was authorized by police, my insurance company, an automobile club, or another legally permitted source.</w:t>
      </w:r>
    </w:p>
    <w:p w14:paraId="2A0A0CDA" w14:textId="77777777" w:rsidR="003C5F7E" w:rsidRPr="003C5F7E" w:rsidRDefault="003C5F7E" w:rsidP="003C5F7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Whether the company or its representative violated any applicable city or state law.</w:t>
      </w:r>
    </w:p>
    <w:p w14:paraId="5E9BDDF6" w14:textId="77777777" w:rsidR="003C5F7E" w:rsidRPr="003C5F7E" w:rsidRDefault="003C5F7E" w:rsidP="003C5F7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Whether dispatch records, police communications records, call records, or other documentation can establish how the tow originated.</w:t>
      </w:r>
    </w:p>
    <w:p w14:paraId="1C9F0D3F"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request that the relevant records be preserved and reviewed as part of this investigation.</w:t>
      </w:r>
    </w:p>
    <w:p w14:paraId="1CCBEC6D" w14:textId="77777777" w:rsidR="003C5F7E" w:rsidRPr="003C5F7E" w:rsidRDefault="003C5F7E" w:rsidP="003C5F7E">
      <w:pPr>
        <w:spacing w:before="100" w:beforeAutospacing="1" w:after="100" w:afterAutospacing="1" w:line="240" w:lineRule="auto"/>
        <w:outlineLvl w:val="1"/>
        <w:rPr>
          <w:rFonts w:ascii="Times New Roman" w:eastAsia="Times New Roman" w:hAnsi="Times New Roman" w:cs="Times New Roman"/>
          <w:b/>
          <w:bCs/>
          <w:sz w:val="36"/>
          <w:szCs w:val="36"/>
        </w:rPr>
      </w:pPr>
      <w:r w:rsidRPr="003C5F7E">
        <w:rPr>
          <w:rFonts w:ascii="Times New Roman" w:eastAsia="Times New Roman" w:hAnsi="Times New Roman" w:cs="Times New Roman"/>
          <w:b/>
          <w:bCs/>
          <w:sz w:val="36"/>
          <w:szCs w:val="36"/>
        </w:rPr>
        <w:t>4. Concern Regarding the 10-Mile Towing Limit</w:t>
      </w:r>
    </w:p>
    <w:p w14:paraId="5639D076"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Baltimore City Code, </w:t>
      </w:r>
      <w:r w:rsidRPr="003C5F7E">
        <w:rPr>
          <w:rFonts w:ascii="Times New Roman" w:eastAsia="Times New Roman" w:hAnsi="Times New Roman" w:cs="Times New Roman"/>
          <w:b/>
          <w:bCs/>
          <w:sz w:val="24"/>
          <w:szCs w:val="24"/>
        </w:rPr>
        <w:t>Article 15, § 22-13(a)</w:t>
      </w:r>
      <w:r w:rsidRPr="003C5F7E">
        <w:rPr>
          <w:rFonts w:ascii="Times New Roman" w:eastAsia="Times New Roman" w:hAnsi="Times New Roman" w:cs="Times New Roman"/>
          <w:sz w:val="24"/>
          <w:szCs w:val="24"/>
        </w:rPr>
        <w:t>, addresses towing a vehicle to a location more than 10 miles from where it was removed without the consent of the vehicle’s owner or operator.</w:t>
      </w:r>
    </w:p>
    <w:p w14:paraId="02FF27EC"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Official code:</w:t>
      </w:r>
      <w:r w:rsidRPr="003C5F7E">
        <w:rPr>
          <w:rFonts w:ascii="Times New Roman" w:eastAsia="Times New Roman" w:hAnsi="Times New Roman" w:cs="Times New Roman"/>
          <w:sz w:val="24"/>
          <w:szCs w:val="24"/>
        </w:rPr>
        <w:br/>
      </w:r>
      <w:hyperlink r:id="rId7" w:history="1">
        <w:r w:rsidRPr="003C5F7E">
          <w:rPr>
            <w:rFonts w:ascii="Times New Roman" w:eastAsia="Times New Roman" w:hAnsi="Times New Roman" w:cs="Times New Roman"/>
            <w:color w:val="0000FF"/>
            <w:sz w:val="24"/>
            <w:szCs w:val="24"/>
            <w:u w:val="single"/>
          </w:rPr>
          <w:t>https://codes.baltimorecity.gov/us/md/cities/baltimore/code/15/22-13</w:t>
        </w:r>
      </w:hyperlink>
    </w:p>
    <w:p w14:paraId="11AB2F2D"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lastRenderedPageBreak/>
        <w:t xml:space="preserve">The accident occurred on Hawkins Point Road near Clove Avenue, Baltimore, MD 21225, and the vehicle was taken to </w:t>
      </w:r>
      <w:r w:rsidRPr="003C5F7E">
        <w:rPr>
          <w:rFonts w:ascii="Times New Roman" w:eastAsia="Times New Roman" w:hAnsi="Times New Roman" w:cs="Times New Roman"/>
          <w:b/>
          <w:bCs/>
          <w:sz w:val="24"/>
          <w:szCs w:val="24"/>
        </w:rPr>
        <w:t>410 Brunswick Road, Baltimore, MD 21224</w:t>
      </w:r>
      <w:r w:rsidRPr="003C5F7E">
        <w:rPr>
          <w:rFonts w:ascii="Times New Roman" w:eastAsia="Times New Roman" w:hAnsi="Times New Roman" w:cs="Times New Roman"/>
          <w:sz w:val="24"/>
          <w:szCs w:val="24"/>
        </w:rPr>
        <w:t xml:space="preserve">, a reported distance of approximately </w:t>
      </w:r>
      <w:r w:rsidRPr="003C5F7E">
        <w:rPr>
          <w:rFonts w:ascii="Times New Roman" w:eastAsia="Times New Roman" w:hAnsi="Times New Roman" w:cs="Times New Roman"/>
          <w:b/>
          <w:bCs/>
          <w:sz w:val="24"/>
          <w:szCs w:val="24"/>
        </w:rPr>
        <w:t>11.8 miles from the scene</w:t>
      </w:r>
      <w:r w:rsidRPr="003C5F7E">
        <w:rPr>
          <w:rFonts w:ascii="Times New Roman" w:eastAsia="Times New Roman" w:hAnsi="Times New Roman" w:cs="Times New Roman"/>
          <w:sz w:val="24"/>
          <w:szCs w:val="24"/>
        </w:rPr>
        <w:t>.</w:t>
      </w:r>
    </w:p>
    <w:p w14:paraId="6F3D8BCB"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did not consent to this destination. The driver had agreed to tow my vehicle to my father’s home for $125. I was not given the opportunity to agree to the change in destination before the vehicle was taken to the tow facility.</w:t>
      </w:r>
    </w:p>
    <w:p w14:paraId="2728CF4D"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I request that the </w:t>
      </w:r>
      <w:proofErr w:type="gramStart"/>
      <w:r w:rsidRPr="003C5F7E">
        <w:rPr>
          <w:rFonts w:ascii="Times New Roman" w:eastAsia="Times New Roman" w:hAnsi="Times New Roman" w:cs="Times New Roman"/>
          <w:sz w:val="24"/>
          <w:szCs w:val="24"/>
        </w:rPr>
        <w:t>City</w:t>
      </w:r>
      <w:proofErr w:type="gramEnd"/>
      <w:r w:rsidRPr="003C5F7E">
        <w:rPr>
          <w:rFonts w:ascii="Times New Roman" w:eastAsia="Times New Roman" w:hAnsi="Times New Roman" w:cs="Times New Roman"/>
          <w:sz w:val="24"/>
          <w:szCs w:val="24"/>
        </w:rPr>
        <w:t xml:space="preserve"> investigate whether taking my vehicle to this facility violated the 10-mile limit under § 22-13(a). I also request that the City verify the applicable distance and determine whether any exception or other circumstance affects the application of this provision.</w:t>
      </w:r>
    </w:p>
    <w:p w14:paraId="63A58DD2" w14:textId="77777777" w:rsidR="003C5F7E" w:rsidRPr="003C5F7E" w:rsidRDefault="003C5F7E" w:rsidP="003C5F7E">
      <w:pPr>
        <w:spacing w:before="100" w:beforeAutospacing="1" w:after="100" w:afterAutospacing="1" w:line="240" w:lineRule="auto"/>
        <w:outlineLvl w:val="1"/>
        <w:rPr>
          <w:rFonts w:ascii="Times New Roman" w:eastAsia="Times New Roman" w:hAnsi="Times New Roman" w:cs="Times New Roman"/>
          <w:b/>
          <w:bCs/>
          <w:sz w:val="36"/>
          <w:szCs w:val="36"/>
        </w:rPr>
      </w:pPr>
      <w:r w:rsidRPr="003C5F7E">
        <w:rPr>
          <w:rFonts w:ascii="Times New Roman" w:eastAsia="Times New Roman" w:hAnsi="Times New Roman" w:cs="Times New Roman"/>
          <w:b/>
          <w:bCs/>
          <w:sz w:val="36"/>
          <w:szCs w:val="36"/>
        </w:rPr>
        <w:t>5. Refusal to Provide an Invoice and Inappropriate Conduct</w:t>
      </w:r>
    </w:p>
    <w:p w14:paraId="613E8AC0"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I personally called </w:t>
      </w:r>
      <w:proofErr w:type="spellStart"/>
      <w:r w:rsidRPr="003C5F7E">
        <w:rPr>
          <w:rFonts w:ascii="Times New Roman" w:eastAsia="Times New Roman" w:hAnsi="Times New Roman" w:cs="Times New Roman"/>
          <w:sz w:val="24"/>
          <w:szCs w:val="24"/>
        </w:rPr>
        <w:t>Mr</w:t>
      </w:r>
      <w:proofErr w:type="spellEnd"/>
      <w:r w:rsidRPr="003C5F7E">
        <w:rPr>
          <w:rFonts w:ascii="Times New Roman" w:eastAsia="Times New Roman" w:hAnsi="Times New Roman" w:cs="Times New Roman"/>
          <w:sz w:val="24"/>
          <w:szCs w:val="24"/>
        </w:rPr>
        <w:t xml:space="preserve"> Know It All Towing to request an invoice documenting the charges assessed for my vehicle. </w:t>
      </w:r>
      <w:r w:rsidRPr="003C5F7E">
        <w:rPr>
          <w:rFonts w:ascii="Times New Roman" w:eastAsia="Times New Roman" w:hAnsi="Times New Roman" w:cs="Times New Roman"/>
          <w:b/>
          <w:bCs/>
          <w:sz w:val="24"/>
          <w:szCs w:val="24"/>
        </w:rPr>
        <w:t>The company refused to provide me with an invoice.</w:t>
      </w:r>
      <w:r w:rsidRPr="003C5F7E">
        <w:rPr>
          <w:rFonts w:ascii="Times New Roman" w:eastAsia="Times New Roman" w:hAnsi="Times New Roman" w:cs="Times New Roman"/>
          <w:sz w:val="24"/>
          <w:szCs w:val="24"/>
        </w:rPr>
        <w:t xml:space="preserve"> When I asked about obtaining the documentation, the person who answered the phone responded with the words, </w:t>
      </w:r>
      <w:r w:rsidRPr="003C5F7E">
        <w:rPr>
          <w:rFonts w:ascii="Times New Roman" w:eastAsia="Times New Roman" w:hAnsi="Times New Roman" w:cs="Times New Roman"/>
          <w:b/>
          <w:bCs/>
          <w:sz w:val="24"/>
          <w:szCs w:val="24"/>
        </w:rPr>
        <w:t>“fuck you.”</w:t>
      </w:r>
    </w:p>
    <w:p w14:paraId="375DE34F"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found this response unacceptable, particularly because I was seeking documentation for thousands of dollars in towing and related charges.</w:t>
      </w:r>
    </w:p>
    <w:p w14:paraId="27E61555"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The refusal to provide an invoice has prevented me from independently verifying the charges and understanding the basis for each fee. I request that the </w:t>
      </w:r>
      <w:proofErr w:type="gramStart"/>
      <w:r w:rsidRPr="003C5F7E">
        <w:rPr>
          <w:rFonts w:ascii="Times New Roman" w:eastAsia="Times New Roman" w:hAnsi="Times New Roman" w:cs="Times New Roman"/>
          <w:sz w:val="24"/>
          <w:szCs w:val="24"/>
        </w:rPr>
        <w:t>City</w:t>
      </w:r>
      <w:proofErr w:type="gramEnd"/>
      <w:r w:rsidRPr="003C5F7E">
        <w:rPr>
          <w:rFonts w:ascii="Times New Roman" w:eastAsia="Times New Roman" w:hAnsi="Times New Roman" w:cs="Times New Roman"/>
          <w:sz w:val="24"/>
          <w:szCs w:val="24"/>
        </w:rPr>
        <w:t xml:space="preserve"> investigate whether the company complied with applicable requirements for providing work orders, itemized charge information, receipts, and maintaining towing records.</w:t>
      </w:r>
    </w:p>
    <w:p w14:paraId="40CD2A3B"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can provide additional details regarding the date and approximate time of my call if needed.</w:t>
      </w:r>
    </w:p>
    <w:p w14:paraId="19D9F6CC" w14:textId="77777777" w:rsidR="003C5F7E" w:rsidRPr="003C5F7E" w:rsidRDefault="003C5F7E" w:rsidP="003C5F7E">
      <w:pPr>
        <w:spacing w:before="100" w:beforeAutospacing="1" w:after="100" w:afterAutospacing="1" w:line="240" w:lineRule="auto"/>
        <w:outlineLvl w:val="1"/>
        <w:rPr>
          <w:rFonts w:ascii="Times New Roman" w:eastAsia="Times New Roman" w:hAnsi="Times New Roman" w:cs="Times New Roman"/>
          <w:b/>
          <w:bCs/>
          <w:sz w:val="36"/>
          <w:szCs w:val="36"/>
        </w:rPr>
      </w:pPr>
      <w:r w:rsidRPr="003C5F7E">
        <w:rPr>
          <w:rFonts w:ascii="Times New Roman" w:eastAsia="Times New Roman" w:hAnsi="Times New Roman" w:cs="Times New Roman"/>
          <w:b/>
          <w:bCs/>
          <w:sz w:val="36"/>
          <w:szCs w:val="36"/>
        </w:rPr>
        <w:t>6. Applicable Baltimore City Code Provisions Regarding Charges and Records</w:t>
      </w:r>
    </w:p>
    <w:p w14:paraId="59DDB006"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respectfully request that the City review the following provisions and determine which apply to this incident.</w:t>
      </w:r>
    </w:p>
    <w:p w14:paraId="28B6ADB3"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Baltimore City Code, Article 31, Subtitle 22, § 22-9 — Schedule of charges</w:t>
      </w:r>
      <w:r w:rsidRPr="003C5F7E">
        <w:rPr>
          <w:rFonts w:ascii="Times New Roman" w:eastAsia="Times New Roman" w:hAnsi="Times New Roman" w:cs="Times New Roman"/>
          <w:sz w:val="24"/>
          <w:szCs w:val="24"/>
        </w:rPr>
        <w:br/>
      </w:r>
      <w:hyperlink r:id="rId8" w:history="1">
        <w:r w:rsidRPr="003C5F7E">
          <w:rPr>
            <w:rFonts w:ascii="Times New Roman" w:eastAsia="Times New Roman" w:hAnsi="Times New Roman" w:cs="Times New Roman"/>
            <w:color w:val="0000FF"/>
            <w:sz w:val="24"/>
            <w:szCs w:val="24"/>
            <w:u w:val="single"/>
          </w:rPr>
          <w:t>https://codes.baltimorecity.gov/us/md/cities/baltimore/code/31/22-9</w:t>
        </w:r>
      </w:hyperlink>
    </w:p>
    <w:p w14:paraId="03326580"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This provision addresses towing and related service charges, including a general maximum towing charge of $150 per tow, subject to specified exceptions, and a maximum storage charge of $50 per day. The listed $485 towing charge and $125-per-day storage rate raise serious questions about compliance. I request that the </w:t>
      </w:r>
      <w:proofErr w:type="gramStart"/>
      <w:r w:rsidRPr="003C5F7E">
        <w:rPr>
          <w:rFonts w:ascii="Times New Roman" w:eastAsia="Times New Roman" w:hAnsi="Times New Roman" w:cs="Times New Roman"/>
          <w:sz w:val="24"/>
          <w:szCs w:val="24"/>
        </w:rPr>
        <w:t>City</w:t>
      </w:r>
      <w:proofErr w:type="gramEnd"/>
      <w:r w:rsidRPr="003C5F7E">
        <w:rPr>
          <w:rFonts w:ascii="Times New Roman" w:eastAsia="Times New Roman" w:hAnsi="Times New Roman" w:cs="Times New Roman"/>
          <w:sz w:val="24"/>
          <w:szCs w:val="24"/>
        </w:rPr>
        <w:t xml:space="preserve"> determine whether an exception applies and whether the additional fees were permissible.</w:t>
      </w:r>
    </w:p>
    <w:p w14:paraId="3F6C9F30"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lastRenderedPageBreak/>
        <w:t>Baltimore City Code, Article 15, § 22-8 — Charges</w:t>
      </w:r>
      <w:r w:rsidRPr="003C5F7E">
        <w:rPr>
          <w:rFonts w:ascii="Times New Roman" w:eastAsia="Times New Roman" w:hAnsi="Times New Roman" w:cs="Times New Roman"/>
          <w:sz w:val="24"/>
          <w:szCs w:val="24"/>
        </w:rPr>
        <w:br/>
      </w:r>
      <w:hyperlink r:id="rId9" w:history="1">
        <w:r w:rsidRPr="003C5F7E">
          <w:rPr>
            <w:rFonts w:ascii="Times New Roman" w:eastAsia="Times New Roman" w:hAnsi="Times New Roman" w:cs="Times New Roman"/>
            <w:color w:val="0000FF"/>
            <w:sz w:val="24"/>
            <w:szCs w:val="24"/>
            <w:u w:val="single"/>
          </w:rPr>
          <w:t>https://codes.baltimorecity.gov/us/md/cities/baltimore/code/15/22-8</w:t>
        </w:r>
      </w:hyperlink>
    </w:p>
    <w:p w14:paraId="4523DD6A"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This provision addresses the filing of towing-service charge schedules and restrictions on changing charges without filing an amended schedule. I request that the </w:t>
      </w:r>
      <w:proofErr w:type="gramStart"/>
      <w:r w:rsidRPr="003C5F7E">
        <w:rPr>
          <w:rFonts w:ascii="Times New Roman" w:eastAsia="Times New Roman" w:hAnsi="Times New Roman" w:cs="Times New Roman"/>
          <w:sz w:val="24"/>
          <w:szCs w:val="24"/>
        </w:rPr>
        <w:t>City</w:t>
      </w:r>
      <w:proofErr w:type="gramEnd"/>
      <w:r w:rsidRPr="003C5F7E">
        <w:rPr>
          <w:rFonts w:ascii="Times New Roman" w:eastAsia="Times New Roman" w:hAnsi="Times New Roman" w:cs="Times New Roman"/>
          <w:sz w:val="24"/>
          <w:szCs w:val="24"/>
        </w:rPr>
        <w:t xml:space="preserve"> compare the fees assessed in this incident with the company’s applicable filed schedule.</w:t>
      </w:r>
    </w:p>
    <w:p w14:paraId="0BF20859"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Baltimore City Code, Article 15, § 22-10 — Records and receipts</w:t>
      </w:r>
      <w:r w:rsidRPr="003C5F7E">
        <w:rPr>
          <w:rFonts w:ascii="Times New Roman" w:eastAsia="Times New Roman" w:hAnsi="Times New Roman" w:cs="Times New Roman"/>
          <w:sz w:val="24"/>
          <w:szCs w:val="24"/>
        </w:rPr>
        <w:br/>
      </w:r>
      <w:hyperlink r:id="rId10" w:history="1">
        <w:r w:rsidRPr="003C5F7E">
          <w:rPr>
            <w:rFonts w:ascii="Times New Roman" w:eastAsia="Times New Roman" w:hAnsi="Times New Roman" w:cs="Times New Roman"/>
            <w:color w:val="0000FF"/>
            <w:sz w:val="24"/>
            <w:szCs w:val="24"/>
            <w:u w:val="single"/>
          </w:rPr>
          <w:t>https://codes.baltimorecity.gov/us/md/cities/baltimore/code/15/22-10</w:t>
        </w:r>
      </w:hyperlink>
    </w:p>
    <w:p w14:paraId="5F36F3D4"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This provision addresses work-order statements, required towing and storage information, receipts, and records </w:t>
      </w:r>
      <w:proofErr w:type="gramStart"/>
      <w:r w:rsidRPr="003C5F7E">
        <w:rPr>
          <w:rFonts w:ascii="Times New Roman" w:eastAsia="Times New Roman" w:hAnsi="Times New Roman" w:cs="Times New Roman"/>
          <w:sz w:val="24"/>
          <w:szCs w:val="24"/>
        </w:rPr>
        <w:t>that towing operators</w:t>
      </w:r>
      <w:proofErr w:type="gramEnd"/>
      <w:r w:rsidRPr="003C5F7E">
        <w:rPr>
          <w:rFonts w:ascii="Times New Roman" w:eastAsia="Times New Roman" w:hAnsi="Times New Roman" w:cs="Times New Roman"/>
          <w:sz w:val="24"/>
          <w:szCs w:val="24"/>
        </w:rPr>
        <w:t xml:space="preserve"> must maintain. I request an investigation into whether the company met these requirements, particularly given my unsuccessful attempt to obtain an invoice.</w:t>
      </w:r>
    </w:p>
    <w:p w14:paraId="5A350061"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Baltimore City Code, Article 15, § 22-13 — Prohibited acts</w:t>
      </w:r>
      <w:r w:rsidRPr="003C5F7E">
        <w:rPr>
          <w:rFonts w:ascii="Times New Roman" w:eastAsia="Times New Roman" w:hAnsi="Times New Roman" w:cs="Times New Roman"/>
          <w:sz w:val="24"/>
          <w:szCs w:val="24"/>
        </w:rPr>
        <w:br/>
      </w:r>
      <w:hyperlink r:id="rId11" w:history="1">
        <w:r w:rsidRPr="003C5F7E">
          <w:rPr>
            <w:rFonts w:ascii="Times New Roman" w:eastAsia="Times New Roman" w:hAnsi="Times New Roman" w:cs="Times New Roman"/>
            <w:color w:val="0000FF"/>
            <w:sz w:val="24"/>
            <w:szCs w:val="24"/>
            <w:u w:val="single"/>
          </w:rPr>
          <w:t>https://codes.baltimorecity.gov/us/md/cities/baltimore/code/15/22-13</w:t>
        </w:r>
      </w:hyperlink>
    </w:p>
    <w:p w14:paraId="3E5C6673"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In addition to the 10-mile limit discussed above, I request that the City review whether taking the vehicle to a tow yard instead of the agreed-upon home destination, and the reported inability to retrieve the vehicle until Monday, violated any other applicable requirements governing towing destinations, storage facilities, or access to vehicles.</w:t>
      </w:r>
    </w:p>
    <w:p w14:paraId="79D3221D"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understand that the application of these provisions depends on the facts and any applicable exceptions. I am requesting an official investigation rather than asserting that every individual fee is automatically unlawful.</w:t>
      </w:r>
    </w:p>
    <w:p w14:paraId="33D0B8A8" w14:textId="77777777" w:rsidR="003C5F7E" w:rsidRPr="003C5F7E" w:rsidRDefault="003C5F7E" w:rsidP="003C5F7E">
      <w:pPr>
        <w:spacing w:before="100" w:beforeAutospacing="1" w:after="100" w:afterAutospacing="1" w:line="240" w:lineRule="auto"/>
        <w:outlineLvl w:val="1"/>
        <w:rPr>
          <w:rFonts w:ascii="Times New Roman" w:eastAsia="Times New Roman" w:hAnsi="Times New Roman" w:cs="Times New Roman"/>
          <w:b/>
          <w:bCs/>
          <w:sz w:val="36"/>
          <w:szCs w:val="36"/>
        </w:rPr>
      </w:pPr>
      <w:r w:rsidRPr="003C5F7E">
        <w:rPr>
          <w:rFonts w:ascii="Times New Roman" w:eastAsia="Times New Roman" w:hAnsi="Times New Roman" w:cs="Times New Roman"/>
          <w:b/>
          <w:bCs/>
          <w:sz w:val="36"/>
          <w:szCs w:val="36"/>
        </w:rPr>
        <w:t>7. Concerns Regarding Other Consumer Complaints</w:t>
      </w:r>
    </w:p>
    <w:p w14:paraId="6948E443"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I have also reviewed consumer complaints and reviews concerning </w:t>
      </w:r>
      <w:proofErr w:type="spellStart"/>
      <w:r w:rsidRPr="003C5F7E">
        <w:rPr>
          <w:rFonts w:ascii="Times New Roman" w:eastAsia="Times New Roman" w:hAnsi="Times New Roman" w:cs="Times New Roman"/>
          <w:sz w:val="24"/>
          <w:szCs w:val="24"/>
        </w:rPr>
        <w:t>Mr</w:t>
      </w:r>
      <w:proofErr w:type="spellEnd"/>
      <w:r w:rsidRPr="003C5F7E">
        <w:rPr>
          <w:rFonts w:ascii="Times New Roman" w:eastAsia="Times New Roman" w:hAnsi="Times New Roman" w:cs="Times New Roman"/>
          <w:sz w:val="24"/>
          <w:szCs w:val="24"/>
        </w:rPr>
        <w:t xml:space="preserve"> Know It All Towing, including Yelp reviews that appear to describe similar concerns about towing charges and difficulties involving vehicle recovery.</w:t>
      </w:r>
    </w:p>
    <w:p w14:paraId="2C69D960"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Yelp listing:</w:t>
      </w:r>
      <w:r w:rsidRPr="003C5F7E">
        <w:rPr>
          <w:rFonts w:ascii="Times New Roman" w:eastAsia="Times New Roman" w:hAnsi="Times New Roman" w:cs="Times New Roman"/>
          <w:sz w:val="24"/>
          <w:szCs w:val="24"/>
        </w:rPr>
        <w:br/>
      </w:r>
      <w:hyperlink r:id="rId12" w:history="1">
        <w:r w:rsidRPr="003C5F7E">
          <w:rPr>
            <w:rFonts w:ascii="Times New Roman" w:eastAsia="Times New Roman" w:hAnsi="Times New Roman" w:cs="Times New Roman"/>
            <w:color w:val="0000FF"/>
            <w:sz w:val="24"/>
            <w:szCs w:val="24"/>
            <w:u w:val="single"/>
          </w:rPr>
          <w:t>https://yelp.to/WhQsYUmM8Q</w:t>
        </w:r>
      </w:hyperlink>
    </w:p>
    <w:p w14:paraId="73C4F517"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Better Business Bureau profile:</w:t>
      </w:r>
      <w:r w:rsidRPr="003C5F7E">
        <w:rPr>
          <w:rFonts w:ascii="Times New Roman" w:eastAsia="Times New Roman" w:hAnsi="Times New Roman" w:cs="Times New Roman"/>
          <w:sz w:val="24"/>
          <w:szCs w:val="24"/>
        </w:rPr>
        <w:br/>
      </w:r>
      <w:hyperlink r:id="rId13" w:history="1">
        <w:r w:rsidRPr="003C5F7E">
          <w:rPr>
            <w:rFonts w:ascii="Times New Roman" w:eastAsia="Times New Roman" w:hAnsi="Times New Roman" w:cs="Times New Roman"/>
            <w:color w:val="0000FF"/>
            <w:sz w:val="24"/>
            <w:szCs w:val="24"/>
            <w:u w:val="single"/>
          </w:rPr>
          <w:t>https://www.bbb.org/us/md/baltimore/profile/towing-company/mr-know-it-all-towing-0011-90372611</w:t>
        </w:r>
      </w:hyperlink>
    </w:p>
    <w:p w14:paraId="65FB5C8E"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b/>
          <w:bCs/>
          <w:sz w:val="24"/>
          <w:szCs w:val="24"/>
        </w:rPr>
        <w:t>Better Business Bureau complaints page:</w:t>
      </w:r>
      <w:r w:rsidRPr="003C5F7E">
        <w:rPr>
          <w:rFonts w:ascii="Times New Roman" w:eastAsia="Times New Roman" w:hAnsi="Times New Roman" w:cs="Times New Roman"/>
          <w:sz w:val="24"/>
          <w:szCs w:val="24"/>
        </w:rPr>
        <w:br/>
      </w:r>
      <w:hyperlink r:id="rId14" w:history="1">
        <w:r w:rsidRPr="003C5F7E">
          <w:rPr>
            <w:rFonts w:ascii="Times New Roman" w:eastAsia="Times New Roman" w:hAnsi="Times New Roman" w:cs="Times New Roman"/>
            <w:color w:val="0000FF"/>
            <w:sz w:val="24"/>
            <w:szCs w:val="24"/>
            <w:u w:val="single"/>
          </w:rPr>
          <w:t>https://www.bbb.org/us/md/baltimore/profile/towing-company/mr-know-it-all-towing-0011-90372611/complaints</w:t>
        </w:r>
      </w:hyperlink>
    </w:p>
    <w:p w14:paraId="771A8E52"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 xml:space="preserve">I recognize that online reviews and complaints are allegations and do not, by themselves, establish misconduct. However, I believe the similarities warrant review of whether there is a </w:t>
      </w:r>
      <w:r w:rsidRPr="003C5F7E">
        <w:rPr>
          <w:rFonts w:ascii="Times New Roman" w:eastAsia="Times New Roman" w:hAnsi="Times New Roman" w:cs="Times New Roman"/>
          <w:sz w:val="24"/>
          <w:szCs w:val="24"/>
        </w:rPr>
        <w:lastRenderedPageBreak/>
        <w:t>broader pattern of excessive or inadequately documented charges, unexpected changes in towing destinations, difficulties obtaining invoices, or problems accessing vehicles.</w:t>
      </w:r>
    </w:p>
    <w:p w14:paraId="50D2DEB8" w14:textId="77777777" w:rsidR="003C5F7E" w:rsidRPr="003C5F7E" w:rsidRDefault="003C5F7E" w:rsidP="003C5F7E">
      <w:pPr>
        <w:spacing w:before="100" w:beforeAutospacing="1" w:after="100" w:afterAutospacing="1" w:line="240" w:lineRule="auto"/>
        <w:outlineLvl w:val="1"/>
        <w:rPr>
          <w:rFonts w:ascii="Times New Roman" w:eastAsia="Times New Roman" w:hAnsi="Times New Roman" w:cs="Times New Roman"/>
          <w:b/>
          <w:bCs/>
          <w:sz w:val="36"/>
          <w:szCs w:val="36"/>
        </w:rPr>
      </w:pPr>
      <w:r w:rsidRPr="003C5F7E">
        <w:rPr>
          <w:rFonts w:ascii="Times New Roman" w:eastAsia="Times New Roman" w:hAnsi="Times New Roman" w:cs="Times New Roman"/>
          <w:b/>
          <w:bCs/>
          <w:sz w:val="36"/>
          <w:szCs w:val="36"/>
        </w:rPr>
        <w:t>8. Requested Action</w:t>
      </w:r>
    </w:p>
    <w:p w14:paraId="44B7074B"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respectfully request that the appropriate authorities:</w:t>
      </w:r>
    </w:p>
    <w:p w14:paraId="3C9FA8E7"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Investigate the towing and storage charges provided by my insurance company and determine whether they comply with Baltimore City law and the company’s filed fee schedule.</w:t>
      </w:r>
    </w:p>
    <w:p w14:paraId="541F8BE5"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Obtain and review the complete invoice, work order, tow log, storage records, and supporting documentation for each individual fee.</w:t>
      </w:r>
    </w:p>
    <w:p w14:paraId="5946B232"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Investigate the company’s refusal to provide an invoice when I requested one.</w:t>
      </w:r>
    </w:p>
    <w:p w14:paraId="082F187C"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Investigate whether towing the vehicle approximately 11.8 miles from the accident scene to 410 Brunswick Road without my consent violated the 10-mile limit in § 22-13(a).</w:t>
      </w:r>
    </w:p>
    <w:p w14:paraId="11CB0B3E"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Investigate whether the circumstances under which the towing company was contacted at the accident scene violated Baltimore City Code § 22-21 or COMAR 11.07.03.22.</w:t>
      </w:r>
    </w:p>
    <w:p w14:paraId="357AF3DC"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Determine who requested the tow and whether the dispatch complied with applicable police-clearance and authorization requirements.</w:t>
      </w:r>
    </w:p>
    <w:p w14:paraId="48EA0A73"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Review the circumstances under which my vehicle was taken to a tow yard instead of the agreed-upon home destination.</w:t>
      </w:r>
    </w:p>
    <w:p w14:paraId="559FBB36"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Determine whether the storage rate, storage period, and reported restrictions on vehicle retrieval complied with applicable requirements.</w:t>
      </w:r>
    </w:p>
    <w:p w14:paraId="6BDDF3DC"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Review the company’s licensing, required records, and relevant prior complaints to determine whether enforcement action is warranted.</w:t>
      </w:r>
    </w:p>
    <w:p w14:paraId="3CE138AE" w14:textId="77777777" w:rsidR="003C5F7E" w:rsidRPr="003C5F7E" w:rsidRDefault="003C5F7E" w:rsidP="003C5F7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Advise me of the findings and the appropriate process for seeking reimbursement if any charges are found to have been improper.</w:t>
      </w:r>
    </w:p>
    <w:p w14:paraId="27484B7F"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also request preservation of relevant records for this incident, including dispatch records, call records, police communications records, the tow log, work order, invoice, storage records, and documentation supporting all fees.</w:t>
      </w:r>
    </w:p>
    <w:p w14:paraId="1B850A46"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I am requesting a fair and thorough investigation into this incident, the charges listed above, the change from the agreed-upon $125 tow to a home to a tow-yard destination, the reported distance exceeding 10 miles, the circumstances surrounding the tow truck’s arrival at the accident scene, and the company’s refusal to provide an invoice when I attempted to verify the charges.</w:t>
      </w:r>
    </w:p>
    <w:p w14:paraId="59E7EFAD"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Thank you for your time and attention. Please confirm receipt of this complaint and advise me of any additional information or documentation needed.</w:t>
      </w:r>
    </w:p>
    <w:p w14:paraId="31E2AE4B" w14:textId="77777777" w:rsidR="003C5F7E" w:rsidRPr="003C5F7E" w:rsidRDefault="003C5F7E" w:rsidP="003C5F7E">
      <w:pPr>
        <w:spacing w:before="100" w:beforeAutospacing="1" w:after="100" w:afterAutospacing="1" w:line="240" w:lineRule="auto"/>
        <w:rPr>
          <w:rFonts w:ascii="Times New Roman" w:eastAsia="Times New Roman" w:hAnsi="Times New Roman" w:cs="Times New Roman"/>
          <w:sz w:val="24"/>
          <w:szCs w:val="24"/>
        </w:rPr>
      </w:pPr>
      <w:r w:rsidRPr="003C5F7E">
        <w:rPr>
          <w:rFonts w:ascii="Times New Roman" w:eastAsia="Times New Roman" w:hAnsi="Times New Roman" w:cs="Times New Roman"/>
          <w:sz w:val="24"/>
          <w:szCs w:val="24"/>
        </w:rPr>
        <w:t>Sincerely,</w:t>
      </w:r>
    </w:p>
    <w:p w14:paraId="1257A290" w14:textId="77777777" w:rsidR="003C5F7E" w:rsidRPr="003C5F7E" w:rsidRDefault="003C5F7E" w:rsidP="003C5F7E">
      <w:pPr>
        <w:rPr>
          <w:rFonts w:ascii="Times New Roman" w:eastAsia="Times New Roman" w:hAnsi="Times New Roman" w:cs="Times New Roman"/>
          <w:b/>
          <w:bCs/>
          <w:sz w:val="24"/>
          <w:szCs w:val="24"/>
        </w:rPr>
      </w:pPr>
      <w:r w:rsidRPr="003C5F7E">
        <w:rPr>
          <w:rFonts w:ascii="Times New Roman" w:eastAsia="Times New Roman" w:hAnsi="Times New Roman" w:cs="Times New Roman"/>
          <w:b/>
          <w:bCs/>
          <w:sz w:val="24"/>
          <w:szCs w:val="24"/>
        </w:rPr>
        <w:t>Kelsey Norfolk</w:t>
      </w:r>
    </w:p>
    <w:p w14:paraId="47042768" w14:textId="77777777" w:rsidR="003C5F7E" w:rsidRPr="003C5F7E" w:rsidRDefault="003C5F7E" w:rsidP="003C5F7E">
      <w:pPr>
        <w:rPr>
          <w:rFonts w:ascii="Times New Roman" w:eastAsia="Times New Roman" w:hAnsi="Times New Roman" w:cs="Times New Roman"/>
          <w:b/>
          <w:bCs/>
          <w:sz w:val="24"/>
          <w:szCs w:val="24"/>
        </w:rPr>
      </w:pPr>
    </w:p>
    <w:p w14:paraId="0568AA5C" w14:textId="77777777" w:rsidR="003C5F7E" w:rsidRPr="003C5F7E" w:rsidRDefault="003C5F7E" w:rsidP="003C5F7E">
      <w:pPr>
        <w:rPr>
          <w:rFonts w:ascii="Times New Roman" w:eastAsia="Times New Roman" w:hAnsi="Times New Roman" w:cs="Times New Roman"/>
          <w:b/>
          <w:bCs/>
          <w:sz w:val="24"/>
          <w:szCs w:val="24"/>
        </w:rPr>
      </w:pPr>
      <w:r w:rsidRPr="003C5F7E">
        <w:rPr>
          <w:rFonts w:ascii="Times New Roman" w:eastAsia="Times New Roman" w:hAnsi="Times New Roman" w:cs="Times New Roman"/>
          <w:b/>
          <w:bCs/>
          <w:sz w:val="24"/>
          <w:szCs w:val="24"/>
        </w:rPr>
        <w:t>Incident date: October 26, 2026</w:t>
      </w:r>
    </w:p>
    <w:p w14:paraId="1B5C3C47" w14:textId="77777777" w:rsidR="003C5F7E" w:rsidRPr="003C5F7E" w:rsidRDefault="003C5F7E" w:rsidP="003C5F7E">
      <w:pPr>
        <w:rPr>
          <w:rFonts w:ascii="Times New Roman" w:eastAsia="Times New Roman" w:hAnsi="Times New Roman" w:cs="Times New Roman"/>
          <w:b/>
          <w:bCs/>
          <w:sz w:val="24"/>
          <w:szCs w:val="24"/>
        </w:rPr>
      </w:pPr>
      <w:r w:rsidRPr="003C5F7E">
        <w:rPr>
          <w:rFonts w:ascii="Times New Roman" w:eastAsia="Times New Roman" w:hAnsi="Times New Roman" w:cs="Times New Roman"/>
          <w:b/>
          <w:bCs/>
          <w:sz w:val="24"/>
          <w:szCs w:val="24"/>
        </w:rPr>
        <w:lastRenderedPageBreak/>
        <w:t>Incident location: Hawkins Point Road near Clove Avenue, Baltimore, MD 21225</w:t>
      </w:r>
    </w:p>
    <w:p w14:paraId="3C8133C1" w14:textId="77777777" w:rsidR="003C5F7E" w:rsidRPr="003C5F7E" w:rsidRDefault="003C5F7E" w:rsidP="003C5F7E">
      <w:pPr>
        <w:rPr>
          <w:rFonts w:ascii="Times New Roman" w:eastAsia="Times New Roman" w:hAnsi="Times New Roman" w:cs="Times New Roman"/>
          <w:b/>
          <w:bCs/>
          <w:sz w:val="24"/>
          <w:szCs w:val="24"/>
        </w:rPr>
      </w:pPr>
      <w:r w:rsidRPr="003C5F7E">
        <w:rPr>
          <w:rFonts w:ascii="Times New Roman" w:eastAsia="Times New Roman" w:hAnsi="Times New Roman" w:cs="Times New Roman"/>
          <w:b/>
          <w:bCs/>
          <w:sz w:val="24"/>
          <w:szCs w:val="24"/>
        </w:rPr>
        <w:t>Tow facility: 410 Brunswick Road, Baltimore, MD 21224</w:t>
      </w:r>
    </w:p>
    <w:p w14:paraId="43AB4349" w14:textId="77777777" w:rsidR="003C5F7E" w:rsidRPr="003C5F7E" w:rsidRDefault="003C5F7E" w:rsidP="003C5F7E">
      <w:pPr>
        <w:rPr>
          <w:rFonts w:ascii="Times New Roman" w:eastAsia="Times New Roman" w:hAnsi="Times New Roman" w:cs="Times New Roman"/>
          <w:b/>
          <w:bCs/>
          <w:sz w:val="24"/>
          <w:szCs w:val="24"/>
        </w:rPr>
      </w:pPr>
      <w:r w:rsidRPr="003C5F7E">
        <w:rPr>
          <w:rFonts w:ascii="Times New Roman" w:eastAsia="Times New Roman" w:hAnsi="Times New Roman" w:cs="Times New Roman"/>
          <w:b/>
          <w:bCs/>
          <w:sz w:val="24"/>
          <w:szCs w:val="24"/>
        </w:rPr>
        <w:t>Contact information: 443-962-4128, KelseyNorfolk@yahoo.com</w:t>
      </w:r>
    </w:p>
    <w:p w14:paraId="14F95AD5" w14:textId="1C412EFF" w:rsidR="00E7503C" w:rsidRDefault="003C5F7E" w:rsidP="003C5F7E">
      <w:r w:rsidRPr="003C5F7E">
        <w:rPr>
          <w:rFonts w:ascii="Times New Roman" w:eastAsia="Times New Roman" w:hAnsi="Times New Roman" w:cs="Times New Roman"/>
          <w:b/>
          <w:bCs/>
          <w:sz w:val="24"/>
          <w:szCs w:val="24"/>
        </w:rPr>
        <w:t>Vehicle information: 2014 Chevrolet Silverado, Tag #: MD-98677CG</w:t>
      </w:r>
    </w:p>
    <w:sectPr w:rsidR="00E750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35555"/>
    <w:multiLevelType w:val="multilevel"/>
    <w:tmpl w:val="C2CA4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020912"/>
    <w:multiLevelType w:val="multilevel"/>
    <w:tmpl w:val="2CD09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F7E"/>
    <w:rsid w:val="003C5F7E"/>
    <w:rsid w:val="00453786"/>
    <w:rsid w:val="005B1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D827E"/>
  <w15:chartTrackingRefBased/>
  <w15:docId w15:val="{9440CD5B-C712-4DD1-9060-6890E404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C5F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C5F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F7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C5F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5F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5F7E"/>
    <w:rPr>
      <w:b/>
      <w:bCs/>
    </w:rPr>
  </w:style>
  <w:style w:type="character" w:styleId="Hyperlink">
    <w:name w:val="Hyperlink"/>
    <w:basedOn w:val="DefaultParagraphFont"/>
    <w:uiPriority w:val="99"/>
    <w:semiHidden/>
    <w:unhideWhenUsed/>
    <w:rsid w:val="003C5F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58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s.baltimorecity.gov/us/md/cities/baltimore/code/31/22-9" TargetMode="External"/><Relationship Id="rId13" Type="http://schemas.openxmlformats.org/officeDocument/2006/relationships/hyperlink" Target="https://www.bbb.org/us/md/baltimore/profile/towing-company/mr-know-it-all-towing-0011-90372611" TargetMode="External"/><Relationship Id="rId3" Type="http://schemas.openxmlformats.org/officeDocument/2006/relationships/settings" Target="settings.xml"/><Relationship Id="rId7" Type="http://schemas.openxmlformats.org/officeDocument/2006/relationships/hyperlink" Target="https://codes.baltimorecity.gov/us/md/cities/baltimore/code/15/22-13" TargetMode="External"/><Relationship Id="rId12" Type="http://schemas.openxmlformats.org/officeDocument/2006/relationships/hyperlink" Target="https://yelp.to/WhQsYUmM8Q"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regs.maryland.gov/us/md/exec/comar/11.07.03.22" TargetMode="External"/><Relationship Id="rId11" Type="http://schemas.openxmlformats.org/officeDocument/2006/relationships/hyperlink" Target="https://codes.baltimorecity.gov/us/md/cities/baltimore/code/15/22-13" TargetMode="External"/><Relationship Id="rId5" Type="http://schemas.openxmlformats.org/officeDocument/2006/relationships/hyperlink" Target="https://codes.baltimorecity.gov/us/md/cities/baltimore/code/31/22-21" TargetMode="External"/><Relationship Id="rId15" Type="http://schemas.openxmlformats.org/officeDocument/2006/relationships/fontTable" Target="fontTable.xml"/><Relationship Id="rId10" Type="http://schemas.openxmlformats.org/officeDocument/2006/relationships/hyperlink" Target="https://codes.baltimorecity.gov/us/md/cities/baltimore/code/15/22-10" TargetMode="External"/><Relationship Id="rId4" Type="http://schemas.openxmlformats.org/officeDocument/2006/relationships/webSettings" Target="webSettings.xml"/><Relationship Id="rId9" Type="http://schemas.openxmlformats.org/officeDocument/2006/relationships/hyperlink" Target="https://codes.baltimorecity.gov/us/md/cities/baltimore/code/15/22-8" TargetMode="External"/><Relationship Id="rId14" Type="http://schemas.openxmlformats.org/officeDocument/2006/relationships/hyperlink" Target="https://www.bbb.org/us/md/baltimore/profile/towing-company/mr-know-it-all-towing-0011-90372611/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2116</Words>
  <Characters>12065</Characters>
  <Application>Microsoft Office Word</Application>
  <DocSecurity>0</DocSecurity>
  <Lines>100</Lines>
  <Paragraphs>28</Paragraphs>
  <ScaleCrop>false</ScaleCrop>
  <Company>University Of Maryland Medical System</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Terminal HGB-1K102-PC1</dc:creator>
  <cp:keywords/>
  <dc:description/>
  <cp:lastModifiedBy>Joe Terminal HGB-1K102-PC1</cp:lastModifiedBy>
  <cp:revision>1</cp:revision>
  <dcterms:created xsi:type="dcterms:W3CDTF">2026-10-21T18:34:00Z</dcterms:created>
  <dcterms:modified xsi:type="dcterms:W3CDTF">2026-10-21T18:36:00Z</dcterms:modified>
</cp:coreProperties>
</file>