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51" w:rsidRDefault="008C4F8F">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-1095375</wp:posOffset>
                </wp:positionH>
                <wp:positionV relativeFrom="paragraph">
                  <wp:posOffset>66675</wp:posOffset>
                </wp:positionV>
                <wp:extent cx="3810000" cy="466725"/>
                <wp:effectExtent l="0" t="0" r="0" b="9525"/>
                <wp:wrapNone/>
                <wp:docPr id="8" name="Rounded Rectangle 8"/>
                <wp:cNvGraphicFramePr/>
                <a:graphic xmlns:a="http://schemas.openxmlformats.org/drawingml/2006/main">
                  <a:graphicData uri="http://schemas.microsoft.com/office/word/2010/wordprocessingShape">
                    <wps:wsp>
                      <wps:cNvSpPr/>
                      <wps:spPr>
                        <a:xfrm flipH="1">
                          <a:off x="0" y="0"/>
                          <a:ext cx="3810000" cy="46672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24D5" w:rsidRPr="002A513F" w:rsidRDefault="00E45856" w:rsidP="00C26F1D">
                            <w:pPr>
                              <w:shd w:val="clear" w:color="auto" w:fill="FFE265"/>
                              <w:jc w:val="right"/>
                              <w:rPr>
                                <w:color w:val="0E416B"/>
                              </w:rPr>
                            </w:pPr>
                            <w:r>
                              <w:rPr>
                                <w:rFonts w:ascii="Tahoma" w:hAnsi="Tahoma" w:cs="Tahoma"/>
                                <w:b/>
                                <w:color w:val="0E416B"/>
                                <w:sz w:val="28"/>
                              </w:rPr>
                              <w:t>Spot the mistakes: Passages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 o:spid="_x0000_s1026" style="position:absolute;margin-left:-86.25pt;margin-top:5.25pt;width:300pt;height:36.7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" fillcolor="#ffe265" stroked="f" strokeweight="2pt">
                <v:textbox>
                  <w:txbxContent>
                    <w:p w:rsidR="008324D5" w:rsidRPr="002A513F" w:rsidRDefault="00E45856" w:rsidP="00C26F1D">
                      <w:pPr>
                        <w:shd w:val="clear" w:color="auto" w:fill="FFE265"/>
                        <w:jc w:val="right"/>
                        <w:rPr>
                          <w:color w:val="0E416B"/>
                        </w:rPr>
                      </w:pPr>
                      <w:r>
                        <w:rPr>
                          <w:rFonts w:ascii="Tahoma" w:hAnsi="Tahoma" w:cs="Tahoma"/>
                          <w:b/>
                          <w:color w:val="0E416B"/>
                          <w:sz w:val="28"/>
                        </w:rPr>
                        <w:t>Spot the mistakes: Passages 1-5</w:t>
                      </w:r>
                    </w:p>
                  </w:txbxContent>
                </v:textbox>
              </v:roundrect>
            </w:pict>
          </mc:Fallback>
        </mc:AlternateContent>
      </w:r>
    </w:p>
    <w:p w:rsidR="008C4F8F" w:rsidRDefault="008C4F8F">
      <w:pPr>
        <w:rPr>
          <w:rFonts w:ascii="Tahoma" w:eastAsia="Malgun Gothic" w:hAnsi="Tahoma" w:cs="Tahoma"/>
        </w:rPr>
      </w:pPr>
    </w:p>
    <w:p w:rsidR="008C4F8F" w:rsidRPr="00E45856" w:rsidRDefault="00E45856">
      <w:pPr>
        <w:rPr>
          <w:rFonts w:ascii="Tahoma" w:eastAsia="Malgun Gothic" w:hAnsi="Tahoma" w:cs="Tahoma"/>
          <w:b/>
          <w:color w:val="0E416B"/>
          <w:sz w:val="24"/>
        </w:rPr>
      </w:pPr>
      <w:r w:rsidRPr="00E45856">
        <w:rPr>
          <w:rFonts w:ascii="Tahoma" w:eastAsia="Malgun Gothic" w:hAnsi="Tahoma" w:cs="Tahoma"/>
          <w:b/>
          <w:color w:val="0E416B"/>
          <w:sz w:val="24"/>
        </w:rPr>
        <w:t>Passage 1</w:t>
      </w:r>
    </w:p>
    <w:p w:rsidR="00E45856" w:rsidRDefault="00E45856" w:rsidP="00E45856">
      <w:pPr>
        <w:rPr>
          <w:rFonts w:ascii="Tahoma" w:hAnsi="Tahoma" w:cs="Tahoma"/>
          <w:color w:val="0E416B"/>
        </w:rPr>
      </w:pPr>
      <w:r>
        <w:rPr>
          <w:rFonts w:ascii="Tahoma" w:eastAsia="Malgun Gothic" w:hAnsi="Tahoma" w:cs="Tahoma"/>
          <w:color w:val="0E416B"/>
        </w:rPr>
        <w:t xml:space="preserve">When they set out, they </w:t>
      </w:r>
      <w:r w:rsidRPr="00875996">
        <w:rPr>
          <w:rFonts w:ascii="Tahoma" w:hAnsi="Tahoma" w:cs="Tahoma"/>
          <w:color w:val="0E416B"/>
        </w:rPr>
        <w:t xml:space="preserve">decided to take a circuitous but scenic route </w:t>
      </w:r>
      <w:proofErr w:type="spellStart"/>
      <w:r w:rsidRPr="00875996">
        <w:rPr>
          <w:rFonts w:ascii="Tahoma" w:hAnsi="Tahoma" w:cs="Tahoma"/>
          <w:color w:val="0E416B"/>
        </w:rPr>
        <w:t>accross</w:t>
      </w:r>
      <w:proofErr w:type="spellEnd"/>
      <w:r w:rsidRPr="00875996">
        <w:rPr>
          <w:rFonts w:ascii="Tahoma" w:hAnsi="Tahoma" w:cs="Tahoma"/>
          <w:color w:val="0E416B"/>
        </w:rPr>
        <w:t xml:space="preserve"> the countryside, with the intention of arriving at a famous inn before nightfall. They soon regretted </w:t>
      </w:r>
      <w:proofErr w:type="gramStart"/>
      <w:r w:rsidRPr="00875996">
        <w:rPr>
          <w:rFonts w:ascii="Tahoma" w:hAnsi="Tahoma" w:cs="Tahoma"/>
          <w:color w:val="0E416B"/>
        </w:rPr>
        <w:t>the their</w:t>
      </w:r>
      <w:proofErr w:type="gramEnd"/>
      <w:r w:rsidRPr="00875996">
        <w:rPr>
          <w:rFonts w:ascii="Tahoma" w:hAnsi="Tahoma" w:cs="Tahoma"/>
          <w:color w:val="0E416B"/>
        </w:rPr>
        <w:t xml:space="preserve"> decision to carry so much, which left them feeling like overloaded </w:t>
      </w:r>
      <w:proofErr w:type="spellStart"/>
      <w:r w:rsidRPr="00875996">
        <w:rPr>
          <w:rFonts w:ascii="Tahoma" w:hAnsi="Tahoma" w:cs="Tahoma"/>
          <w:color w:val="0E416B"/>
        </w:rPr>
        <w:t>donkies</w:t>
      </w:r>
      <w:proofErr w:type="spellEnd"/>
      <w:r w:rsidRPr="00875996">
        <w:rPr>
          <w:rFonts w:ascii="Tahoma" w:hAnsi="Tahoma" w:cs="Tahoma"/>
          <w:color w:val="0E416B"/>
        </w:rPr>
        <w:t xml:space="preserve">.  </w:t>
      </w:r>
      <w:proofErr w:type="spellStart"/>
      <w:r w:rsidRPr="00875996">
        <w:rPr>
          <w:rFonts w:ascii="Tahoma" w:hAnsi="Tahoma" w:cs="Tahoma"/>
          <w:color w:val="0E416B"/>
        </w:rPr>
        <w:t>Through out</w:t>
      </w:r>
      <w:proofErr w:type="spellEnd"/>
      <w:r w:rsidRPr="00875996">
        <w:rPr>
          <w:rFonts w:ascii="Tahoma" w:hAnsi="Tahoma" w:cs="Tahoma"/>
          <w:color w:val="0E416B"/>
        </w:rPr>
        <w:t xml:space="preserve"> the morning, the heat was tremendous. The sun beat down, </w:t>
      </w:r>
      <w:proofErr w:type="spellStart"/>
      <w:r w:rsidRPr="00875996">
        <w:rPr>
          <w:rFonts w:ascii="Tahoma" w:hAnsi="Tahoma" w:cs="Tahoma"/>
          <w:color w:val="0E416B"/>
        </w:rPr>
        <w:t>waring</w:t>
      </w:r>
      <w:proofErr w:type="spellEnd"/>
      <w:r w:rsidRPr="00875996">
        <w:rPr>
          <w:rFonts w:ascii="Tahoma" w:hAnsi="Tahoma" w:cs="Tahoma"/>
          <w:color w:val="0E416B"/>
        </w:rPr>
        <w:t xml:space="preserve"> them out, and they argued and snapped </w:t>
      </w:r>
      <w:proofErr w:type="spellStart"/>
      <w:r w:rsidRPr="00875996">
        <w:rPr>
          <w:rFonts w:ascii="Tahoma" w:hAnsi="Tahoma" w:cs="Tahoma"/>
          <w:color w:val="0E416B"/>
        </w:rPr>
        <w:t>untill</w:t>
      </w:r>
      <w:proofErr w:type="spellEnd"/>
      <w:r w:rsidRPr="00875996">
        <w:rPr>
          <w:rFonts w:ascii="Tahoma" w:hAnsi="Tahoma" w:cs="Tahoma"/>
          <w:color w:val="0E416B"/>
        </w:rPr>
        <w:t>, eventually, they all decided to give up the attempt and return home before it was even time for lunch.</w:t>
      </w:r>
    </w:p>
    <w:p w:rsidR="00E45856" w:rsidRDefault="00E45856" w:rsidP="00E45856">
      <w:pPr>
        <w:rPr>
          <w:rFonts w:ascii="Tahoma" w:hAnsi="Tahoma" w:cs="Tahoma"/>
          <w:color w:val="0E416B"/>
        </w:rPr>
      </w:pPr>
    </w:p>
    <w:p w:rsidR="00E45856" w:rsidRPr="00E45856" w:rsidRDefault="00E45856" w:rsidP="00E45856">
      <w:pPr>
        <w:rPr>
          <w:rFonts w:ascii="Tahoma" w:eastAsia="Malgun Gothic" w:hAnsi="Tahoma" w:cs="Tahoma"/>
          <w:b/>
          <w:color w:val="0E416B"/>
        </w:rPr>
      </w:pPr>
      <w:r w:rsidRPr="00E45856">
        <w:rPr>
          <w:rFonts w:ascii="Tahoma" w:hAnsi="Tahoma" w:cs="Tahoma"/>
          <w:b/>
          <w:color w:val="0E416B"/>
        </w:rPr>
        <w:t>Passage 2</w:t>
      </w:r>
    </w:p>
    <w:p w:rsidR="00E45856" w:rsidRPr="00412FCA" w:rsidRDefault="00E45856" w:rsidP="00E45856">
      <w:pPr>
        <w:rPr>
          <w:rFonts w:ascii="Tahoma" w:eastAsia="Malgun Gothic" w:hAnsi="Tahoma" w:cs="Tahoma"/>
          <w:color w:val="0E416B"/>
        </w:rPr>
      </w:pPr>
      <w:r w:rsidRPr="00412FCA">
        <w:rPr>
          <w:rFonts w:ascii="Tahoma" w:hAnsi="Tahoma" w:cs="Tahoma"/>
          <w:color w:val="0E416B"/>
        </w:rPr>
        <w:t xml:space="preserve">Modern amphibians began to appear in the Triassic period </w:t>
      </w:r>
      <w:proofErr w:type="gramStart"/>
      <w:r w:rsidRPr="00412FCA">
        <w:rPr>
          <w:rFonts w:ascii="Tahoma" w:hAnsi="Tahoma" w:cs="Tahoma"/>
          <w:color w:val="0E416B"/>
        </w:rPr>
        <w:t>These</w:t>
      </w:r>
      <w:proofErr w:type="gramEnd"/>
      <w:r w:rsidRPr="00412FCA">
        <w:rPr>
          <w:rFonts w:ascii="Tahoma" w:hAnsi="Tahoma" w:cs="Tahoma"/>
          <w:color w:val="0E416B"/>
        </w:rPr>
        <w:t xml:space="preserve"> amphibians developed secondary characteristics that are not found in earlier fossil groups. They had </w:t>
      </w:r>
      <w:proofErr w:type="gramStart"/>
      <w:r w:rsidRPr="00412FCA">
        <w:rPr>
          <w:rFonts w:ascii="Tahoma" w:hAnsi="Tahoma" w:cs="Tahoma"/>
          <w:color w:val="0E416B"/>
        </w:rPr>
        <w:t>a special sensitivities</w:t>
      </w:r>
      <w:proofErr w:type="gramEnd"/>
      <w:r w:rsidRPr="00412FCA">
        <w:rPr>
          <w:rFonts w:ascii="Tahoma" w:hAnsi="Tahoma" w:cs="Tahoma"/>
          <w:color w:val="0E416B"/>
        </w:rPr>
        <w:t xml:space="preserve"> to low sound frequencies, and unique ‘green rods’ in the retinas of their eyes. Their skin also had adaptive features, been permeable and moist to </w:t>
      </w:r>
      <w:proofErr w:type="spellStart"/>
      <w:r w:rsidRPr="00412FCA">
        <w:rPr>
          <w:rFonts w:ascii="Tahoma" w:hAnsi="Tahoma" w:cs="Tahoma"/>
          <w:color w:val="0E416B"/>
        </w:rPr>
        <w:t>unable</w:t>
      </w:r>
      <w:proofErr w:type="spellEnd"/>
      <w:r w:rsidRPr="00412FCA">
        <w:rPr>
          <w:rFonts w:ascii="Tahoma" w:hAnsi="Tahoma" w:cs="Tahoma"/>
          <w:color w:val="0E416B"/>
        </w:rPr>
        <w:t xml:space="preserve"> it to breath; glands in the skin helped to keep it moist. Their eye muscled moved in ways that assisted the movement of food along the throat.</w:t>
      </w:r>
    </w:p>
    <w:p w:rsidR="00E45856" w:rsidRDefault="00E45856">
      <w:pPr>
        <w:rPr>
          <w:rFonts w:ascii="Tahoma" w:eastAsia="Malgun Gothic" w:hAnsi="Tahoma" w:cs="Tahoma"/>
          <w:color w:val="0E416B"/>
        </w:rPr>
      </w:pPr>
    </w:p>
    <w:p w:rsidR="00E45856" w:rsidRPr="00E45856" w:rsidRDefault="00E45856">
      <w:pPr>
        <w:rPr>
          <w:rFonts w:ascii="Tahoma" w:eastAsia="Malgun Gothic" w:hAnsi="Tahoma" w:cs="Tahoma"/>
          <w:b/>
          <w:color w:val="0E416B"/>
        </w:rPr>
      </w:pPr>
      <w:r w:rsidRPr="00E45856">
        <w:rPr>
          <w:rFonts w:ascii="Tahoma" w:eastAsia="Malgun Gothic" w:hAnsi="Tahoma" w:cs="Tahoma"/>
          <w:b/>
          <w:color w:val="0E416B"/>
        </w:rPr>
        <w:t>Passage 3</w:t>
      </w:r>
    </w:p>
    <w:p w:rsidR="00E45856" w:rsidRPr="001719E7" w:rsidRDefault="00E45856" w:rsidP="00E45856">
      <w:pPr>
        <w:rPr>
          <w:rFonts w:ascii="Tahoma" w:eastAsia="Malgun Gothic" w:hAnsi="Tahoma" w:cs="Tahoma"/>
          <w:color w:val="0E416B"/>
        </w:rPr>
      </w:pPr>
      <w:r w:rsidRPr="001719E7">
        <w:rPr>
          <w:rFonts w:ascii="Tahoma" w:hAnsi="Tahoma" w:cs="Tahoma"/>
          <w:color w:val="0E416B"/>
        </w:rPr>
        <w:t xml:space="preserve">Human olfactory skills tend to be under-appreciated and under-developed in modern societies, attracting less attention than are other senses. This is a pity, as our sense of smell could provide us with a wealth of information to help interpret our </w:t>
      </w:r>
      <w:proofErr w:type="spellStart"/>
      <w:r w:rsidRPr="001719E7">
        <w:rPr>
          <w:rFonts w:ascii="Tahoma" w:hAnsi="Tahoma" w:cs="Tahoma"/>
          <w:color w:val="0E416B"/>
        </w:rPr>
        <w:t>enviroment</w:t>
      </w:r>
      <w:proofErr w:type="spellEnd"/>
      <w:r w:rsidRPr="001719E7">
        <w:rPr>
          <w:rFonts w:ascii="Tahoma" w:hAnsi="Tahoma" w:cs="Tahoma"/>
          <w:color w:val="0E416B"/>
        </w:rPr>
        <w:t xml:space="preserve">. Our brain </w:t>
      </w:r>
      <w:proofErr w:type="spellStart"/>
      <w:r w:rsidRPr="001719E7">
        <w:rPr>
          <w:rFonts w:ascii="Tahoma" w:hAnsi="Tahoma" w:cs="Tahoma"/>
          <w:color w:val="0E416B"/>
        </w:rPr>
        <w:t>recieves</w:t>
      </w:r>
      <w:proofErr w:type="spellEnd"/>
      <w:r w:rsidRPr="001719E7">
        <w:rPr>
          <w:rFonts w:ascii="Tahoma" w:hAnsi="Tahoma" w:cs="Tahoma"/>
          <w:color w:val="0E416B"/>
        </w:rPr>
        <w:t xml:space="preserve"> sensory information associated with scent through different roots than for other senses, and is more strongly associated with emotions and memory than sights or </w:t>
      </w:r>
      <w:proofErr w:type="gramStart"/>
      <w:r w:rsidRPr="001719E7">
        <w:rPr>
          <w:rFonts w:ascii="Tahoma" w:hAnsi="Tahoma" w:cs="Tahoma"/>
          <w:color w:val="0E416B"/>
        </w:rPr>
        <w:t>sounds  This</w:t>
      </w:r>
      <w:proofErr w:type="gramEnd"/>
      <w:r w:rsidRPr="001719E7">
        <w:rPr>
          <w:rFonts w:ascii="Tahoma" w:hAnsi="Tahoma" w:cs="Tahoma"/>
          <w:color w:val="0E416B"/>
        </w:rPr>
        <w:t xml:space="preserve"> enables us to form deep emotional memories associated with place. In turn, that allows myriad applications, such as make emotional connections, sensitivity to environmental dangers, and a means of navigating both known and unknown terrains.</w:t>
      </w:r>
    </w:p>
    <w:p w:rsidR="00E45856" w:rsidRDefault="00E45856">
      <w:pPr>
        <w:rPr>
          <w:rFonts w:ascii="Tahoma" w:eastAsia="Malgun Gothic" w:hAnsi="Tahoma" w:cs="Tahoma"/>
          <w:color w:val="0E416B"/>
        </w:rPr>
      </w:pPr>
    </w:p>
    <w:p w:rsidR="00E45856" w:rsidRPr="00E45856" w:rsidRDefault="00E45856">
      <w:pPr>
        <w:rPr>
          <w:rFonts w:ascii="Tahoma" w:eastAsia="Malgun Gothic" w:hAnsi="Tahoma" w:cs="Tahoma"/>
          <w:b/>
          <w:color w:val="0E416B"/>
        </w:rPr>
      </w:pPr>
      <w:r w:rsidRPr="00E45856">
        <w:rPr>
          <w:rFonts w:ascii="Tahoma" w:eastAsia="Malgun Gothic" w:hAnsi="Tahoma" w:cs="Tahoma"/>
          <w:b/>
          <w:color w:val="0E416B"/>
        </w:rPr>
        <w:t>Passage 4</w:t>
      </w:r>
    </w:p>
    <w:p w:rsidR="00E45856" w:rsidRDefault="00E45856" w:rsidP="00E45856">
      <w:pPr>
        <w:rPr>
          <w:rFonts w:ascii="Tahoma" w:hAnsi="Tahoma" w:cs="Tahoma"/>
          <w:color w:val="0E416B"/>
        </w:rPr>
      </w:pPr>
      <w:r w:rsidRPr="0061617B">
        <w:rPr>
          <w:rFonts w:ascii="Tahoma" w:hAnsi="Tahoma" w:cs="Tahoma"/>
          <w:color w:val="0E416B"/>
        </w:rPr>
        <w:t xml:space="preserve">‘Happiness’ is interpreted differently from one culture to another. For some societies, </w:t>
      </w:r>
      <w:proofErr w:type="spellStart"/>
      <w:proofErr w:type="gramStart"/>
      <w:r w:rsidRPr="0061617B">
        <w:rPr>
          <w:rFonts w:ascii="Tahoma" w:hAnsi="Tahoma" w:cs="Tahoma"/>
          <w:color w:val="0E416B"/>
        </w:rPr>
        <w:t>its</w:t>
      </w:r>
      <w:proofErr w:type="spellEnd"/>
      <w:proofErr w:type="gramEnd"/>
      <w:r w:rsidRPr="0061617B">
        <w:rPr>
          <w:rFonts w:ascii="Tahoma" w:hAnsi="Tahoma" w:cs="Tahoma"/>
          <w:color w:val="0E416B"/>
        </w:rPr>
        <w:t xml:space="preserve"> the ultimate goal of human experience, yet others are averse to the pursuit of happiness as a goal. It is hard to describe what happiness </w:t>
      </w:r>
      <w:proofErr w:type="spellStart"/>
      <w:r w:rsidRPr="0061617B">
        <w:rPr>
          <w:rFonts w:ascii="Tahoma" w:hAnsi="Tahoma" w:cs="Tahoma"/>
          <w:color w:val="0E416B"/>
        </w:rPr>
        <w:t>definately</w:t>
      </w:r>
      <w:proofErr w:type="spellEnd"/>
      <w:r w:rsidRPr="0061617B">
        <w:rPr>
          <w:rFonts w:ascii="Tahoma" w:hAnsi="Tahoma" w:cs="Tahoma"/>
          <w:color w:val="0E416B"/>
        </w:rPr>
        <w:t xml:space="preserve"> is - or is not.  It is regarded by certain academics as an emotion akin to joy, yet reports on global happiness generally focus more on factors considered important to ‘quality of life’. These rarely include objective measures of emotion but, rather, consider aspects such as average income levels or access to certain facilities and services Whilst it could be argued that happiness is an emotion, experience or state of being, Aristotle argued from a philosophical perspective that happiness was active. </w:t>
      </w:r>
      <w:r w:rsidRPr="0061617B">
        <w:rPr>
          <w:rFonts w:ascii="Tahoma" w:hAnsi="Tahoma" w:cs="Tahoma"/>
          <w:color w:val="0E416B"/>
        </w:rPr>
        <w:lastRenderedPageBreak/>
        <w:t xml:space="preserve">For him happiness was about being actively engaged in a life of ‘reasoning’, as the </w:t>
      </w:r>
      <w:proofErr w:type="spellStart"/>
      <w:r w:rsidRPr="0061617B">
        <w:rPr>
          <w:rFonts w:ascii="Tahoma" w:hAnsi="Tahoma" w:cs="Tahoma"/>
          <w:color w:val="0E416B"/>
        </w:rPr>
        <w:t>fulfillment</w:t>
      </w:r>
      <w:proofErr w:type="spellEnd"/>
      <w:r w:rsidRPr="0061617B">
        <w:rPr>
          <w:rFonts w:ascii="Tahoma" w:hAnsi="Tahoma" w:cs="Tahoma"/>
          <w:color w:val="0E416B"/>
        </w:rPr>
        <w:t xml:space="preserve"> of human capabilities. For the Buddha, on the other hand, happiness was </w:t>
      </w:r>
      <w:proofErr w:type="spellStart"/>
      <w:r w:rsidRPr="0061617B">
        <w:rPr>
          <w:rFonts w:ascii="Tahoma" w:hAnsi="Tahoma" w:cs="Tahoma"/>
          <w:color w:val="0E416B"/>
        </w:rPr>
        <w:t>concieved</w:t>
      </w:r>
      <w:proofErr w:type="spellEnd"/>
      <w:r w:rsidRPr="0061617B">
        <w:rPr>
          <w:rFonts w:ascii="Tahoma" w:hAnsi="Tahoma" w:cs="Tahoma"/>
          <w:color w:val="0E416B"/>
        </w:rPr>
        <w:t xml:space="preserve"> more in terms of an absence of suffering.</w:t>
      </w:r>
    </w:p>
    <w:p w:rsidR="00E45856" w:rsidRDefault="00E45856" w:rsidP="00E45856">
      <w:pPr>
        <w:rPr>
          <w:rFonts w:ascii="Tahoma" w:hAnsi="Tahoma" w:cs="Tahoma"/>
          <w:color w:val="0E416B"/>
        </w:rPr>
      </w:pPr>
    </w:p>
    <w:p w:rsidR="00E45856" w:rsidRPr="00E45856" w:rsidRDefault="00E45856" w:rsidP="00E45856">
      <w:pPr>
        <w:rPr>
          <w:rFonts w:ascii="Tahoma" w:hAnsi="Tahoma" w:cs="Tahoma"/>
          <w:b/>
          <w:color w:val="0E416B"/>
        </w:rPr>
      </w:pPr>
      <w:r w:rsidRPr="00E45856">
        <w:rPr>
          <w:rFonts w:ascii="Tahoma" w:hAnsi="Tahoma" w:cs="Tahoma"/>
          <w:b/>
          <w:color w:val="0E416B"/>
        </w:rPr>
        <w:t>Passag</w:t>
      </w:r>
      <w:bookmarkStart w:id="0" w:name="_GoBack"/>
      <w:bookmarkEnd w:id="0"/>
      <w:r w:rsidRPr="00E45856">
        <w:rPr>
          <w:rFonts w:ascii="Tahoma" w:hAnsi="Tahoma" w:cs="Tahoma"/>
          <w:b/>
          <w:color w:val="0E416B"/>
        </w:rPr>
        <w:t>e 5</w:t>
      </w:r>
    </w:p>
    <w:p w:rsidR="00E45856" w:rsidRPr="0061617B" w:rsidRDefault="00E45856" w:rsidP="00E45856">
      <w:pPr>
        <w:rPr>
          <w:rFonts w:ascii="Tahoma" w:eastAsia="Malgun Gothic" w:hAnsi="Tahoma" w:cs="Tahoma"/>
          <w:color w:val="0E416B"/>
        </w:rPr>
      </w:pPr>
      <w:r w:rsidRPr="00DF5213">
        <w:rPr>
          <w:rFonts w:ascii="Tahoma" w:hAnsi="Tahoma" w:cs="Tahoma"/>
          <w:color w:val="0E416B"/>
        </w:rPr>
        <w:t xml:space="preserve">Renewable energies are those which are unlikely to be exhausted. The environmental </w:t>
      </w:r>
      <w:proofErr w:type="gramStart"/>
      <w:r w:rsidRPr="00DF5213">
        <w:rPr>
          <w:rFonts w:ascii="Tahoma" w:hAnsi="Tahoma" w:cs="Tahoma"/>
          <w:color w:val="0E416B"/>
        </w:rPr>
        <w:t>benefits of renewable sources is</w:t>
      </w:r>
      <w:proofErr w:type="gramEnd"/>
      <w:r w:rsidRPr="00DF5213">
        <w:rPr>
          <w:rFonts w:ascii="Tahoma" w:hAnsi="Tahoma" w:cs="Tahoma"/>
          <w:color w:val="0E416B"/>
        </w:rPr>
        <w:t xml:space="preserve"> now much vaunted, although not everyone appreciates the aesthetics of large wind farms or fields of solar panels. Whereas the pursuit of </w:t>
      </w:r>
      <w:proofErr w:type="spellStart"/>
      <w:r w:rsidRPr="00DF5213">
        <w:rPr>
          <w:rFonts w:ascii="Tahoma" w:hAnsi="Tahoma" w:cs="Tahoma"/>
          <w:color w:val="0E416B"/>
        </w:rPr>
        <w:t>alternitives</w:t>
      </w:r>
      <w:proofErr w:type="spellEnd"/>
      <w:r w:rsidRPr="00DF5213">
        <w:rPr>
          <w:rFonts w:ascii="Tahoma" w:hAnsi="Tahoma" w:cs="Tahoma"/>
          <w:color w:val="0E416B"/>
        </w:rPr>
        <w:t xml:space="preserve"> to fossil and nuclear fuels was once considered the preserve of eccentrics, it is now </w:t>
      </w:r>
      <w:proofErr w:type="gramStart"/>
      <w:r w:rsidRPr="00DF5213">
        <w:rPr>
          <w:rFonts w:ascii="Tahoma" w:hAnsi="Tahoma" w:cs="Tahoma"/>
          <w:color w:val="0E416B"/>
        </w:rPr>
        <w:t>excepted</w:t>
      </w:r>
      <w:proofErr w:type="gramEnd"/>
      <w:r w:rsidRPr="00DF5213">
        <w:rPr>
          <w:rFonts w:ascii="Tahoma" w:hAnsi="Tahoma" w:cs="Tahoma"/>
          <w:color w:val="0E416B"/>
        </w:rPr>
        <w:t xml:space="preserve"> as mainstream and indeed, big business. In addition, there are enormous political and social benefits. Brazil is a case in point. </w:t>
      </w:r>
      <w:proofErr w:type="gramStart"/>
      <w:r w:rsidRPr="00DF5213">
        <w:rPr>
          <w:rFonts w:ascii="Tahoma" w:hAnsi="Tahoma" w:cs="Tahoma"/>
          <w:color w:val="0E416B"/>
        </w:rPr>
        <w:t>Once dependant on imported petroleum and subject to the whims of world prices and fluctuating supply Brazil is now self-sufficient in oil.</w:t>
      </w:r>
      <w:proofErr w:type="gramEnd"/>
      <w:r w:rsidRPr="00DF5213">
        <w:rPr>
          <w:rFonts w:ascii="Tahoma" w:hAnsi="Tahoma" w:cs="Tahoma"/>
          <w:color w:val="0E416B"/>
        </w:rPr>
        <w:t xml:space="preserve"> This is thanks to its huge renewable energy programme, which includes largescale production of ethanol from sugar cane.</w:t>
      </w:r>
    </w:p>
    <w:p w:rsidR="00E45856" w:rsidRDefault="00E45856">
      <w:pPr>
        <w:rPr>
          <w:rFonts w:ascii="Tahoma" w:eastAsia="Malgun Gothic" w:hAnsi="Tahoma" w:cs="Tahoma"/>
          <w:color w:val="0E416B"/>
        </w:rPr>
      </w:pPr>
    </w:p>
    <w:p w:rsidR="00E45856" w:rsidRPr="002A513F" w:rsidRDefault="00E45856">
      <w:pPr>
        <w:rPr>
          <w:rFonts w:ascii="Tahoma" w:eastAsia="Malgun Gothic" w:hAnsi="Tahoma" w:cs="Tahoma"/>
          <w:color w:val="0E416B"/>
        </w:rPr>
      </w:pPr>
    </w:p>
    <w:p w:rsidR="00993F93" w:rsidRDefault="00993F93">
      <w:pPr>
        <w:rPr>
          <w:rFonts w:ascii="Tahoma" w:eastAsia="Malgun Gothic" w:hAnsi="Tahoma" w:cs="Tahoma"/>
        </w:rPr>
      </w:pPr>
    </w:p>
    <w:p w:rsidR="00993F93" w:rsidRPr="008C4F8F" w:rsidRDefault="00993F93">
      <w:pPr>
        <w:rPr>
          <w:rFonts w:ascii="Tahoma" w:eastAsia="Malgun Gothic" w:hAnsi="Tahoma" w:cs="Tahoma"/>
        </w:rPr>
      </w:pPr>
    </w:p>
    <w:sectPr w:rsidR="00993F93" w:rsidRPr="008C4F8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0E" w:rsidRDefault="001C5B0E" w:rsidP="008C4F8F">
      <w:pPr>
        <w:spacing w:after="0" w:line="240" w:lineRule="auto"/>
      </w:pPr>
      <w:r>
        <w:separator/>
      </w:r>
    </w:p>
  </w:endnote>
  <w:endnote w:type="continuationSeparator" w:id="0">
    <w:p w:rsidR="001C5B0E" w:rsidRDefault="001C5B0E" w:rsidP="008C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4" w:rsidRDefault="003275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74" w:rsidRPr="000559CF" w:rsidRDefault="00EA3274" w:rsidP="00EA3274">
    <w:pPr>
      <w:pStyle w:val="Footer"/>
      <w:rPr>
        <w:rFonts w:ascii="Tahoma" w:hAnsi="Tahoma" w:cs="Tahoma"/>
        <w:sz w:val="20"/>
      </w:rPr>
    </w:pPr>
    <w:r w:rsidRPr="00485ADA">
      <w:rPr>
        <w:rFonts w:ascii="Tahoma" w:hAnsi="Tahoma" w:cs="Tahoma"/>
        <w:color w:val="0E416B"/>
        <w:sz w:val="20"/>
      </w:rPr>
      <w:t xml:space="preserve">© Stella Cottrell (2019) The Study Skills Handbook, London: Red Globe Press. Available from: </w:t>
    </w:r>
    <w:hyperlink r:id="rId1" w:history="1">
      <w:r w:rsidRPr="000559CF">
        <w:rPr>
          <w:rStyle w:val="Hyperlink"/>
          <w:rFonts w:ascii="Tahoma" w:hAnsi="Tahoma" w:cs="Tahoma"/>
          <w:sz w:val="20"/>
        </w:rPr>
        <w:t>www.studyskillshandbook.co.uk</w:t>
      </w:r>
    </w:hyperlink>
    <w:r w:rsidRPr="00485ADA">
      <w:rPr>
        <w:rFonts w:ascii="Tahoma" w:hAnsi="Tahoma" w:cs="Tahoma"/>
        <w:color w:val="0E416B"/>
        <w:sz w:val="20"/>
      </w:rPr>
      <w:t xml:space="preserve">. </w:t>
    </w:r>
  </w:p>
  <w:p w:rsidR="000559CF" w:rsidRDefault="000559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4" w:rsidRDefault="00327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0E" w:rsidRDefault="001C5B0E" w:rsidP="008C4F8F">
      <w:pPr>
        <w:spacing w:after="0" w:line="240" w:lineRule="auto"/>
      </w:pPr>
      <w:r>
        <w:separator/>
      </w:r>
    </w:p>
  </w:footnote>
  <w:footnote w:type="continuationSeparator" w:id="0">
    <w:p w:rsidR="001C5B0E" w:rsidRDefault="001C5B0E" w:rsidP="008C4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4" w:rsidRDefault="00327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8F" w:rsidRDefault="00327524">
    <w:pPr>
      <w:pStyle w:val="Header"/>
    </w:pPr>
    <w:r w:rsidRPr="008C4F8F">
      <w:rPr>
        <w:noProof/>
        <w:lang w:eastAsia="en-GB"/>
      </w:rPr>
      <mc:AlternateContent>
        <mc:Choice Requires="wps">
          <w:drawing>
            <wp:anchor distT="0" distB="0" distL="114300" distR="114300" simplePos="0" relativeHeight="251660288" behindDoc="0" locked="0" layoutInCell="1" allowOverlap="1" wp14:anchorId="696F3298" wp14:editId="69F4F23E">
              <wp:simplePos x="0" y="0"/>
              <wp:positionH relativeFrom="column">
                <wp:posOffset>-1038225</wp:posOffset>
              </wp:positionH>
              <wp:positionV relativeFrom="paragraph">
                <wp:posOffset>-459105</wp:posOffset>
              </wp:positionV>
              <wp:extent cx="10058400" cy="771525"/>
              <wp:effectExtent l="0" t="0" r="0" b="9525"/>
              <wp:wrapNone/>
              <wp:docPr id="7" name="Flowchart: Manual Input 7"/>
              <wp:cNvGraphicFramePr/>
              <a:graphic xmlns:a="http://schemas.openxmlformats.org/drawingml/2006/main">
                <a:graphicData uri="http://schemas.microsoft.com/office/word/2010/wordprocessingShape">
                  <wps:wsp>
                    <wps:cNvSpPr/>
                    <wps:spPr>
                      <a:xfrm flipH="1" flipV="1">
                        <a:off x="0" y="0"/>
                        <a:ext cx="10058400" cy="771525"/>
                      </a:xfrm>
                      <a:prstGeom prst="flowChartManualInput">
                        <a:avLst/>
                      </a:prstGeom>
                      <a:solidFill>
                        <a:srgbClr val="0E40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Flowchart: Manual Input 7" o:spid="_x0000_s1026" type="#_x0000_t118" style="position:absolute;margin-left:-81.75pt;margin-top:-36.15pt;width:11in;height:60.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" fillcolor="#0e406b" stroked="f" strokeweight="2pt"/>
          </w:pict>
        </mc:Fallback>
      </mc:AlternateContent>
    </w:r>
    <w:r w:rsidRPr="008C4F8F">
      <w:rPr>
        <w:noProof/>
        <w:lang w:eastAsia="en-GB"/>
      </w:rPr>
      <mc:AlternateContent>
        <mc:Choice Requires="wps">
          <w:drawing>
            <wp:anchor distT="0" distB="0" distL="114300" distR="114300" simplePos="0" relativeHeight="251659264" behindDoc="0" locked="0" layoutInCell="1" allowOverlap="1" wp14:anchorId="74FE2C7B" wp14:editId="55FD6378">
              <wp:simplePos x="0" y="0"/>
              <wp:positionH relativeFrom="column">
                <wp:posOffset>-800100</wp:posOffset>
              </wp:positionH>
              <wp:positionV relativeFrom="paragraph">
                <wp:posOffset>-201930</wp:posOffset>
              </wp:positionV>
              <wp:extent cx="7538085" cy="514350"/>
              <wp:effectExtent l="0" t="0" r="5715" b="0"/>
              <wp:wrapNone/>
              <wp:docPr id="6" name="Flowchart: Manual Input 6"/>
              <wp:cNvGraphicFramePr/>
              <a:graphic xmlns:a="http://schemas.openxmlformats.org/drawingml/2006/main">
                <a:graphicData uri="http://schemas.microsoft.com/office/word/2010/wordprocessingShape">
                  <wps:wsp>
                    <wps:cNvSpPr/>
                    <wps:spPr>
                      <a:xfrm flipV="1">
                        <a:off x="0" y="0"/>
                        <a:ext cx="7538085" cy="514350"/>
                      </a:xfrm>
                      <a:prstGeom prst="flowChartManualInpu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Input 6" o:spid="_x0000_s1026" type="#_x0000_t118" style="position:absolute;margin-left:-63pt;margin-top:-15.9pt;width:593.55pt;height:4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" fillcolor="#d8d8d8 [2732]" stroked="f" strokeweight="2pt"/>
          </w:pict>
        </mc:Fallback>
      </mc:AlternateContent>
    </w:r>
  </w:p>
  <w:p w:rsidR="008C4F8F" w:rsidRDefault="008C4F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4" w:rsidRDefault="003275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8D"/>
    <w:rsid w:val="00025816"/>
    <w:rsid w:val="00031DD0"/>
    <w:rsid w:val="000559CF"/>
    <w:rsid w:val="00114A48"/>
    <w:rsid w:val="001C5B0E"/>
    <w:rsid w:val="002A513F"/>
    <w:rsid w:val="00327524"/>
    <w:rsid w:val="003B3BBA"/>
    <w:rsid w:val="00614580"/>
    <w:rsid w:val="00724C7C"/>
    <w:rsid w:val="007723B6"/>
    <w:rsid w:val="008324D5"/>
    <w:rsid w:val="00843CEF"/>
    <w:rsid w:val="008C4F8F"/>
    <w:rsid w:val="00993F93"/>
    <w:rsid w:val="009E578D"/>
    <w:rsid w:val="00C26F1D"/>
    <w:rsid w:val="00D16017"/>
    <w:rsid w:val="00E45856"/>
    <w:rsid w:val="00E85451"/>
    <w:rsid w:val="00EA3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tudyskillshandboo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Maher</dc:creator>
  <cp:lastModifiedBy>Rosemary Maher</cp:lastModifiedBy>
  <cp:revision>15</cp:revision>
  <dcterms:created xsi:type="dcterms:W3CDTF">2019-02-08T14:25:00Z</dcterms:created>
  <dcterms:modified xsi:type="dcterms:W3CDTF">2019-02-27T11:51:00Z</dcterms:modified>
</cp:coreProperties>
</file>