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25C2BB" w14:textId="77777777" w:rsidR="006E1368" w:rsidRPr="00A4492A" w:rsidRDefault="006E1368" w:rsidP="006E1368">
      <w:pPr>
        <w:pStyle w:val="Title"/>
        <w:rPr>
          <w:rStyle w:val="BookTitle"/>
          <w:rFonts w:ascii="Times New Roman" w:hAnsi="Times New Roman" w:cs="Times New Roman"/>
          <w:b/>
          <w:iCs w:val="0"/>
        </w:rPr>
      </w:pPr>
      <w:bookmarkStart w:id="0" w:name="_Toc283123521"/>
      <w:bookmarkStart w:id="1" w:name="_Toc325877798"/>
      <w:bookmarkStart w:id="2" w:name="_Toc195097805"/>
      <w:bookmarkStart w:id="3" w:name="_Toc195098150"/>
      <w:bookmarkStart w:id="4" w:name="_Toc195098788"/>
      <w:bookmarkStart w:id="5" w:name="_Toc195100058"/>
      <w:bookmarkStart w:id="6" w:name="_Toc243459929"/>
      <w:bookmarkStart w:id="7" w:name="_Toc198863867"/>
      <w:bookmarkStart w:id="8" w:name="_Toc285789510"/>
      <w:bookmarkStart w:id="9" w:name="_Toc285791826"/>
      <w:bookmarkStart w:id="10" w:name="_Toc285792134"/>
      <w:bookmarkStart w:id="11" w:name="_Toc287529923"/>
      <w:bookmarkStart w:id="12" w:name="_Toc195097803"/>
      <w:bookmarkStart w:id="13" w:name="_Toc195098148"/>
      <w:bookmarkStart w:id="14" w:name="_Toc195098786"/>
      <w:bookmarkStart w:id="15" w:name="_Toc195100056"/>
      <w:bookmarkStart w:id="16" w:name="_Toc198863862"/>
      <w:bookmarkStart w:id="17" w:name="_Toc201819772"/>
      <w:bookmarkStart w:id="18" w:name="_Toc219691087"/>
      <w:bookmarkStart w:id="19" w:name="_Toc243459927"/>
      <w:bookmarkStart w:id="20" w:name="_Toc285789511"/>
      <w:bookmarkStart w:id="21" w:name="_Toc285791827"/>
      <w:bookmarkStart w:id="22" w:name="_Toc285792135"/>
      <w:bookmarkStart w:id="23" w:name="_Toc255740500"/>
      <w:bookmarkStart w:id="24" w:name="_GoBack"/>
      <w:bookmarkEnd w:id="24"/>
      <w:r w:rsidRPr="00A4492A">
        <w:rPr>
          <w:rStyle w:val="BookTitle"/>
          <w:rFonts w:ascii="Times New Roman" w:hAnsi="Times New Roman" w:cs="Times New Roman"/>
        </w:rPr>
        <w:t xml:space="preserve">CHAPTER </w:t>
      </w:r>
      <w:r>
        <w:rPr>
          <w:rStyle w:val="BookTitle"/>
          <w:rFonts w:ascii="Times New Roman" w:hAnsi="Times New Roman" w:cs="Times New Roman"/>
        </w:rPr>
        <w:t>5</w:t>
      </w:r>
    </w:p>
    <w:p w14:paraId="79AC44B7" w14:textId="77777777" w:rsidR="006E1368" w:rsidRPr="00351810" w:rsidRDefault="006E1368" w:rsidP="006E1368">
      <w:pPr>
        <w:pStyle w:val="Title"/>
        <w:rPr>
          <w:rStyle w:val="BookTitle"/>
          <w:rFonts w:ascii="Times New Roman" w:hAnsi="Times New Roman" w:cs="Times New Roman"/>
        </w:rPr>
      </w:pPr>
      <w:r w:rsidRPr="00351810">
        <w:rPr>
          <w:rStyle w:val="BookTitle"/>
          <w:rFonts w:ascii="Times New Roman" w:hAnsi="Times New Roman" w:cs="Times New Roman"/>
        </w:rPr>
        <w:t xml:space="preserve">Workforce Forecasting </w:t>
      </w:r>
      <w:r>
        <w:rPr>
          <w:rStyle w:val="BookTitle"/>
          <w:rFonts w:ascii="Times New Roman" w:hAnsi="Times New Roman" w:cs="Times New Roman"/>
        </w:rPr>
        <w:t>and Planning</w:t>
      </w:r>
    </w:p>
    <w:p w14:paraId="60D516F1" w14:textId="77777777" w:rsidR="006E1368" w:rsidRDefault="006E1368" w:rsidP="006E1368">
      <w:pPr>
        <w:ind w:firstLine="0"/>
      </w:pPr>
    </w:p>
    <w:p w14:paraId="60493CC8" w14:textId="77777777" w:rsidR="009B16A3" w:rsidRDefault="009B16A3" w:rsidP="009B16A3"/>
    <w:p w14:paraId="286CB231" w14:textId="308EA9D6" w:rsidR="00AC2397" w:rsidRPr="00AC2397" w:rsidRDefault="00AC2397" w:rsidP="00AC2397">
      <w:pPr>
        <w:ind w:firstLine="0"/>
        <w:rPr>
          <w:b/>
        </w:rPr>
      </w:pPr>
      <w:r w:rsidRPr="00AC2397">
        <w:rPr>
          <w:b/>
        </w:rPr>
        <w:t>Experiential Learning Activities (EL)</w:t>
      </w:r>
    </w:p>
    <w:bookmarkStart w:id="25" w:name="_Toc291405251"/>
    <w:bookmarkStart w:id="26" w:name="_Toc303684261"/>
    <w:bookmarkEnd w:id="0"/>
    <w:p w14:paraId="10CAE264" w14:textId="16B56BE9" w:rsidR="00342EB4" w:rsidRDefault="00342EB4" w:rsidP="00342EB4">
      <w:pPr>
        <w:pStyle w:val="TOC1"/>
        <w:tabs>
          <w:tab w:val="right" w:leader="dot" w:pos="9012"/>
        </w:tabs>
        <w:ind w:firstLine="0"/>
        <w:rPr>
          <w:rFonts w:asciiTheme="minorHAnsi" w:eastAsiaTheme="minorEastAsia" w:hAnsiTheme="minorHAnsi" w:cstheme="minorBidi"/>
          <w:b w:val="0"/>
          <w:noProof/>
          <w:lang w:eastAsia="ja-JP"/>
        </w:rPr>
      </w:pPr>
      <w:r>
        <w:rPr>
          <w:bCs/>
        </w:rPr>
        <w:fldChar w:fldCharType="begin"/>
      </w:r>
      <w:r>
        <w:rPr>
          <w:bCs/>
        </w:rPr>
        <w:instrText xml:space="preserve"> TOC \o "1-1" </w:instrText>
      </w:r>
      <w:r>
        <w:rPr>
          <w:bCs/>
        </w:rPr>
        <w:fldChar w:fldCharType="separate"/>
      </w:r>
      <w:r>
        <w:rPr>
          <w:noProof/>
        </w:rPr>
        <w:t>EL 1: Case: Understanding the future job market using scenario planning</w:t>
      </w:r>
      <w:r w:rsidR="00FF2514">
        <w:rPr>
          <w:noProof/>
        </w:rPr>
        <w:t>(</w:t>
      </w:r>
      <w:r w:rsidRPr="00AD09B4">
        <w:rPr>
          <w:noProof/>
        </w:rPr>
        <w:t>Added Notes on Case in Text</w:t>
      </w:r>
      <w:r>
        <w:rPr>
          <w:noProof/>
        </w:rPr>
        <w:tab/>
      </w:r>
      <w:r>
        <w:rPr>
          <w:noProof/>
        </w:rPr>
        <w:fldChar w:fldCharType="begin"/>
      </w:r>
      <w:r>
        <w:rPr>
          <w:noProof/>
        </w:rPr>
        <w:instrText xml:space="preserve"> PAGEREF _Toc328829675 \h </w:instrText>
      </w:r>
      <w:r>
        <w:rPr>
          <w:noProof/>
        </w:rPr>
      </w:r>
      <w:r>
        <w:rPr>
          <w:noProof/>
        </w:rPr>
        <w:fldChar w:fldCharType="separate"/>
      </w:r>
      <w:r>
        <w:rPr>
          <w:noProof/>
        </w:rPr>
        <w:t>1</w:t>
      </w:r>
      <w:r>
        <w:rPr>
          <w:noProof/>
        </w:rPr>
        <w:fldChar w:fldCharType="end"/>
      </w:r>
      <w:r w:rsidR="00FF2514">
        <w:rPr>
          <w:noProof/>
        </w:rPr>
        <w:t>)</w:t>
      </w:r>
      <w:r w:rsidR="00C91E9F">
        <w:rPr>
          <w:noProof/>
        </w:rPr>
        <w:t>Page? and align the page numbers with those below</w:t>
      </w:r>
    </w:p>
    <w:p w14:paraId="525BD1AC" w14:textId="77777777" w:rsidR="00342EB4" w:rsidRDefault="00342EB4" w:rsidP="00342EB4">
      <w:pPr>
        <w:pStyle w:val="TOC1"/>
        <w:tabs>
          <w:tab w:val="right" w:leader="dot" w:pos="9012"/>
        </w:tabs>
        <w:ind w:firstLine="0"/>
        <w:rPr>
          <w:rFonts w:asciiTheme="minorHAnsi" w:eastAsiaTheme="minorEastAsia" w:hAnsiTheme="minorHAnsi" w:cstheme="minorBidi"/>
          <w:b w:val="0"/>
          <w:noProof/>
          <w:lang w:eastAsia="ja-JP"/>
        </w:rPr>
      </w:pPr>
      <w:r>
        <w:rPr>
          <w:noProof/>
        </w:rPr>
        <w:t>EL 2. Applying the force-field framework</w:t>
      </w:r>
      <w:r>
        <w:rPr>
          <w:noProof/>
        </w:rPr>
        <w:tab/>
      </w:r>
      <w:r>
        <w:rPr>
          <w:noProof/>
        </w:rPr>
        <w:fldChar w:fldCharType="begin"/>
      </w:r>
      <w:r>
        <w:rPr>
          <w:noProof/>
        </w:rPr>
        <w:instrText xml:space="preserve"> PAGEREF _Toc328829676 \h </w:instrText>
      </w:r>
      <w:r>
        <w:rPr>
          <w:noProof/>
        </w:rPr>
      </w:r>
      <w:r>
        <w:rPr>
          <w:noProof/>
        </w:rPr>
        <w:fldChar w:fldCharType="separate"/>
      </w:r>
      <w:r>
        <w:rPr>
          <w:noProof/>
        </w:rPr>
        <w:t>3</w:t>
      </w:r>
      <w:r>
        <w:rPr>
          <w:noProof/>
        </w:rPr>
        <w:fldChar w:fldCharType="end"/>
      </w:r>
    </w:p>
    <w:p w14:paraId="278787EE" w14:textId="77777777" w:rsidR="00342EB4" w:rsidRDefault="00342EB4" w:rsidP="00342EB4">
      <w:pPr>
        <w:pStyle w:val="TOC1"/>
        <w:tabs>
          <w:tab w:val="right" w:leader="dot" w:pos="9012"/>
        </w:tabs>
        <w:ind w:firstLine="0"/>
        <w:rPr>
          <w:rFonts w:asciiTheme="minorHAnsi" w:eastAsiaTheme="minorEastAsia" w:hAnsiTheme="minorHAnsi" w:cstheme="minorBidi"/>
          <w:b w:val="0"/>
          <w:noProof/>
          <w:lang w:eastAsia="ja-JP"/>
        </w:rPr>
      </w:pPr>
      <w:r>
        <w:rPr>
          <w:noProof/>
        </w:rPr>
        <w:t>EL 3. Workforce Planning Metrics in Using the HR Scorecard</w:t>
      </w:r>
      <w:r>
        <w:rPr>
          <w:noProof/>
        </w:rPr>
        <w:tab/>
      </w:r>
      <w:r>
        <w:rPr>
          <w:noProof/>
        </w:rPr>
        <w:fldChar w:fldCharType="begin"/>
      </w:r>
      <w:r>
        <w:rPr>
          <w:noProof/>
        </w:rPr>
        <w:instrText xml:space="preserve"> PAGEREF _Toc328829677 \h </w:instrText>
      </w:r>
      <w:r>
        <w:rPr>
          <w:noProof/>
        </w:rPr>
      </w:r>
      <w:r>
        <w:rPr>
          <w:noProof/>
        </w:rPr>
        <w:fldChar w:fldCharType="separate"/>
      </w:r>
      <w:r>
        <w:rPr>
          <w:noProof/>
        </w:rPr>
        <w:t>9</w:t>
      </w:r>
      <w:r>
        <w:rPr>
          <w:noProof/>
        </w:rPr>
        <w:fldChar w:fldCharType="end"/>
      </w:r>
    </w:p>
    <w:p w14:paraId="15768423" w14:textId="77777777" w:rsidR="00342EB4" w:rsidRDefault="00342EB4" w:rsidP="00342EB4">
      <w:pPr>
        <w:pStyle w:val="TOC1"/>
        <w:tabs>
          <w:tab w:val="right" w:leader="dot" w:pos="9012"/>
        </w:tabs>
        <w:ind w:firstLine="0"/>
        <w:rPr>
          <w:rFonts w:asciiTheme="minorHAnsi" w:eastAsiaTheme="minorEastAsia" w:hAnsiTheme="minorHAnsi" w:cstheme="minorBidi"/>
          <w:b w:val="0"/>
          <w:noProof/>
          <w:lang w:eastAsia="ja-JP"/>
        </w:rPr>
      </w:pPr>
      <w:r>
        <w:rPr>
          <w:noProof/>
        </w:rPr>
        <w:t>EL 4. What are the Top Human Capital Challenges?</w:t>
      </w:r>
      <w:r>
        <w:rPr>
          <w:noProof/>
        </w:rPr>
        <w:tab/>
      </w:r>
      <w:r>
        <w:rPr>
          <w:noProof/>
        </w:rPr>
        <w:fldChar w:fldCharType="begin"/>
      </w:r>
      <w:r>
        <w:rPr>
          <w:noProof/>
        </w:rPr>
        <w:instrText xml:space="preserve"> PAGEREF _Toc328829678 \h </w:instrText>
      </w:r>
      <w:r>
        <w:rPr>
          <w:noProof/>
        </w:rPr>
      </w:r>
      <w:r>
        <w:rPr>
          <w:noProof/>
        </w:rPr>
        <w:fldChar w:fldCharType="separate"/>
      </w:r>
      <w:r>
        <w:rPr>
          <w:noProof/>
        </w:rPr>
        <w:t>10</w:t>
      </w:r>
      <w:r>
        <w:rPr>
          <w:noProof/>
        </w:rPr>
        <w:fldChar w:fldCharType="end"/>
      </w:r>
    </w:p>
    <w:p w14:paraId="2F642747" w14:textId="7DF2D91F" w:rsidR="009E1928" w:rsidRDefault="00342EB4" w:rsidP="009E1928">
      <w:pPr>
        <w:pStyle w:val="Heading1"/>
      </w:pPr>
      <w:r>
        <w:rPr>
          <w:rFonts w:eastAsia="Times New Roman"/>
          <w:bCs w:val="0"/>
          <w:color w:val="auto"/>
          <w:sz w:val="24"/>
          <w:szCs w:val="24"/>
          <w:lang w:val="en-CA" w:eastAsia="en-US"/>
        </w:rPr>
        <w:fldChar w:fldCharType="end"/>
      </w:r>
      <w:r w:rsidR="009E1928" w:rsidRPr="009E1928">
        <w:t xml:space="preserve"> </w:t>
      </w:r>
    </w:p>
    <w:p w14:paraId="58BD307F" w14:textId="6E28483F" w:rsidR="008935A5" w:rsidRPr="008935A5" w:rsidRDefault="009E1928" w:rsidP="008935A5">
      <w:pPr>
        <w:pStyle w:val="Heading1"/>
        <w:rPr>
          <w:shd w:val="clear" w:color="auto" w:fill="FAFAFA"/>
        </w:rPr>
      </w:pPr>
      <w:bookmarkStart w:id="27" w:name="_Toc298929502"/>
      <w:bookmarkStart w:id="28" w:name="_Toc303684259"/>
      <w:bookmarkStart w:id="29" w:name="_Toc32882967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5"/>
      <w:bookmarkEnd w:id="26"/>
      <w:r>
        <w:t xml:space="preserve">EL 1: </w:t>
      </w:r>
      <w:bookmarkEnd w:id="27"/>
      <w:bookmarkEnd w:id="28"/>
      <w:r w:rsidR="008935A5">
        <w:t>Case</w:t>
      </w:r>
      <w:bookmarkStart w:id="30" w:name="_Toc291747950"/>
      <w:r w:rsidR="008935A5">
        <w:t xml:space="preserve">: </w:t>
      </w:r>
      <w:r w:rsidR="008935A5" w:rsidRPr="003E0F4C">
        <w:t>Understanding the future job market using scenario planning</w:t>
      </w:r>
      <w:bookmarkEnd w:id="29"/>
      <w:bookmarkEnd w:id="30"/>
    </w:p>
    <w:p w14:paraId="6CFA4D2E" w14:textId="77777777" w:rsidR="008935A5" w:rsidRDefault="008935A5" w:rsidP="008935A5"/>
    <w:p w14:paraId="596FBDC5" w14:textId="1A689558" w:rsidR="008935A5" w:rsidRPr="0028348C" w:rsidRDefault="008935A5" w:rsidP="008935A5">
      <w:pPr>
        <w:ind w:firstLine="0"/>
      </w:pPr>
      <w:r w:rsidRPr="002F0CA0">
        <w:t xml:space="preserve">In this exercise, construct a story around each scenario describing what the </w:t>
      </w:r>
      <w:r w:rsidRPr="00C94C1A">
        <w:t>economic environment and labour force</w:t>
      </w:r>
      <w:r w:rsidRPr="00496DA7">
        <w:t xml:space="preserve"> </w:t>
      </w:r>
      <w:r w:rsidRPr="002F0CA0">
        <w:t xml:space="preserve">will look like. Start with the </w:t>
      </w:r>
      <w:proofErr w:type="spellStart"/>
      <w:r w:rsidRPr="002F0CA0">
        <w:t>Starship</w:t>
      </w:r>
      <w:proofErr w:type="spellEnd"/>
      <w:r w:rsidRPr="002F0CA0">
        <w:t xml:space="preserve"> and then repeat the process for the Titanic, Bounty, and Windjammer.  The goal is to understand each environment and define the strategies and objectives for each environment. With each scenario ask questions related to the characteristics of the environment. Before you begin</w:t>
      </w:r>
      <w:r>
        <w:t>,</w:t>
      </w:r>
      <w:r w:rsidRPr="002F0CA0">
        <w:t xml:space="preserve"> consider adapting some of the following questions or adding other ones that you feel are relevant to understanding the labour market you will face</w:t>
      </w:r>
      <w:r w:rsidR="007D31F0">
        <w:t>:</w:t>
      </w:r>
      <w:r w:rsidRPr="002F0CA0">
        <w:rPr>
          <w:bCs/>
          <w:color w:val="333333"/>
        </w:rPr>
        <w:t xml:space="preserve"> </w:t>
      </w:r>
    </w:p>
    <w:p w14:paraId="2ED00350" w14:textId="77777777" w:rsidR="008935A5" w:rsidRPr="00971562" w:rsidRDefault="008935A5" w:rsidP="00C94C1A">
      <w:pPr>
        <w:ind w:left="720" w:firstLine="0"/>
        <w:rPr>
          <w:bCs/>
        </w:rPr>
      </w:pPr>
      <w:r>
        <w:rPr>
          <w:bCs/>
        </w:rPr>
        <w:t xml:space="preserve">1. </w:t>
      </w:r>
      <w:r w:rsidRPr="00546F27">
        <w:rPr>
          <w:bCs/>
        </w:rPr>
        <w:t>Identify jobs or the occupations you want to work in</w:t>
      </w:r>
      <w:r>
        <w:rPr>
          <w:bCs/>
        </w:rPr>
        <w:t xml:space="preserve"> such as</w:t>
      </w:r>
      <w:r w:rsidRPr="00546F27">
        <w:rPr>
          <w:bCs/>
        </w:rPr>
        <w:t xml:space="preserve"> human resource manager, computer engineer</w:t>
      </w:r>
      <w:r>
        <w:rPr>
          <w:bCs/>
        </w:rPr>
        <w:t xml:space="preserve"> or</w:t>
      </w:r>
      <w:r w:rsidRPr="00546F27">
        <w:rPr>
          <w:bCs/>
        </w:rPr>
        <w:t xml:space="preserve"> polic</w:t>
      </w:r>
      <w:r>
        <w:rPr>
          <w:bCs/>
        </w:rPr>
        <w:t xml:space="preserve">ing. </w:t>
      </w:r>
      <w:r w:rsidRPr="00546F27">
        <w:rPr>
          <w:bCs/>
        </w:rPr>
        <w:t xml:space="preserve">What are the scenarios you will face if you wanted to work in one of these areas? </w:t>
      </w:r>
      <w:r>
        <w:rPr>
          <w:bCs/>
        </w:rPr>
        <w:t>W</w:t>
      </w:r>
      <w:r w:rsidRPr="00546F27">
        <w:rPr>
          <w:bCs/>
        </w:rPr>
        <w:t xml:space="preserve">hat are the competencies and strategies that are important to finding a job in your field? </w:t>
      </w:r>
    </w:p>
    <w:p w14:paraId="7D1BD83E" w14:textId="77777777" w:rsidR="008935A5" w:rsidRPr="00A73A66" w:rsidRDefault="008935A5" w:rsidP="00C94C1A">
      <w:pPr>
        <w:rPr>
          <w:bCs/>
        </w:rPr>
      </w:pPr>
      <w:r>
        <w:t xml:space="preserve">2. </w:t>
      </w:r>
      <w:r w:rsidRPr="00546F27">
        <w:rPr>
          <w:bCs/>
        </w:rPr>
        <w:t xml:space="preserve">Define the </w:t>
      </w:r>
      <w:r>
        <w:rPr>
          <w:bCs/>
        </w:rPr>
        <w:t xml:space="preserve">dimensions (social and economic) and the </w:t>
      </w:r>
      <w:r w:rsidRPr="00546F27">
        <w:rPr>
          <w:bCs/>
        </w:rPr>
        <w:t xml:space="preserve">possible scenarios that affect your recruitment in the labour market. </w:t>
      </w:r>
    </w:p>
    <w:p w14:paraId="344157EB" w14:textId="77777777" w:rsidR="008935A5" w:rsidRDefault="008935A5" w:rsidP="008935A5">
      <w:pPr>
        <w:pStyle w:val="Heading2"/>
      </w:pPr>
    </w:p>
    <w:p w14:paraId="6283AF59" w14:textId="77777777" w:rsidR="00C94C1A" w:rsidRDefault="00C94C1A" w:rsidP="00C94C1A"/>
    <w:p w14:paraId="70EACF15" w14:textId="77777777" w:rsidR="00C94C1A" w:rsidRPr="00C94C1A" w:rsidRDefault="00C94C1A" w:rsidP="00C94C1A"/>
    <w:p w14:paraId="49D6AE62" w14:textId="77777777" w:rsidR="008935A5" w:rsidRDefault="008935A5" w:rsidP="008935A5">
      <w:pPr>
        <w:pStyle w:val="Heading2"/>
      </w:pPr>
      <w:r>
        <w:lastRenderedPageBreak/>
        <w:t>Added information and questions for Scenario Exercise</w:t>
      </w:r>
    </w:p>
    <w:p w14:paraId="4BECC18A" w14:textId="45FED091" w:rsidR="008935A5" w:rsidRDefault="008935A5" w:rsidP="008935A5">
      <w:pPr>
        <w:ind w:firstLine="0"/>
        <w:rPr>
          <w:bCs/>
        </w:rPr>
      </w:pPr>
      <w:r>
        <w:rPr>
          <w:bCs/>
        </w:rPr>
        <w:t xml:space="preserve">Assume you were allowed to ask four questions of the future. </w:t>
      </w:r>
      <w:r w:rsidR="004B0CA2">
        <w:rPr>
          <w:bCs/>
        </w:rPr>
        <w:t>T</w:t>
      </w:r>
      <w:r>
        <w:rPr>
          <w:bCs/>
        </w:rPr>
        <w:t>h</w:t>
      </w:r>
      <w:r w:rsidR="004B0CA2">
        <w:rPr>
          <w:bCs/>
        </w:rPr>
        <w:t>e</w:t>
      </w:r>
      <w:r>
        <w:rPr>
          <w:bCs/>
        </w:rPr>
        <w:t>se questions sh</w:t>
      </w:r>
      <w:r w:rsidR="00415279">
        <w:rPr>
          <w:bCs/>
        </w:rPr>
        <w:t xml:space="preserve">ould be relevant to </w:t>
      </w:r>
      <w:r w:rsidR="004B0CA2">
        <w:rPr>
          <w:bCs/>
        </w:rPr>
        <w:t>the</w:t>
      </w:r>
      <w:r w:rsidR="00415279">
        <w:rPr>
          <w:bCs/>
        </w:rPr>
        <w:t xml:space="preserve"> purpose of the scenario exercise </w:t>
      </w:r>
      <w:r>
        <w:rPr>
          <w:bCs/>
        </w:rPr>
        <w:t xml:space="preserve">which </w:t>
      </w:r>
      <w:r w:rsidR="00415279">
        <w:rPr>
          <w:bCs/>
        </w:rPr>
        <w:t>is to understand</w:t>
      </w:r>
      <w:r>
        <w:rPr>
          <w:bCs/>
        </w:rPr>
        <w:t xml:space="preserve"> the different environments </w:t>
      </w:r>
      <w:r w:rsidR="004B0CA2">
        <w:rPr>
          <w:bCs/>
        </w:rPr>
        <w:t>that</w:t>
      </w:r>
      <w:r>
        <w:rPr>
          <w:bCs/>
        </w:rPr>
        <w:t xml:space="preserve"> might unfold and the skills and abilities students will need. What four questions would you ask to give you a better understanding of the future?</w:t>
      </w:r>
    </w:p>
    <w:p w14:paraId="54C9A01A" w14:textId="22DDF41F" w:rsidR="008935A5" w:rsidRDefault="008935A5" w:rsidP="008935A5">
      <w:pPr>
        <w:rPr>
          <w:bCs/>
        </w:rPr>
      </w:pPr>
      <w:r>
        <w:rPr>
          <w:bCs/>
        </w:rPr>
        <w:t xml:space="preserve">Some of the questions you ask might concern technological changes, the conflicts and terrorist events around the world, and the ability of economies to sustain health care and pension systems. In responding to these questions a number of uncertainties will arise such as the role of unions in the public sector, whether the education system can provide the right skills, how long the jobless rate will continue in certain sectors, and the degree of polarization in the distribution of wealth and income. </w:t>
      </w:r>
      <w:r w:rsidR="00C94C1A">
        <w:rPr>
          <w:bCs/>
        </w:rPr>
        <w:t xml:space="preserve">It might be possible to define statistics indicating fiscal pressures, the rate of economic </w:t>
      </w:r>
      <w:r>
        <w:rPr>
          <w:bCs/>
        </w:rPr>
        <w:t xml:space="preserve">change, biases in hiring, and the shrinking of government services. </w:t>
      </w:r>
    </w:p>
    <w:p w14:paraId="560FDE89" w14:textId="77777777" w:rsidR="008935A5" w:rsidRPr="00A02B03" w:rsidRDefault="008935A5" w:rsidP="008935A5">
      <w:pPr>
        <w:rPr>
          <w:bCs/>
        </w:rPr>
      </w:pPr>
      <w:r>
        <w:rPr>
          <w:bCs/>
        </w:rPr>
        <w:t xml:space="preserve">The scenario building might begin by writing short mini-snippet’s (stories) which combine 2-3 events and then </w:t>
      </w:r>
      <w:proofErr w:type="gramStart"/>
      <w:r>
        <w:rPr>
          <w:bCs/>
        </w:rPr>
        <w:t>mega-snippet’s</w:t>
      </w:r>
      <w:proofErr w:type="gramEnd"/>
      <w:r>
        <w:rPr>
          <w:bCs/>
        </w:rPr>
        <w:t>. For example, some of the stories might describe “dark days” where people are not getting jobs or “deteriorating educational standards” where government and companies are not recognizing the quality of educational degrees.  These stories from various people provide a rich array of different types of scenarios and each of them can be used in providing a perspective on the future. However, the magic is to provide some way to group the stories to identify key dimensions that might be useful for further explanation.</w:t>
      </w:r>
    </w:p>
    <w:p w14:paraId="39D9067C" w14:textId="77777777" w:rsidR="008935A5" w:rsidRPr="00B73EDF" w:rsidRDefault="008935A5" w:rsidP="008935A5">
      <w:pPr>
        <w:ind w:firstLine="0"/>
        <w:rPr>
          <w:bCs/>
        </w:rPr>
      </w:pPr>
      <w:r>
        <w:rPr>
          <w:bCs/>
        </w:rPr>
        <w:t xml:space="preserve">1. You might prepare a </w:t>
      </w:r>
      <w:proofErr w:type="spellStart"/>
      <w:proofErr w:type="gramStart"/>
      <w:r>
        <w:rPr>
          <w:bCs/>
        </w:rPr>
        <w:t>powerpoint</w:t>
      </w:r>
      <w:proofErr w:type="spellEnd"/>
      <w:proofErr w:type="gramEnd"/>
      <w:r>
        <w:rPr>
          <w:bCs/>
        </w:rPr>
        <w:t xml:space="preserve"> presentation and report</w:t>
      </w:r>
      <w:r w:rsidRPr="00B73EDF">
        <w:rPr>
          <w:bCs/>
        </w:rPr>
        <w:t>. It is useful to summarize your findings using the following structure:</w:t>
      </w:r>
    </w:p>
    <w:p w14:paraId="55DA9F48" w14:textId="4A1B7A26" w:rsidR="008935A5" w:rsidRPr="001E7B53" w:rsidRDefault="008935A5" w:rsidP="00C94C1A">
      <w:pPr>
        <w:pStyle w:val="ListParagraph"/>
      </w:pPr>
      <w:r w:rsidRPr="001E7B53">
        <w:t>Introduction describing the issue</w:t>
      </w:r>
    </w:p>
    <w:p w14:paraId="3F1D7E00" w14:textId="77777777" w:rsidR="008935A5" w:rsidRPr="001E7B53" w:rsidRDefault="008935A5" w:rsidP="00C94C1A">
      <w:pPr>
        <w:pStyle w:val="ListParagraph"/>
      </w:pPr>
      <w:r w:rsidRPr="001E7B53">
        <w:t xml:space="preserve">Review of the framework describing social and economic dimensions </w:t>
      </w:r>
    </w:p>
    <w:p w14:paraId="69778E9A" w14:textId="5C89164A" w:rsidR="008935A5" w:rsidRPr="001E7B53" w:rsidRDefault="001E7B53" w:rsidP="00C94C1A">
      <w:pPr>
        <w:pStyle w:val="ListParagraph"/>
      </w:pPr>
      <w:r>
        <w:t>R</w:t>
      </w:r>
      <w:r w:rsidR="008935A5" w:rsidRPr="001E7B53">
        <w:t xml:space="preserve">eview characteristics of different scenarios </w:t>
      </w:r>
    </w:p>
    <w:p w14:paraId="2AA6AA86" w14:textId="77777777" w:rsidR="008935A5" w:rsidRPr="001E7B53" w:rsidRDefault="008935A5" w:rsidP="00C94C1A">
      <w:pPr>
        <w:pStyle w:val="ListParagraph"/>
      </w:pPr>
      <w:r w:rsidRPr="001E7B53">
        <w:t>Method</w:t>
      </w:r>
    </w:p>
    <w:p w14:paraId="56E8A4D4" w14:textId="77777777" w:rsidR="008935A5" w:rsidRPr="001E7B53" w:rsidRDefault="008935A5" w:rsidP="00C94C1A">
      <w:pPr>
        <w:pStyle w:val="ListParagraph"/>
      </w:pPr>
      <w:r w:rsidRPr="001E7B53">
        <w:t>Findings 1: What would the world look like within each scenario</w:t>
      </w:r>
    </w:p>
    <w:p w14:paraId="3608442A" w14:textId="77777777" w:rsidR="008935A5" w:rsidRPr="001E7B53" w:rsidRDefault="008935A5" w:rsidP="00C94C1A">
      <w:pPr>
        <w:pStyle w:val="ListParagraph"/>
      </w:pPr>
      <w:r w:rsidRPr="001E7B53">
        <w:t>Findings 2: What competencies and strategies would practitioners and students need in each scenario</w:t>
      </w:r>
    </w:p>
    <w:p w14:paraId="762BCF5A" w14:textId="69B30BBE" w:rsidR="008935A5" w:rsidRPr="001E7B53" w:rsidRDefault="008935A5" w:rsidP="00C94C1A">
      <w:pPr>
        <w:pStyle w:val="ListParagraph"/>
      </w:pPr>
      <w:r w:rsidRPr="001E7B53">
        <w:t xml:space="preserve">Discussion: Rating of the scenarios which are most likely. What would be useful vision, competencies, </w:t>
      </w:r>
      <w:r w:rsidR="000B6EF6">
        <w:t xml:space="preserve">and </w:t>
      </w:r>
      <w:r w:rsidRPr="001E7B53">
        <w:t xml:space="preserve">strategies for </w:t>
      </w:r>
      <w:proofErr w:type="gramStart"/>
      <w:r w:rsidRPr="001E7B53">
        <w:t>responding.</w:t>
      </w:r>
      <w:proofErr w:type="gramEnd"/>
    </w:p>
    <w:p w14:paraId="5D120C9B" w14:textId="77777777" w:rsidR="005D0CFE" w:rsidRPr="005E7CEB" w:rsidRDefault="005D0CFE" w:rsidP="008935A5">
      <w:pPr>
        <w:rPr>
          <w:bCs/>
        </w:rPr>
      </w:pPr>
    </w:p>
    <w:p w14:paraId="7B174C17" w14:textId="77777777" w:rsidR="00C94C1A" w:rsidRDefault="00C94C1A" w:rsidP="008C1068">
      <w:pPr>
        <w:pStyle w:val="Heading1"/>
        <w:contextualSpacing w:val="0"/>
      </w:pPr>
      <w:bookmarkStart w:id="31" w:name="_Toc328829676"/>
    </w:p>
    <w:p w14:paraId="0DCA3527" w14:textId="2E56B30D" w:rsidR="008C1068" w:rsidRPr="0061003B" w:rsidRDefault="008C1068" w:rsidP="008C1068">
      <w:pPr>
        <w:pStyle w:val="Heading1"/>
        <w:contextualSpacing w:val="0"/>
      </w:pPr>
      <w:r w:rsidRPr="0061003B">
        <w:lastRenderedPageBreak/>
        <w:t xml:space="preserve">EL </w:t>
      </w:r>
      <w:r w:rsidR="006360A7">
        <w:t>2</w:t>
      </w:r>
      <w:r w:rsidRPr="0061003B">
        <w:t xml:space="preserve">. </w:t>
      </w:r>
      <w:r>
        <w:t>Applying the force-field framework</w:t>
      </w:r>
      <w:bookmarkEnd w:id="31"/>
      <w:r w:rsidRPr="0061003B">
        <w:t xml:space="preserve"> </w:t>
      </w:r>
    </w:p>
    <w:p w14:paraId="6BF789BF" w14:textId="1E9794E4" w:rsidR="008C1068" w:rsidRDefault="008C1068" w:rsidP="00AA0EE8">
      <w:pPr>
        <w:pStyle w:val="Default"/>
        <w:spacing w:line="360" w:lineRule="auto"/>
        <w:rPr>
          <w:sz w:val="23"/>
          <w:szCs w:val="23"/>
        </w:rPr>
      </w:pPr>
      <w:r>
        <w:rPr>
          <w:sz w:val="23"/>
          <w:szCs w:val="23"/>
        </w:rPr>
        <w:t xml:space="preserve">The force-field framework suggests that many organizational events can be best understood by recognizing the forces affecting them. That is, with any change, there </w:t>
      </w:r>
      <w:proofErr w:type="gramStart"/>
      <w:r>
        <w:rPr>
          <w:sz w:val="23"/>
          <w:szCs w:val="23"/>
        </w:rPr>
        <w:t>are a range</w:t>
      </w:r>
      <w:proofErr w:type="gramEnd"/>
      <w:r>
        <w:rPr>
          <w:sz w:val="23"/>
          <w:szCs w:val="23"/>
        </w:rPr>
        <w:t xml:space="preserve"> of enhancing/facilitating and inhibiting forces, each affect each other.</w:t>
      </w:r>
      <w:r>
        <w:rPr>
          <w:sz w:val="14"/>
          <w:szCs w:val="14"/>
        </w:rPr>
        <w:t xml:space="preserve"> </w:t>
      </w:r>
      <w:r>
        <w:rPr>
          <w:sz w:val="23"/>
          <w:szCs w:val="23"/>
        </w:rPr>
        <w:t xml:space="preserve">The interacting facilitating and restraining forces are in a </w:t>
      </w:r>
      <w:r>
        <w:rPr>
          <w:i/>
          <w:iCs/>
          <w:sz w:val="23"/>
          <w:szCs w:val="23"/>
        </w:rPr>
        <w:t>state of equilibrium,</w:t>
      </w:r>
      <w:r w:rsidR="00AA0EE8" w:rsidRPr="00AA0EE8">
        <w:rPr>
          <w:rStyle w:val="EndnoteReference"/>
          <w:sz w:val="23"/>
          <w:szCs w:val="23"/>
        </w:rPr>
        <w:t xml:space="preserve"> </w:t>
      </w:r>
      <w:r w:rsidR="00AA0EE8">
        <w:rPr>
          <w:rStyle w:val="EndnoteReference"/>
          <w:sz w:val="23"/>
          <w:szCs w:val="23"/>
        </w:rPr>
        <w:endnoteReference w:id="1"/>
      </w:r>
      <w:r>
        <w:rPr>
          <w:i/>
          <w:iCs/>
          <w:sz w:val="23"/>
          <w:szCs w:val="23"/>
        </w:rPr>
        <w:t xml:space="preserve"> </w:t>
      </w:r>
      <w:r>
        <w:rPr>
          <w:sz w:val="23"/>
          <w:szCs w:val="23"/>
        </w:rPr>
        <w:t>and they are relatively stable within themselves.</w:t>
      </w:r>
    </w:p>
    <w:p w14:paraId="3C58F69D" w14:textId="286AAF96" w:rsidR="008C1068" w:rsidRDefault="008C1068" w:rsidP="00AA0EE8">
      <w:pPr>
        <w:pStyle w:val="Default"/>
        <w:spacing w:line="360" w:lineRule="auto"/>
        <w:rPr>
          <w:sz w:val="23"/>
          <w:szCs w:val="23"/>
        </w:rPr>
      </w:pPr>
      <w:r>
        <w:rPr>
          <w:sz w:val="23"/>
          <w:szCs w:val="23"/>
        </w:rPr>
        <w:tab/>
      </w:r>
      <w:r w:rsidR="00A949D3">
        <w:rPr>
          <w:sz w:val="23"/>
          <w:szCs w:val="23"/>
        </w:rPr>
        <w:t xml:space="preserve">The idea of the force field originates from Kurt </w:t>
      </w:r>
      <w:proofErr w:type="spellStart"/>
      <w:r w:rsidR="00A949D3">
        <w:rPr>
          <w:sz w:val="23"/>
          <w:szCs w:val="23"/>
        </w:rPr>
        <w:t>Lewin</w:t>
      </w:r>
      <w:proofErr w:type="spellEnd"/>
      <w:r w:rsidR="00A949D3">
        <w:rPr>
          <w:sz w:val="23"/>
          <w:szCs w:val="23"/>
        </w:rPr>
        <w:t xml:space="preserve"> and his ideas on field theory which indicates that to understand and predict behavior ‘the person and the environment have to be considered as one constellation of independent factors.’ </w:t>
      </w:r>
      <w:r w:rsidR="00A949D3">
        <w:rPr>
          <w:rStyle w:val="EndnoteReference"/>
          <w:sz w:val="23"/>
          <w:szCs w:val="23"/>
        </w:rPr>
        <w:endnoteReference w:id="2"/>
      </w:r>
      <w:r w:rsidR="00AA0EE8">
        <w:rPr>
          <w:sz w:val="23"/>
          <w:szCs w:val="23"/>
        </w:rPr>
        <w:t xml:space="preserve"> Using field theory ideas, </w:t>
      </w:r>
      <w:proofErr w:type="spellStart"/>
      <w:r w:rsidR="00AA0EE8">
        <w:rPr>
          <w:sz w:val="23"/>
          <w:szCs w:val="23"/>
        </w:rPr>
        <w:t>Lewin</w:t>
      </w:r>
      <w:proofErr w:type="spellEnd"/>
      <w:r w:rsidR="00AA0EE8">
        <w:rPr>
          <w:sz w:val="23"/>
          <w:szCs w:val="23"/>
        </w:rPr>
        <w:t xml:space="preserve"> and others developed topographical maps, or egg shaped diagrams showing interrelated areas, and arrows indicating the direction of a force toward and away from a goal. </w:t>
      </w:r>
    </w:p>
    <w:p w14:paraId="3837A839" w14:textId="3F331CAF" w:rsidR="00AA0EE8" w:rsidRDefault="008C1068" w:rsidP="00AA0EE8">
      <w:pPr>
        <w:ind w:firstLine="0"/>
        <w:rPr>
          <w:sz w:val="23"/>
          <w:szCs w:val="23"/>
        </w:rPr>
      </w:pPr>
      <w:r>
        <w:rPr>
          <w:sz w:val="23"/>
          <w:szCs w:val="23"/>
        </w:rPr>
        <w:tab/>
      </w:r>
      <w:r w:rsidR="00AA0EE8">
        <w:rPr>
          <w:sz w:val="23"/>
          <w:szCs w:val="23"/>
        </w:rPr>
        <w:t>The force field framework illustrating enhancing and inhibiting force</w:t>
      </w:r>
      <w:r w:rsidR="00874AD1">
        <w:rPr>
          <w:sz w:val="23"/>
          <w:szCs w:val="23"/>
        </w:rPr>
        <w:t>s</w:t>
      </w:r>
      <w:r w:rsidR="00AA0EE8">
        <w:rPr>
          <w:sz w:val="23"/>
          <w:szCs w:val="23"/>
        </w:rPr>
        <w:t xml:space="preserve"> in relation to a goal </w:t>
      </w:r>
      <w:r w:rsidR="003760C6">
        <w:rPr>
          <w:sz w:val="23"/>
          <w:szCs w:val="23"/>
        </w:rPr>
        <w:t>was later used by others as a</w:t>
      </w:r>
      <w:r w:rsidR="00AA0EE8">
        <w:rPr>
          <w:sz w:val="23"/>
          <w:szCs w:val="23"/>
        </w:rPr>
        <w:t xml:space="preserve"> way to illustrate </w:t>
      </w:r>
      <w:proofErr w:type="spellStart"/>
      <w:r w:rsidR="00AA0EE8">
        <w:rPr>
          <w:sz w:val="23"/>
          <w:szCs w:val="23"/>
        </w:rPr>
        <w:t>Lewin</w:t>
      </w:r>
      <w:r w:rsidR="00874AD1">
        <w:rPr>
          <w:sz w:val="23"/>
          <w:szCs w:val="23"/>
        </w:rPr>
        <w:t>’s</w:t>
      </w:r>
      <w:proofErr w:type="spellEnd"/>
      <w:r w:rsidR="00AA0EE8">
        <w:rPr>
          <w:sz w:val="23"/>
          <w:szCs w:val="23"/>
        </w:rPr>
        <w:t xml:space="preserve"> field theory idea illustrating interacting forces in relationship to a goal.    In the model below, the length of the arrows is a proxy indicator of the strengths of a force. </w:t>
      </w:r>
    </w:p>
    <w:p w14:paraId="32433F7B" w14:textId="2E7A2961" w:rsidR="00AA0EE8" w:rsidRDefault="00A035CA" w:rsidP="008C1068">
      <w:pPr>
        <w:ind w:firstLine="0"/>
        <w:rPr>
          <w:sz w:val="23"/>
          <w:szCs w:val="23"/>
        </w:rPr>
      </w:pPr>
      <w:r w:rsidRPr="00A035CA">
        <w:rPr>
          <w:noProof/>
          <w:sz w:val="23"/>
          <w:szCs w:val="23"/>
          <w:lang w:val="en-GB" w:eastAsia="en-GB"/>
        </w:rPr>
        <w:drawing>
          <wp:inline distT="0" distB="0" distL="0" distR="0" wp14:anchorId="545A3AB7" wp14:editId="72B5F1CD">
            <wp:extent cx="5728970" cy="4296728"/>
            <wp:effectExtent l="0" t="0" r="11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970" cy="4296728"/>
                    </a:xfrm>
                    <a:prstGeom prst="rect">
                      <a:avLst/>
                    </a:prstGeom>
                    <a:noFill/>
                    <a:ln>
                      <a:noFill/>
                    </a:ln>
                  </pic:spPr>
                </pic:pic>
              </a:graphicData>
            </a:graphic>
          </wp:inline>
        </w:drawing>
      </w:r>
    </w:p>
    <w:p w14:paraId="3BF9C82A" w14:textId="37EB0A30" w:rsidR="008C1068" w:rsidRDefault="00E846C9" w:rsidP="008C1068">
      <w:pPr>
        <w:ind w:firstLine="0"/>
        <w:rPr>
          <w:sz w:val="23"/>
          <w:szCs w:val="23"/>
        </w:rPr>
      </w:pPr>
      <w:r>
        <w:rPr>
          <w:sz w:val="23"/>
          <w:szCs w:val="23"/>
        </w:rPr>
        <w:lastRenderedPageBreak/>
        <w:t>For example, i</w:t>
      </w:r>
      <w:r w:rsidR="008C1068" w:rsidRPr="00D4407E">
        <w:rPr>
          <w:sz w:val="23"/>
          <w:szCs w:val="23"/>
        </w:rPr>
        <w:t>f we want to understand the com</w:t>
      </w:r>
      <w:r>
        <w:rPr>
          <w:sz w:val="23"/>
          <w:szCs w:val="23"/>
        </w:rPr>
        <w:t xml:space="preserve">petencies needed in the future (the goal), </w:t>
      </w:r>
      <w:r w:rsidR="008C1068" w:rsidRPr="00D4407E">
        <w:rPr>
          <w:sz w:val="23"/>
          <w:szCs w:val="23"/>
        </w:rPr>
        <w:t>we might recognize that there are trends/forces which enhance and inhibit the need or importance of certain competencies. For example, in getting a job in a key European (or other country such as Australia) organization, there are two types of trends/forces</w:t>
      </w:r>
      <w:r w:rsidR="00A20B61">
        <w:rPr>
          <w:sz w:val="23"/>
          <w:szCs w:val="23"/>
        </w:rPr>
        <w:t>:</w:t>
      </w:r>
      <w:r w:rsidR="008C1068" w:rsidRPr="00D4407E">
        <w:rPr>
          <w:sz w:val="23"/>
          <w:szCs w:val="23"/>
        </w:rPr>
        <w:t xml:space="preserve">  </w:t>
      </w:r>
    </w:p>
    <w:p w14:paraId="7880D902" w14:textId="77777777" w:rsidR="008C1068" w:rsidRPr="00D4407E" w:rsidRDefault="008C1068" w:rsidP="00C94C1A">
      <w:pPr>
        <w:pStyle w:val="ListParagraph"/>
        <w:numPr>
          <w:ilvl w:val="1"/>
          <w:numId w:val="2"/>
        </w:numPr>
      </w:pPr>
      <w:r w:rsidRPr="00D4407E">
        <w:t xml:space="preserve">Facilitating forces/trends affecting </w:t>
      </w:r>
      <w:r w:rsidRPr="00D4407E">
        <w:rPr>
          <w:b/>
        </w:rPr>
        <w:t xml:space="preserve">demand </w:t>
      </w:r>
      <w:r w:rsidRPr="00D4407E">
        <w:t>for student employability</w:t>
      </w:r>
    </w:p>
    <w:p w14:paraId="02121532" w14:textId="77777777" w:rsidR="008C1068" w:rsidRPr="000C2225" w:rsidRDefault="008C1068" w:rsidP="006D6D9E">
      <w:pPr>
        <w:numPr>
          <w:ilvl w:val="1"/>
          <w:numId w:val="2"/>
        </w:numPr>
      </w:pPr>
      <w:r w:rsidRPr="000C2225">
        <w:rPr>
          <w:lang w:val="en-US"/>
        </w:rPr>
        <w:t>Impeding forces</w:t>
      </w:r>
      <w:r>
        <w:rPr>
          <w:lang w:val="en-US"/>
        </w:rPr>
        <w:t>/trends encouraging student</w:t>
      </w:r>
      <w:r>
        <w:t xml:space="preserve"> </w:t>
      </w:r>
      <w:r w:rsidRPr="000C2225">
        <w:rPr>
          <w:b/>
          <w:bCs/>
        </w:rPr>
        <w:t>supply</w:t>
      </w:r>
      <w:r w:rsidRPr="000C2225">
        <w:t xml:space="preserve"> or employability</w:t>
      </w:r>
    </w:p>
    <w:p w14:paraId="0AC3CF32" w14:textId="77777777" w:rsidR="008C1068" w:rsidRDefault="008C1068" w:rsidP="00E846C9">
      <w:pPr>
        <w:pStyle w:val="Default"/>
        <w:spacing w:line="360" w:lineRule="auto"/>
        <w:rPr>
          <w:sz w:val="23"/>
          <w:szCs w:val="23"/>
        </w:rPr>
      </w:pPr>
      <w:r>
        <w:rPr>
          <w:sz w:val="23"/>
          <w:szCs w:val="23"/>
        </w:rPr>
        <w:t>The force field framework is a way of illustrating the array of forces and their strengths. When we recognize these forces, we can take steps to respond to them.</w:t>
      </w:r>
    </w:p>
    <w:p w14:paraId="1C5F2334" w14:textId="491691AA" w:rsidR="006B33D7" w:rsidRDefault="008C1068" w:rsidP="008C1068">
      <w:pPr>
        <w:ind w:firstLine="0"/>
        <w:rPr>
          <w:sz w:val="23"/>
          <w:szCs w:val="23"/>
        </w:rPr>
      </w:pPr>
      <w:r>
        <w:rPr>
          <w:sz w:val="23"/>
          <w:szCs w:val="23"/>
        </w:rPr>
        <w:tab/>
        <w:t xml:space="preserve">The force field framework suggests that the facilitating and impeding forces exist in a quasi-stationary equilibrium. The </w:t>
      </w:r>
      <w:r>
        <w:rPr>
          <w:i/>
          <w:iCs/>
          <w:sz w:val="23"/>
          <w:szCs w:val="23"/>
        </w:rPr>
        <w:t xml:space="preserve">equilibrium principle is </w:t>
      </w:r>
      <w:r>
        <w:rPr>
          <w:sz w:val="23"/>
          <w:szCs w:val="23"/>
        </w:rPr>
        <w:t>partially explained by laws of physics which suggest that a body will remain at rest when the sum of all the forces operating upon it is zero. To get motion or change, forces have to be set in motion to move it in a certain direction and it will likely do so if the restraining forces are not overwhelming. In the same way, if we want to respond to some of the trends affecting employability, we have to recognize that there are facilitating and inhibiting forces. So, while there are forces enhancing our employability, there are also forces impeding employability</w:t>
      </w:r>
      <w:r w:rsidR="00E846C9">
        <w:rPr>
          <w:sz w:val="23"/>
          <w:szCs w:val="23"/>
        </w:rPr>
        <w:t xml:space="preserve">. </w:t>
      </w:r>
    </w:p>
    <w:p w14:paraId="5A41EEC8" w14:textId="67CA12B9" w:rsidR="00E846C9" w:rsidRDefault="00E846C9" w:rsidP="008C1068">
      <w:pPr>
        <w:ind w:firstLine="0"/>
        <w:rPr>
          <w:sz w:val="23"/>
          <w:szCs w:val="23"/>
        </w:rPr>
      </w:pPr>
      <w:r>
        <w:rPr>
          <w:sz w:val="23"/>
          <w:szCs w:val="23"/>
        </w:rPr>
        <w:tab/>
        <w:t>In order to effectively implement our goal, we have to deal with the forces. Otherwise, the goal will not get implemented. Social scientist</w:t>
      </w:r>
      <w:r w:rsidR="00496DA7">
        <w:rPr>
          <w:sz w:val="23"/>
          <w:szCs w:val="23"/>
        </w:rPr>
        <w:t>s</w:t>
      </w:r>
      <w:r>
        <w:rPr>
          <w:sz w:val="23"/>
          <w:szCs w:val="23"/>
        </w:rPr>
        <w:t xml:space="preserve"> use this principle in understanding the process of change in organizations. In organizations, there is constant inertia or resistance to new changes that affect individual habits and group norms. This does not mean that organizational system</w:t>
      </w:r>
      <w:r w:rsidR="00496DA7">
        <w:rPr>
          <w:sz w:val="23"/>
          <w:szCs w:val="23"/>
        </w:rPr>
        <w:t>s</w:t>
      </w:r>
      <w:r>
        <w:rPr>
          <w:sz w:val="23"/>
          <w:szCs w:val="23"/>
        </w:rPr>
        <w:t xml:space="preserve"> (or individuals) are never modified by change, but that they are continually adjusting to the forces surrounding the change. </w:t>
      </w:r>
    </w:p>
    <w:p w14:paraId="74A3FBA8" w14:textId="497B0CE7" w:rsidR="00E846C9" w:rsidRDefault="00A035CA" w:rsidP="008C1068">
      <w:pPr>
        <w:ind w:firstLine="0"/>
        <w:rPr>
          <w:sz w:val="23"/>
          <w:szCs w:val="23"/>
        </w:rPr>
      </w:pPr>
      <w:r>
        <w:rPr>
          <w:sz w:val="23"/>
          <w:szCs w:val="23"/>
        </w:rPr>
        <w:tab/>
        <w:t>In thinking of the force field framework for implementing an organization’s strategies and objectives, there is a need to take into account the stresses and strains (forces) which disrupt the normal equilibrium. Some these forces will act in impeding the implementation of the goal and other might be helpful in facilitating the change.</w:t>
      </w:r>
    </w:p>
    <w:p w14:paraId="29DF155A" w14:textId="4EF2A91E" w:rsidR="00E846C9" w:rsidRPr="00E846C9" w:rsidRDefault="00E846C9" w:rsidP="00E846C9">
      <w:pPr>
        <w:ind w:firstLine="0"/>
        <w:rPr>
          <w:rFonts w:eastAsiaTheme="majorEastAsia"/>
          <w:b/>
          <w:bCs/>
          <w:color w:val="000000"/>
          <w:sz w:val="28"/>
          <w:szCs w:val="32"/>
          <w:lang w:val="en-US" w:eastAsia="ja-JP"/>
        </w:rPr>
      </w:pPr>
      <w:r>
        <w:rPr>
          <w:sz w:val="23"/>
          <w:szCs w:val="23"/>
        </w:rPr>
        <w:tab/>
        <w:t>The force field model might be applied through the following steps</w:t>
      </w:r>
      <w:r w:rsidR="000E15E9">
        <w:rPr>
          <w:sz w:val="23"/>
          <w:szCs w:val="23"/>
        </w:rPr>
        <w:t>:</w:t>
      </w:r>
    </w:p>
    <w:p w14:paraId="6DEB4D3A" w14:textId="513B6B88" w:rsidR="00A035CA" w:rsidRDefault="00E846C9" w:rsidP="00E846C9">
      <w:pPr>
        <w:pStyle w:val="Default"/>
        <w:rPr>
          <w:sz w:val="23"/>
          <w:szCs w:val="23"/>
        </w:rPr>
      </w:pPr>
      <w:r>
        <w:rPr>
          <w:sz w:val="23"/>
          <w:szCs w:val="23"/>
        </w:rPr>
        <w:t xml:space="preserve">1. </w:t>
      </w:r>
      <w:r w:rsidR="00A035CA">
        <w:rPr>
          <w:sz w:val="23"/>
          <w:szCs w:val="23"/>
        </w:rPr>
        <w:t>Identify the strategic theme or goal.</w:t>
      </w:r>
    </w:p>
    <w:p w14:paraId="6E42D537" w14:textId="3EFF9FC1" w:rsidR="00E846C9" w:rsidRDefault="00A035CA" w:rsidP="00E846C9">
      <w:pPr>
        <w:pStyle w:val="Default"/>
        <w:rPr>
          <w:sz w:val="23"/>
          <w:szCs w:val="23"/>
        </w:rPr>
      </w:pPr>
      <w:r>
        <w:rPr>
          <w:sz w:val="23"/>
          <w:szCs w:val="23"/>
        </w:rPr>
        <w:t xml:space="preserve">2. </w:t>
      </w:r>
      <w:r w:rsidR="00E846C9">
        <w:rPr>
          <w:sz w:val="23"/>
          <w:szCs w:val="23"/>
        </w:rPr>
        <w:t>Identify the facilitating and impeding forces that affect the implementation of a goal (i.e., such as getting a job in a certain area). Facilitating forc</w:t>
      </w:r>
      <w:r w:rsidR="003760C6">
        <w:rPr>
          <w:sz w:val="23"/>
          <w:szCs w:val="23"/>
        </w:rPr>
        <w:t xml:space="preserve">es are those that enhance your </w:t>
      </w:r>
      <w:r w:rsidR="00E846C9">
        <w:rPr>
          <w:sz w:val="23"/>
          <w:szCs w:val="23"/>
        </w:rPr>
        <w:t>implementation. Impeding or restraining forces are those which inhibit or make it more</w:t>
      </w:r>
      <w:r w:rsidR="003760C6">
        <w:rPr>
          <w:sz w:val="23"/>
          <w:szCs w:val="23"/>
        </w:rPr>
        <w:t xml:space="preserve"> difficult to implement the </w:t>
      </w:r>
      <w:r w:rsidR="00E846C9">
        <w:rPr>
          <w:sz w:val="23"/>
          <w:szCs w:val="23"/>
        </w:rPr>
        <w:t xml:space="preserve">goal. </w:t>
      </w:r>
    </w:p>
    <w:p w14:paraId="14FA8FAD" w14:textId="6FA07DC9" w:rsidR="00E846C9" w:rsidRDefault="00A035CA" w:rsidP="00E846C9">
      <w:pPr>
        <w:pStyle w:val="Default"/>
        <w:rPr>
          <w:sz w:val="23"/>
          <w:szCs w:val="23"/>
        </w:rPr>
      </w:pPr>
      <w:r>
        <w:rPr>
          <w:sz w:val="23"/>
          <w:szCs w:val="23"/>
        </w:rPr>
        <w:t>3</w:t>
      </w:r>
      <w:r w:rsidR="00E846C9">
        <w:rPr>
          <w:sz w:val="23"/>
          <w:szCs w:val="23"/>
        </w:rPr>
        <w:t xml:space="preserve">. Identify the strengths of each facilitating and impeding force. You can indicate this by the length of the arrows. (Longer arrows indicate more important or stronger forces.) </w:t>
      </w:r>
    </w:p>
    <w:p w14:paraId="4C5BA5BA" w14:textId="17097D49" w:rsidR="00E846C9" w:rsidRDefault="00A035CA" w:rsidP="00E846C9">
      <w:pPr>
        <w:pStyle w:val="Default"/>
        <w:rPr>
          <w:sz w:val="23"/>
          <w:szCs w:val="23"/>
        </w:rPr>
      </w:pPr>
      <w:r>
        <w:rPr>
          <w:sz w:val="23"/>
          <w:szCs w:val="23"/>
        </w:rPr>
        <w:t>4</w:t>
      </w:r>
      <w:r w:rsidR="00E846C9">
        <w:rPr>
          <w:sz w:val="23"/>
          <w:szCs w:val="23"/>
        </w:rPr>
        <w:t xml:space="preserve">. Identify ways to reduce or redirect the restraining forces. For example, an over supply of </w:t>
      </w:r>
      <w:r w:rsidR="00E846C9">
        <w:rPr>
          <w:sz w:val="23"/>
          <w:szCs w:val="23"/>
        </w:rPr>
        <w:lastRenderedPageBreak/>
        <w:t>competitive degrees might be a restraining force.</w:t>
      </w:r>
    </w:p>
    <w:p w14:paraId="6B669A84" w14:textId="193DB7C8" w:rsidR="00E846C9" w:rsidRDefault="00A035CA" w:rsidP="00E846C9">
      <w:pPr>
        <w:pStyle w:val="Default"/>
        <w:rPr>
          <w:sz w:val="23"/>
          <w:szCs w:val="23"/>
        </w:rPr>
      </w:pPr>
      <w:r>
        <w:rPr>
          <w:sz w:val="23"/>
          <w:szCs w:val="23"/>
        </w:rPr>
        <w:t>5</w:t>
      </w:r>
      <w:r w:rsidR="00E846C9">
        <w:rPr>
          <w:sz w:val="23"/>
          <w:szCs w:val="23"/>
        </w:rPr>
        <w:t>. Generate ideas to reduce the strength of key restraining force</w:t>
      </w:r>
      <w:r w:rsidR="008C0C40">
        <w:rPr>
          <w:sz w:val="23"/>
          <w:szCs w:val="23"/>
        </w:rPr>
        <w:t>s</w:t>
      </w:r>
      <w:r w:rsidR="00E846C9">
        <w:rPr>
          <w:sz w:val="23"/>
          <w:szCs w:val="23"/>
        </w:rPr>
        <w:t xml:space="preserve">. That is, in change theory, it is often more productive to reduce the strength of restraining forces. </w:t>
      </w:r>
    </w:p>
    <w:p w14:paraId="5A429C68" w14:textId="64AA39AE" w:rsidR="00E846C9" w:rsidRDefault="00A035CA" w:rsidP="00E846C9">
      <w:pPr>
        <w:pStyle w:val="Default"/>
        <w:rPr>
          <w:sz w:val="23"/>
          <w:szCs w:val="23"/>
        </w:rPr>
      </w:pPr>
      <w:r>
        <w:rPr>
          <w:sz w:val="23"/>
          <w:szCs w:val="23"/>
        </w:rPr>
        <w:t>6</w:t>
      </w:r>
      <w:r w:rsidR="00E846C9">
        <w:rPr>
          <w:sz w:val="23"/>
          <w:szCs w:val="23"/>
        </w:rPr>
        <w:t xml:space="preserve">. Identify ways to increase the facilitating forces and </w:t>
      </w:r>
      <w:proofErr w:type="spellStart"/>
      <w:r w:rsidR="00E846C9">
        <w:rPr>
          <w:sz w:val="23"/>
          <w:szCs w:val="23"/>
        </w:rPr>
        <w:t>reduc</w:t>
      </w:r>
      <w:r w:rsidR="008C0C40">
        <w:rPr>
          <w:sz w:val="23"/>
          <w:szCs w:val="23"/>
        </w:rPr>
        <w:t>e</w:t>
      </w:r>
      <w:r w:rsidR="00E846C9">
        <w:rPr>
          <w:sz w:val="23"/>
          <w:szCs w:val="23"/>
        </w:rPr>
        <w:t>the</w:t>
      </w:r>
      <w:proofErr w:type="spellEnd"/>
      <w:r w:rsidR="00E846C9">
        <w:rPr>
          <w:sz w:val="23"/>
          <w:szCs w:val="23"/>
        </w:rPr>
        <w:t xml:space="preserve"> </w:t>
      </w:r>
      <w:r w:rsidR="008C0C40">
        <w:rPr>
          <w:sz w:val="23"/>
          <w:szCs w:val="23"/>
        </w:rPr>
        <w:t>e</w:t>
      </w:r>
      <w:r w:rsidR="00E846C9">
        <w:rPr>
          <w:sz w:val="23"/>
          <w:szCs w:val="23"/>
        </w:rPr>
        <w:t>ffect of restraining forces</w:t>
      </w:r>
      <w:r w:rsidR="008C0C40">
        <w:rPr>
          <w:sz w:val="23"/>
          <w:szCs w:val="23"/>
        </w:rPr>
        <w:t>.</w:t>
      </w:r>
      <w:r w:rsidR="00E846C9">
        <w:rPr>
          <w:sz w:val="23"/>
          <w:szCs w:val="23"/>
        </w:rPr>
        <w:t xml:space="preserve"> </w:t>
      </w:r>
    </w:p>
    <w:p w14:paraId="08D64255" w14:textId="7173B7ED" w:rsidR="006B33D7" w:rsidRDefault="006B33D7" w:rsidP="00E846C9">
      <w:pPr>
        <w:ind w:firstLine="0"/>
        <w:rPr>
          <w:rFonts w:eastAsiaTheme="majorEastAsia"/>
          <w:b/>
          <w:bCs/>
          <w:color w:val="000000"/>
          <w:sz w:val="28"/>
          <w:szCs w:val="32"/>
          <w:lang w:val="en-US" w:eastAsia="ja-JP"/>
        </w:rPr>
      </w:pPr>
    </w:p>
    <w:p w14:paraId="1EAF8286" w14:textId="39462A4E" w:rsidR="00A035CA" w:rsidRDefault="00A035CA" w:rsidP="00A035CA">
      <w:pPr>
        <w:rPr>
          <w:lang w:val="en-GB"/>
        </w:rPr>
      </w:pPr>
      <w:r>
        <w:rPr>
          <w:lang w:val="en-GB"/>
        </w:rPr>
        <w:t>In introducing a strategic objective for improving innovation in the Ministry of Agriculture, participants identified impeding forces related to lack of funding, a non-agricultural culture, lack of understanding of government regulations, competing demands, and the fact that people are working competitively rather than cooperatively. They also suggested that there were several forces that were working in their favour and which might assist them</w:t>
      </w:r>
      <w:r w:rsidR="001C46BE">
        <w:rPr>
          <w:lang w:val="en-GB"/>
        </w:rPr>
        <w:t xml:space="preserve"> in</w:t>
      </w:r>
      <w:r>
        <w:rPr>
          <w:lang w:val="en-GB"/>
        </w:rPr>
        <w:t xml:space="preserve"> implement</w:t>
      </w:r>
      <w:r w:rsidR="001C46BE">
        <w:rPr>
          <w:lang w:val="en-GB"/>
        </w:rPr>
        <w:t>ing</w:t>
      </w:r>
      <w:r>
        <w:rPr>
          <w:lang w:val="en-GB"/>
        </w:rPr>
        <w:t xml:space="preserve"> this strategy. These relate to the diversity of talent, the expressed commitment of the Agriculture executive, national interest and support for innovation, consumer confidence and knowledge</w:t>
      </w:r>
      <w:r w:rsidR="001C46BE">
        <w:rPr>
          <w:lang w:val="en-GB"/>
        </w:rPr>
        <w:t>,</w:t>
      </w:r>
      <w:r>
        <w:rPr>
          <w:lang w:val="en-GB"/>
        </w:rPr>
        <w:t xml:space="preserve"> and the fact that there is an impending food crisis. These forces might be described in a state of quasi-stationary equilibrium as is illustrated in figure 2. </w:t>
      </w:r>
    </w:p>
    <w:p w14:paraId="4E2F15F0" w14:textId="77777777" w:rsidR="00A035CA" w:rsidRDefault="00A035CA" w:rsidP="00A035CA">
      <w:pPr>
        <w:ind w:firstLine="0"/>
        <w:rPr>
          <w:lang w:val="en-GB"/>
        </w:rPr>
      </w:pPr>
    </w:p>
    <w:p w14:paraId="47CF0B1C" w14:textId="77777777" w:rsidR="00C94C1A" w:rsidRDefault="00C94C1A" w:rsidP="00A035CA">
      <w:pPr>
        <w:ind w:firstLine="0"/>
        <w:rPr>
          <w:lang w:val="en-GB"/>
        </w:rPr>
      </w:pPr>
    </w:p>
    <w:p w14:paraId="6CEA1BA4" w14:textId="77777777" w:rsidR="00C94C1A" w:rsidRDefault="00C94C1A" w:rsidP="00A035CA">
      <w:pPr>
        <w:ind w:firstLine="0"/>
        <w:rPr>
          <w:lang w:val="en-GB"/>
        </w:rPr>
      </w:pPr>
    </w:p>
    <w:p w14:paraId="6C33670D" w14:textId="77777777" w:rsidR="00C94C1A" w:rsidRDefault="00C94C1A" w:rsidP="00A035CA">
      <w:pPr>
        <w:ind w:firstLine="0"/>
        <w:rPr>
          <w:lang w:val="en-GB"/>
        </w:rPr>
      </w:pPr>
    </w:p>
    <w:p w14:paraId="0B053CF6" w14:textId="77777777" w:rsidR="00C94C1A" w:rsidRDefault="00C94C1A" w:rsidP="00A035CA">
      <w:pPr>
        <w:ind w:firstLine="0"/>
        <w:rPr>
          <w:lang w:val="en-GB"/>
        </w:rPr>
      </w:pPr>
    </w:p>
    <w:p w14:paraId="630057BF" w14:textId="77777777" w:rsidR="00C94C1A" w:rsidRDefault="00C94C1A" w:rsidP="00A035CA">
      <w:pPr>
        <w:ind w:firstLine="0"/>
        <w:rPr>
          <w:lang w:val="en-GB"/>
        </w:rPr>
      </w:pPr>
    </w:p>
    <w:p w14:paraId="1F3324F0" w14:textId="77777777" w:rsidR="00C94C1A" w:rsidRDefault="00C94C1A" w:rsidP="00A035CA">
      <w:pPr>
        <w:ind w:firstLine="0"/>
        <w:rPr>
          <w:lang w:val="en-GB"/>
        </w:rPr>
      </w:pPr>
    </w:p>
    <w:p w14:paraId="081CC9E8" w14:textId="77777777" w:rsidR="00C94C1A" w:rsidRDefault="00C94C1A" w:rsidP="00A035CA">
      <w:pPr>
        <w:ind w:firstLine="0"/>
        <w:rPr>
          <w:lang w:val="en-GB"/>
        </w:rPr>
      </w:pPr>
    </w:p>
    <w:p w14:paraId="537A7E08" w14:textId="77777777" w:rsidR="00C94C1A" w:rsidRDefault="00C94C1A" w:rsidP="00A035CA">
      <w:pPr>
        <w:ind w:firstLine="0"/>
        <w:rPr>
          <w:lang w:val="en-GB"/>
        </w:rPr>
      </w:pPr>
    </w:p>
    <w:p w14:paraId="1D41CDF4" w14:textId="77777777" w:rsidR="00C94C1A" w:rsidRDefault="00C94C1A" w:rsidP="00A035CA">
      <w:pPr>
        <w:ind w:firstLine="0"/>
        <w:rPr>
          <w:lang w:val="en-GB"/>
        </w:rPr>
      </w:pPr>
    </w:p>
    <w:p w14:paraId="0086C357" w14:textId="77777777" w:rsidR="00C94C1A" w:rsidRDefault="00C94C1A" w:rsidP="00A035CA">
      <w:pPr>
        <w:ind w:firstLine="0"/>
        <w:rPr>
          <w:lang w:val="en-GB"/>
        </w:rPr>
      </w:pPr>
    </w:p>
    <w:p w14:paraId="4D008ED6" w14:textId="77777777" w:rsidR="00C94C1A" w:rsidRDefault="00C94C1A" w:rsidP="00A035CA">
      <w:pPr>
        <w:ind w:firstLine="0"/>
        <w:rPr>
          <w:lang w:val="en-GB"/>
        </w:rPr>
      </w:pPr>
    </w:p>
    <w:p w14:paraId="2974845B" w14:textId="77777777" w:rsidR="00C94C1A" w:rsidRDefault="00C94C1A" w:rsidP="00A035CA">
      <w:pPr>
        <w:ind w:firstLine="0"/>
        <w:rPr>
          <w:lang w:val="en-GB"/>
        </w:rPr>
      </w:pPr>
    </w:p>
    <w:p w14:paraId="7606697A" w14:textId="77777777" w:rsidR="00C94C1A" w:rsidRDefault="00C94C1A" w:rsidP="00A035CA">
      <w:pPr>
        <w:ind w:firstLine="0"/>
        <w:rPr>
          <w:lang w:val="en-GB"/>
        </w:rPr>
      </w:pPr>
    </w:p>
    <w:p w14:paraId="6F096607" w14:textId="77777777" w:rsidR="00C94C1A" w:rsidRDefault="00C94C1A" w:rsidP="00A035CA">
      <w:pPr>
        <w:ind w:firstLine="0"/>
        <w:rPr>
          <w:lang w:val="en-GB"/>
        </w:rPr>
      </w:pPr>
    </w:p>
    <w:p w14:paraId="569C0C5C" w14:textId="77777777" w:rsidR="00C94C1A" w:rsidRDefault="00C94C1A" w:rsidP="00A035CA">
      <w:pPr>
        <w:ind w:firstLine="0"/>
        <w:rPr>
          <w:lang w:val="en-GB"/>
        </w:rPr>
      </w:pPr>
    </w:p>
    <w:p w14:paraId="3B92FBF7" w14:textId="77777777" w:rsidR="00C94C1A" w:rsidRDefault="00C94C1A" w:rsidP="00A035CA">
      <w:pPr>
        <w:ind w:firstLine="0"/>
        <w:rPr>
          <w:lang w:val="en-GB"/>
        </w:rPr>
      </w:pPr>
    </w:p>
    <w:p w14:paraId="7F69680F" w14:textId="77777777" w:rsidR="00A035CA" w:rsidRDefault="00A035CA" w:rsidP="00A035CA">
      <w:pPr>
        <w:ind w:firstLine="0"/>
        <w:rPr>
          <w:lang w:val="en-GB"/>
        </w:rPr>
      </w:pPr>
      <w:r>
        <w:rPr>
          <w:lang w:val="en-GB"/>
        </w:rPr>
        <w:lastRenderedPageBreak/>
        <w:t>Figure 2: Facilitating and impeding forces affecting the implementation of innovation strategy</w:t>
      </w:r>
    </w:p>
    <w:p w14:paraId="09C9F96B" w14:textId="5A4D208C" w:rsidR="00A035CA" w:rsidRPr="00813EE8" w:rsidRDefault="00A035CA" w:rsidP="00A035CA">
      <w:r w:rsidRPr="00D026F7">
        <w:rPr>
          <w:noProof/>
          <w:lang w:val="en-GB" w:eastAsia="en-GB"/>
        </w:rPr>
        <w:drawing>
          <wp:inline distT="0" distB="0" distL="0" distR="0" wp14:anchorId="748CB544" wp14:editId="5512D668">
            <wp:extent cx="5943600" cy="480822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051" name="Picture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5943600" cy="4808220"/>
                    </a:xfrm>
                    <a:prstGeom prst="rect">
                      <a:avLst/>
                    </a:prstGeom>
                    <a:noFill/>
                    <a:ln w="9525">
                      <a:noFill/>
                      <a:miter lim="800000"/>
                      <a:headEnd/>
                      <a:tailEnd/>
                    </a:ln>
                  </pic:spPr>
                </pic:pic>
              </a:graphicData>
            </a:graphic>
          </wp:inline>
        </w:drawing>
      </w:r>
    </w:p>
    <w:p w14:paraId="24723BFD" w14:textId="77777777" w:rsidR="00A035CA" w:rsidRDefault="00A035CA" w:rsidP="00A035CA">
      <w:pPr>
        <w:rPr>
          <w:lang w:val="en-GB"/>
        </w:rPr>
      </w:pPr>
      <w:r>
        <w:rPr>
          <w:lang w:val="en-GB"/>
        </w:rPr>
        <w:t xml:space="preserve">The equilibrium of the forces in figure 2 can also be described as something like the equilibrium that exists in our body when it is disrupted by the stress of an injury. </w:t>
      </w:r>
      <w:r w:rsidRPr="00813EE8">
        <w:rPr>
          <w:lang w:val="en-GB"/>
        </w:rPr>
        <w:t xml:space="preserve">For example, adrenalin and white corpuscles respond immediately to injury or illness, or the body’s internal thermostat helps adjust to changes in temperature through shivering or sweating. </w:t>
      </w:r>
    </w:p>
    <w:p w14:paraId="7B61BD39" w14:textId="53D1C8E1" w:rsidR="00A035CA" w:rsidRDefault="00A035CA" w:rsidP="00C94C1A">
      <w:pPr>
        <w:ind w:firstLine="0"/>
      </w:pPr>
      <w:r w:rsidRPr="00813EE8">
        <w:rPr>
          <w:lang w:val="en-GB"/>
        </w:rPr>
        <w:t>In physics, the balance of facilitating and</w:t>
      </w:r>
      <w:r w:rsidRPr="00813EE8">
        <w:rPr>
          <w:b/>
          <w:lang w:val="en-GB"/>
        </w:rPr>
        <w:t xml:space="preserve"> </w:t>
      </w:r>
      <w:r w:rsidRPr="00813EE8">
        <w:rPr>
          <w:lang w:val="en-GB"/>
        </w:rPr>
        <w:t>impeding forces determines the possibilities of change. In the same way, the facilitating and impeding forces affect</w:t>
      </w:r>
      <w:r>
        <w:rPr>
          <w:lang w:val="en-GB"/>
        </w:rPr>
        <w:t xml:space="preserve">ing the implementation of innovation in agriculture will affect the degree and pace of change. </w:t>
      </w:r>
      <w:r w:rsidRPr="00813EE8">
        <w:rPr>
          <w:lang w:val="en-GB"/>
        </w:rPr>
        <w:t>As in physics, the forces are not at the same magnitude. The</w:t>
      </w:r>
      <w:r>
        <w:rPr>
          <w:lang w:val="en-GB"/>
        </w:rPr>
        <w:t xml:space="preserve"> forces in figure 1 and 2 are </w:t>
      </w:r>
      <w:r w:rsidRPr="00813EE8">
        <w:rPr>
          <w:lang w:val="en-GB"/>
        </w:rPr>
        <w:t xml:space="preserve">a series of opposing forces of varying strengths (represented by </w:t>
      </w:r>
      <w:r>
        <w:rPr>
          <w:lang w:val="en-GB"/>
        </w:rPr>
        <w:t xml:space="preserve">varying lengths and number of votes that people gave to the force). </w:t>
      </w:r>
      <w:r>
        <w:t>There are three possible ways to adjust the forces (</w:t>
      </w:r>
      <w:proofErr w:type="spellStart"/>
      <w:r>
        <w:t>i</w:t>
      </w:r>
      <w:proofErr w:type="spellEnd"/>
      <w:r>
        <w:t xml:space="preserve">) reducing the strengths of the </w:t>
      </w:r>
      <w:r>
        <w:lastRenderedPageBreak/>
        <w:t xml:space="preserve">impeding forces, (ii) increasing the strength of facilitating forces, and (iii) reversing the direction of impeding forces. </w:t>
      </w:r>
    </w:p>
    <w:p w14:paraId="6FA53721" w14:textId="321431B6" w:rsidR="00A035CA" w:rsidRDefault="00A035CA" w:rsidP="00A035CA">
      <w:pPr>
        <w:rPr>
          <w:lang w:val="en-GB"/>
        </w:rPr>
      </w:pPr>
      <w:r>
        <w:t>(</w:t>
      </w:r>
      <w:proofErr w:type="spellStart"/>
      <w:r>
        <w:t>i</w:t>
      </w:r>
      <w:proofErr w:type="spellEnd"/>
      <w:r>
        <w:t xml:space="preserve">) </w:t>
      </w:r>
      <w:r w:rsidRPr="00813EE8">
        <w:rPr>
          <w:lang w:val="en-GB"/>
        </w:rPr>
        <w:t xml:space="preserve">Changes you accomplish by reducing the impeding forces are likely to have more impact on you than changes you induce by adding or strengthening facilitating forces. If impeding forces are removed from a person’s force field, the person will not be as likely to return to old behaviours and ways of doing things. </w:t>
      </w:r>
      <w:r>
        <w:rPr>
          <w:lang w:val="en-GB"/>
        </w:rPr>
        <w:t>As a general principle a</w:t>
      </w:r>
      <w:r w:rsidRPr="00813EE8">
        <w:rPr>
          <w:lang w:val="en-GB"/>
        </w:rPr>
        <w:t xml:space="preserve">ttempts to induce change by removing or diminishing impeding forces will result in a lower degree of tension. </w:t>
      </w:r>
      <w:r>
        <w:rPr>
          <w:lang w:val="en-GB"/>
        </w:rPr>
        <w:t xml:space="preserve">Participants felt that a </w:t>
      </w:r>
      <w:r w:rsidRPr="00813EE8">
        <w:rPr>
          <w:lang w:val="en-GB"/>
        </w:rPr>
        <w:t>force that require</w:t>
      </w:r>
      <w:r>
        <w:rPr>
          <w:lang w:val="en-GB"/>
        </w:rPr>
        <w:t>d their immediate attention related to the fact that there was a non-agriculture culture in the province and this would have to change if innovation was to be successful. Figure 3 summarized several of the participants’ suggestions for reducing the impact of the non-agriculture culture</w:t>
      </w:r>
      <w:r w:rsidR="006D6D9E">
        <w:rPr>
          <w:lang w:val="en-GB"/>
        </w:rPr>
        <w:t xml:space="preserve"> (impeding force #2)</w:t>
      </w:r>
      <w:r>
        <w:rPr>
          <w:lang w:val="en-GB"/>
        </w:rPr>
        <w:t xml:space="preserve">. </w:t>
      </w:r>
    </w:p>
    <w:p w14:paraId="3040DDE8" w14:textId="77777777" w:rsidR="00A035CA" w:rsidRDefault="00A035CA" w:rsidP="00A035CA">
      <w:pPr>
        <w:rPr>
          <w:lang w:val="en-GB"/>
        </w:rPr>
      </w:pPr>
    </w:p>
    <w:p w14:paraId="438DDCEE" w14:textId="77777777" w:rsidR="00A035CA" w:rsidRDefault="00A035CA" w:rsidP="00A035CA">
      <w:pPr>
        <w:ind w:firstLine="0"/>
        <w:rPr>
          <w:lang w:val="en-GB"/>
        </w:rPr>
      </w:pPr>
      <w:r>
        <w:rPr>
          <w:lang w:val="en-GB"/>
        </w:rPr>
        <w:t>Figure 3: Ideas for changing the culture</w:t>
      </w:r>
    </w:p>
    <w:p w14:paraId="1999A616" w14:textId="607FD170" w:rsidR="00A035CA" w:rsidRDefault="00A035CA" w:rsidP="003760C6">
      <w:pPr>
        <w:ind w:firstLine="0"/>
        <w:rPr>
          <w:lang w:val="en-GB"/>
        </w:rPr>
      </w:pPr>
      <w:r w:rsidRPr="00021059">
        <w:object w:dxaOrig="7191" w:dyaOrig="5399" w14:anchorId="4D53B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18.25pt" o:ole="">
            <v:imagedata r:id="rId11" o:title=""/>
          </v:shape>
          <o:OLEObject Type="Embed" ProgID="PowerPoint.Slide.12" ShapeID="_x0000_i1025" DrawAspect="Content" ObjectID="_1531721796" r:id="rId12"/>
        </w:object>
      </w:r>
    </w:p>
    <w:p w14:paraId="36855BA1" w14:textId="18E2BEDF" w:rsidR="00A035CA" w:rsidRPr="00813EE8" w:rsidRDefault="00A035CA" w:rsidP="00A035CA">
      <w:pPr>
        <w:rPr>
          <w:lang w:val="en-GB"/>
        </w:rPr>
      </w:pPr>
      <w:r>
        <w:rPr>
          <w:lang w:val="en-GB"/>
        </w:rPr>
        <w:t xml:space="preserve">(ii) </w:t>
      </w:r>
      <w:r w:rsidRPr="00813EE8">
        <w:rPr>
          <w:lang w:val="en-GB"/>
        </w:rPr>
        <w:t xml:space="preserve">If changes come about only through the strengthening of facilitating forces, the forces supporting the new level will not be as powerful. </w:t>
      </w:r>
      <w:r w:rsidRPr="003760C6">
        <w:rPr>
          <w:lang w:val="en-GB"/>
        </w:rPr>
        <w:t>For example, many individuals who are part of work groups are stimulated towards new ways of working together, only to find their former behaviours and habits re</w:t>
      </w:r>
      <w:r w:rsidR="004832CE">
        <w:rPr>
          <w:lang w:val="en-GB"/>
        </w:rPr>
        <w:t>-</w:t>
      </w:r>
      <w:r w:rsidRPr="003760C6">
        <w:rPr>
          <w:lang w:val="en-GB"/>
        </w:rPr>
        <w:t>emerging shortly after they return to their day-to-day job. If the change started by the learning and enthusiasm of working together is to continue after the session, some other facilitating force must be ready to take the pla</w:t>
      </w:r>
      <w:r w:rsidR="003760C6">
        <w:rPr>
          <w:lang w:val="en-GB"/>
        </w:rPr>
        <w:t xml:space="preserve">ce of the initial stimulation. </w:t>
      </w:r>
    </w:p>
    <w:p w14:paraId="35190DD3" w14:textId="77777777" w:rsidR="00A035CA" w:rsidRDefault="00A035CA" w:rsidP="00A035CA">
      <w:pPr>
        <w:rPr>
          <w:lang w:val="en-GB"/>
        </w:rPr>
      </w:pPr>
      <w:r>
        <w:rPr>
          <w:lang w:val="en-GB"/>
        </w:rPr>
        <w:lastRenderedPageBreak/>
        <w:t xml:space="preserve">(iii) Another </w:t>
      </w:r>
      <w:r w:rsidRPr="00813EE8">
        <w:rPr>
          <w:lang w:val="en-GB"/>
        </w:rPr>
        <w:t>efficient way to encourage change is to reverse the direction of one of the impeding forces. I</w:t>
      </w:r>
      <w:r w:rsidRPr="00813EE8">
        <w:t>n</w:t>
      </w:r>
      <w:r w:rsidRPr="00813EE8">
        <w:rPr>
          <w:lang w:val="en-GB"/>
        </w:rPr>
        <w:t xml:space="preserve"> our example, </w:t>
      </w:r>
      <w:r>
        <w:rPr>
          <w:lang w:val="en-GB"/>
        </w:rPr>
        <w:t xml:space="preserve">one of the impeding forces was the fact that people were not working together and saw themselves as competitors. </w:t>
      </w:r>
      <w:r w:rsidRPr="00813EE8">
        <w:rPr>
          <w:lang w:val="en-GB"/>
        </w:rPr>
        <w:t xml:space="preserve">This </w:t>
      </w:r>
      <w:r>
        <w:rPr>
          <w:lang w:val="en-GB"/>
        </w:rPr>
        <w:t xml:space="preserve">impeding </w:t>
      </w:r>
      <w:r w:rsidRPr="00813EE8">
        <w:rPr>
          <w:lang w:val="en-GB"/>
        </w:rPr>
        <w:t xml:space="preserve">force seems to be based on incorrect assumptions that </w:t>
      </w:r>
      <w:r>
        <w:rPr>
          <w:lang w:val="en-GB"/>
        </w:rPr>
        <w:t xml:space="preserve">there needs to be competition among agriculture industries. </w:t>
      </w:r>
      <w:r w:rsidRPr="00813EE8">
        <w:rPr>
          <w:lang w:val="en-GB"/>
        </w:rPr>
        <w:t>Thus, the removal of a powerful impeding force (</w:t>
      </w:r>
      <w:r>
        <w:rPr>
          <w:lang w:val="en-GB"/>
        </w:rPr>
        <w:t>competition)</w:t>
      </w:r>
      <w:r w:rsidRPr="00813EE8">
        <w:rPr>
          <w:lang w:val="en-GB"/>
        </w:rPr>
        <w:t xml:space="preserve"> becomes an additional strong facilitating force (</w:t>
      </w:r>
      <w:r>
        <w:rPr>
          <w:lang w:val="en-GB"/>
        </w:rPr>
        <w:t>developing mechanism for cooperation</w:t>
      </w:r>
      <w:r w:rsidRPr="00813EE8">
        <w:rPr>
          <w:lang w:val="en-GB"/>
        </w:rPr>
        <w:t xml:space="preserve">) </w:t>
      </w:r>
      <w:r>
        <w:rPr>
          <w:lang w:val="en-GB"/>
        </w:rPr>
        <w:t xml:space="preserve">to assist the change. </w:t>
      </w:r>
    </w:p>
    <w:p w14:paraId="44809734" w14:textId="46814947" w:rsidR="006C782D" w:rsidRDefault="00A035CA" w:rsidP="006C782D">
      <w:r>
        <w:rPr>
          <w:lang w:val="en-GB"/>
        </w:rPr>
        <w:t xml:space="preserve">The difficulties and possible resistances in change result when the forces are in a state of quasi-stationary equilibrium where the facilitating forces are at the same strength as the impeding forces. </w:t>
      </w:r>
      <w:r w:rsidRPr="00813EE8">
        <w:rPr>
          <w:lang w:val="en-GB"/>
        </w:rPr>
        <w:t xml:space="preserve">Change </w:t>
      </w:r>
      <w:r>
        <w:rPr>
          <w:lang w:val="en-GB"/>
        </w:rPr>
        <w:t xml:space="preserve">is more likely to </w:t>
      </w:r>
      <w:r w:rsidRPr="00813EE8">
        <w:rPr>
          <w:lang w:val="en-GB"/>
        </w:rPr>
        <w:t xml:space="preserve">occur </w:t>
      </w:r>
      <w:r>
        <w:rPr>
          <w:lang w:val="en-GB"/>
        </w:rPr>
        <w:t xml:space="preserve">in implementing the agriculture strategy </w:t>
      </w:r>
      <w:r w:rsidRPr="00813EE8">
        <w:rPr>
          <w:lang w:val="en-GB"/>
        </w:rPr>
        <w:t>if the forces are modified so that her new equilibrium can establish itself at a different level</w:t>
      </w:r>
      <w:r>
        <w:rPr>
          <w:lang w:val="en-GB"/>
        </w:rPr>
        <w:t xml:space="preserve">. </w:t>
      </w:r>
      <w:r w:rsidRPr="00813EE8">
        <w:rPr>
          <w:lang w:val="en-GB"/>
        </w:rPr>
        <w:t>The equilibrium can be changed by:</w:t>
      </w:r>
      <w:r>
        <w:rPr>
          <w:lang w:val="en-GB"/>
        </w:rPr>
        <w:t xml:space="preserve"> (i) </w:t>
      </w:r>
      <w:r w:rsidRPr="00813EE8">
        <w:t xml:space="preserve">strengthening or adding forces in the direction of change, </w:t>
      </w:r>
      <w:r>
        <w:t xml:space="preserve">(ii) </w:t>
      </w:r>
      <w:r w:rsidRPr="00813EE8">
        <w:t xml:space="preserve">reducing or removing some of the </w:t>
      </w:r>
      <w:r>
        <w:t xml:space="preserve">impeding or </w:t>
      </w:r>
      <w:r w:rsidRPr="00813EE8">
        <w:t xml:space="preserve">restraining forces, </w:t>
      </w:r>
      <w:r>
        <w:t xml:space="preserve">and (iii) </w:t>
      </w:r>
      <w:r w:rsidRPr="00813EE8">
        <w:t xml:space="preserve">changing the direction of the forces, for example, </w:t>
      </w:r>
      <w:r>
        <w:t>reversing the direction of an impeding force so that it enhance</w:t>
      </w:r>
      <w:r w:rsidR="003760C6">
        <w:t xml:space="preserve">s the possibilities of change. </w:t>
      </w:r>
    </w:p>
    <w:p w14:paraId="5AAB9705" w14:textId="77777777" w:rsidR="003442F7" w:rsidRDefault="003760C6" w:rsidP="003442F7">
      <w:pPr>
        <w:ind w:firstLine="0"/>
        <w:rPr>
          <w:b/>
        </w:rPr>
      </w:pPr>
      <w:r w:rsidRPr="003760C6">
        <w:rPr>
          <w:b/>
        </w:rPr>
        <w:t>Task</w:t>
      </w:r>
    </w:p>
    <w:p w14:paraId="24E9BB37" w14:textId="03CD9242" w:rsidR="003760C6" w:rsidRPr="003442F7" w:rsidRDefault="003760C6" w:rsidP="003442F7">
      <w:pPr>
        <w:ind w:firstLine="0"/>
        <w:rPr>
          <w:lang w:val="en-GB"/>
        </w:rPr>
      </w:pPr>
      <w:r w:rsidRPr="003442F7">
        <w:rPr>
          <w:lang w:val="en-GB"/>
        </w:rPr>
        <w:t xml:space="preserve">Use the force field framework for defining enhancing and inhibiting forces that affect an organization’s need to outsource jobs in HR. Organizations may outsource some or all of their human resource management functions. In your force field report, you should investigate the outsourcing of the human resources function. You should review the literature about outsourcing services and describe the different ways in which the human resource management function is and can be outsourced. You should also identify the facilitating and inhibiting forces of outsourcing and illustrate this in a force field framework. </w:t>
      </w:r>
    </w:p>
    <w:p w14:paraId="308874E6" w14:textId="67EFA59E" w:rsidR="003760C6" w:rsidRPr="003442F7" w:rsidRDefault="003760C6" w:rsidP="003760C6">
      <w:pPr>
        <w:rPr>
          <w:lang w:val="en-GB"/>
        </w:rPr>
      </w:pPr>
      <w:r w:rsidRPr="003442F7">
        <w:rPr>
          <w:lang w:val="en-GB"/>
        </w:rPr>
        <w:t>In your report, you might explain under what conditions you think outsourcing would be beneficial to public sector organizations. To make this relevant, we would like you to address this issue in reference to a specific context such as public sector or not-for</w:t>
      </w:r>
      <w:r w:rsidR="006105CA">
        <w:rPr>
          <w:lang w:val="en-GB"/>
        </w:rPr>
        <w:t>-</w:t>
      </w:r>
      <w:r w:rsidRPr="003442F7">
        <w:rPr>
          <w:lang w:val="en-GB"/>
        </w:rPr>
        <w:t>profit organizations. You might wish to review the relevance of the outsourcing model for an organization like the Cool Aid Society</w:t>
      </w:r>
      <w:r w:rsidR="003442F7" w:rsidRPr="003442F7">
        <w:rPr>
          <w:lang w:val="en-GB"/>
        </w:rPr>
        <w:t xml:space="preserve"> in Chapter 2</w:t>
      </w:r>
      <w:r w:rsidRPr="003442F7">
        <w:rPr>
          <w:lang w:val="en-GB"/>
        </w:rPr>
        <w:t>. However, you might wish to situate you</w:t>
      </w:r>
      <w:r w:rsidR="009B4DA5">
        <w:rPr>
          <w:lang w:val="en-GB"/>
        </w:rPr>
        <w:t>r</w:t>
      </w:r>
      <w:r w:rsidRPr="003442F7">
        <w:rPr>
          <w:lang w:val="en-GB"/>
        </w:rPr>
        <w:t xml:space="preserve"> work in another organization you are familiar with. Or, you might wish to review and provide recommendations for public sector organizations generally.</w:t>
      </w:r>
    </w:p>
    <w:p w14:paraId="68E4FA76" w14:textId="59F89567" w:rsidR="003760C6" w:rsidRDefault="003760C6" w:rsidP="003760C6">
      <w:pPr>
        <w:shd w:val="clear" w:color="auto" w:fill="FFFFFF"/>
        <w:spacing w:after="150" w:line="300" w:lineRule="atLeast"/>
        <w:ind w:firstLine="0"/>
      </w:pPr>
    </w:p>
    <w:p w14:paraId="6AA4BF81" w14:textId="77777777" w:rsidR="00A035CA" w:rsidRDefault="00A035CA" w:rsidP="006C782D"/>
    <w:p w14:paraId="64D38AB2" w14:textId="12717395" w:rsidR="006C782D" w:rsidRPr="0061003B" w:rsidRDefault="006C782D" w:rsidP="006C782D">
      <w:pPr>
        <w:pStyle w:val="Heading1"/>
        <w:contextualSpacing w:val="0"/>
      </w:pPr>
      <w:bookmarkStart w:id="32" w:name="_Toc328829677"/>
      <w:bookmarkStart w:id="33" w:name="_Toc198855583"/>
      <w:bookmarkStart w:id="34" w:name="_Toc198863866"/>
      <w:bookmarkStart w:id="35" w:name="_Toc205853413"/>
      <w:bookmarkStart w:id="36" w:name="_Toc243459928"/>
      <w:r w:rsidRPr="0061003B">
        <w:t xml:space="preserve">EL </w:t>
      </w:r>
      <w:r w:rsidR="006360A7">
        <w:t>3</w:t>
      </w:r>
      <w:r w:rsidRPr="0061003B">
        <w:t>. Workforce Planning Metrics in Using the HR Scorecard</w:t>
      </w:r>
      <w:bookmarkEnd w:id="32"/>
      <w:r w:rsidRPr="0061003B">
        <w:t xml:space="preserve"> </w:t>
      </w:r>
      <w:bookmarkEnd w:id="33"/>
      <w:bookmarkEnd w:id="34"/>
      <w:bookmarkEnd w:id="35"/>
      <w:bookmarkEnd w:id="36"/>
    </w:p>
    <w:p w14:paraId="227CC640" w14:textId="6FB199BA" w:rsidR="006C782D" w:rsidRPr="00F905E4" w:rsidRDefault="006C782D" w:rsidP="006C782D">
      <w:r w:rsidRPr="00F905E4">
        <w:t>HR can be helpful i</w:t>
      </w:r>
      <w:r>
        <w:t>n</w:t>
      </w:r>
      <w:r w:rsidRPr="00F905E4">
        <w:t xml:space="preserve"> assist</w:t>
      </w:r>
      <w:r>
        <w:t>ing</w:t>
      </w:r>
      <w:r w:rsidRPr="00F905E4">
        <w:t xml:space="preserve"> managers in workforce planning. In this chapter, we have defined various activities related to forecasting the labour market and developing a workforce plan. Some of the key activities include: </w:t>
      </w:r>
    </w:p>
    <w:p w14:paraId="27CE5B32" w14:textId="77777777" w:rsidR="006C782D" w:rsidRDefault="006C782D" w:rsidP="006C782D">
      <w:pPr>
        <w:rPr>
          <w:lang w:val="en-US"/>
        </w:rPr>
      </w:pPr>
      <w:r>
        <w:rPr>
          <w:lang w:val="en-US"/>
        </w:rPr>
        <w:t xml:space="preserve">- </w:t>
      </w:r>
      <w:r w:rsidRPr="00F905E4">
        <w:rPr>
          <w:lang w:val="en-US"/>
        </w:rPr>
        <w:t>Reviewing the organization's strategic position</w:t>
      </w:r>
    </w:p>
    <w:p w14:paraId="328D4DC1" w14:textId="77777777" w:rsidR="006C782D" w:rsidRDefault="006C782D" w:rsidP="006C782D">
      <w:pPr>
        <w:rPr>
          <w:lang w:val="en-US"/>
        </w:rPr>
      </w:pPr>
      <w:r>
        <w:rPr>
          <w:lang w:val="en-US"/>
        </w:rPr>
        <w:t xml:space="preserve">- </w:t>
      </w:r>
      <w:r w:rsidRPr="00F905E4">
        <w:rPr>
          <w:lang w:val="en-US"/>
        </w:rPr>
        <w:t>Analyzing the gap between demand and supply of labour</w:t>
      </w:r>
    </w:p>
    <w:p w14:paraId="71ECAE9D" w14:textId="77777777" w:rsidR="006C782D" w:rsidRDefault="006C782D" w:rsidP="006C782D">
      <w:pPr>
        <w:rPr>
          <w:lang w:val="en-US"/>
        </w:rPr>
      </w:pPr>
      <w:r>
        <w:rPr>
          <w:lang w:val="en-US"/>
        </w:rPr>
        <w:t xml:space="preserve">- </w:t>
      </w:r>
      <w:r w:rsidRPr="00F905E4">
        <w:rPr>
          <w:lang w:val="en-US"/>
        </w:rPr>
        <w:t>Defining the workforce plan's strategic themes</w:t>
      </w:r>
    </w:p>
    <w:p w14:paraId="1FF3C482" w14:textId="77777777" w:rsidR="006C782D" w:rsidRDefault="006C782D" w:rsidP="006C782D">
      <w:pPr>
        <w:rPr>
          <w:lang w:val="en-US"/>
        </w:rPr>
      </w:pPr>
      <w:r>
        <w:rPr>
          <w:lang w:val="en-US"/>
        </w:rPr>
        <w:t xml:space="preserve">- </w:t>
      </w:r>
      <w:r w:rsidRPr="00F905E4">
        <w:rPr>
          <w:lang w:val="en-US"/>
        </w:rPr>
        <w:t>Setting objectives after reviewing demand and supply forecasts</w:t>
      </w:r>
    </w:p>
    <w:p w14:paraId="65C67249" w14:textId="77777777" w:rsidR="006C782D" w:rsidRDefault="006C782D" w:rsidP="006C782D">
      <w:pPr>
        <w:rPr>
          <w:lang w:val="en-US"/>
        </w:rPr>
      </w:pPr>
      <w:r>
        <w:rPr>
          <w:lang w:val="en-US"/>
        </w:rPr>
        <w:t xml:space="preserve">- </w:t>
      </w:r>
      <w:r w:rsidRPr="00F905E4">
        <w:rPr>
          <w:lang w:val="en-US"/>
        </w:rPr>
        <w:t>Developing initiatives for accomplishing objectives</w:t>
      </w:r>
    </w:p>
    <w:p w14:paraId="091B4A2B" w14:textId="77777777" w:rsidR="006C782D" w:rsidRDefault="006C782D" w:rsidP="006C782D">
      <w:pPr>
        <w:rPr>
          <w:lang w:val="en-US"/>
        </w:rPr>
      </w:pPr>
      <w:r>
        <w:rPr>
          <w:lang w:val="en-US"/>
        </w:rPr>
        <w:t xml:space="preserve">- </w:t>
      </w:r>
      <w:r w:rsidRPr="00F905E4">
        <w:rPr>
          <w:lang w:val="en-US"/>
        </w:rPr>
        <w:t xml:space="preserve">Defining ownership and measures of success </w:t>
      </w:r>
    </w:p>
    <w:p w14:paraId="6E3E2B7B" w14:textId="77777777" w:rsidR="006105CA" w:rsidRDefault="006105CA" w:rsidP="006C782D"/>
    <w:p w14:paraId="76F8F975" w14:textId="0B637407" w:rsidR="006C782D" w:rsidRPr="0028348C" w:rsidRDefault="006C782D" w:rsidP="006C782D">
      <w:r w:rsidRPr="0028348C">
        <w:t xml:space="preserve">Define how these activities can be useful in responding to the general strategic themes of: </w:t>
      </w:r>
      <w:r>
        <w:t>1</w:t>
      </w:r>
      <w:r w:rsidRPr="0028348C">
        <w:t xml:space="preserve">) improving customer or client service and market share; </w:t>
      </w:r>
      <w:r>
        <w:t>2</w:t>
      </w:r>
      <w:r w:rsidRPr="0028348C">
        <w:t>) improving workplace satisfaction, health</w:t>
      </w:r>
      <w:r>
        <w:t>,</w:t>
      </w:r>
      <w:r w:rsidRPr="0028348C">
        <w:t xml:space="preserve"> career development and, </w:t>
      </w:r>
      <w:r>
        <w:t>3</w:t>
      </w:r>
      <w:r w:rsidRPr="0028348C">
        <w:t xml:space="preserve">) improving efficiency and effectiveness in operations. </w:t>
      </w:r>
    </w:p>
    <w:p w14:paraId="4886F34A" w14:textId="77777777" w:rsidR="006C782D" w:rsidRPr="0028348C" w:rsidRDefault="006C782D" w:rsidP="006C782D">
      <w:r w:rsidRPr="0028348C">
        <w:t>1. For each of the three strategic themes, what would each of the internal clients (employees and other managers) want HR to do in implementing these workplace planning activities so that they are helpful in their work and achieving their objectives?</w:t>
      </w:r>
    </w:p>
    <w:p w14:paraId="7C304C66" w14:textId="77777777" w:rsidR="006C782D" w:rsidRPr="0028348C" w:rsidRDefault="006C782D" w:rsidP="006C782D">
      <w:pPr>
        <w:ind w:firstLine="0"/>
      </w:pPr>
    </w:p>
    <w:p w14:paraId="63EFE22F" w14:textId="77777777" w:rsidR="006C782D" w:rsidRPr="0028348C" w:rsidRDefault="006C782D" w:rsidP="006C782D">
      <w:pPr>
        <w:ind w:firstLine="0"/>
      </w:pPr>
      <w:r w:rsidRPr="0028348C">
        <w:tab/>
        <w:t>Strategic theme 1: Improving customer and client services</w:t>
      </w:r>
    </w:p>
    <w:p w14:paraId="04C50C1B" w14:textId="77777777" w:rsidR="006C782D" w:rsidRPr="0028348C" w:rsidRDefault="006C782D" w:rsidP="006C782D">
      <w:pPr>
        <w:ind w:firstLine="0"/>
      </w:pPr>
      <w:r w:rsidRPr="0028348C">
        <w:t>__________________________________________________________________________</w:t>
      </w:r>
    </w:p>
    <w:p w14:paraId="166E11EC" w14:textId="77777777" w:rsidR="006C782D" w:rsidRPr="0028348C" w:rsidRDefault="006C782D" w:rsidP="006C782D">
      <w:pPr>
        <w:ind w:firstLine="0"/>
      </w:pPr>
      <w:r w:rsidRPr="0028348C">
        <w:t>__________________________________________________________________________</w:t>
      </w:r>
    </w:p>
    <w:p w14:paraId="17B2415C" w14:textId="77777777" w:rsidR="006C782D" w:rsidRPr="0028348C" w:rsidRDefault="006C782D" w:rsidP="006C782D">
      <w:pPr>
        <w:ind w:firstLine="0"/>
      </w:pPr>
      <w:r w:rsidRPr="0028348C">
        <w:tab/>
        <w:t>Strategic theme 2: Improving workplace satisfaction, health, career development</w:t>
      </w:r>
    </w:p>
    <w:p w14:paraId="2C8229DC" w14:textId="77777777" w:rsidR="006C782D" w:rsidRPr="0028348C" w:rsidRDefault="006C782D" w:rsidP="006C782D">
      <w:pPr>
        <w:ind w:firstLine="0"/>
      </w:pPr>
      <w:r w:rsidRPr="0028348C">
        <w:t>__________________________________________________________________________</w:t>
      </w:r>
    </w:p>
    <w:p w14:paraId="188CA2AF" w14:textId="77777777" w:rsidR="006C782D" w:rsidRPr="0028348C" w:rsidRDefault="006C782D" w:rsidP="006C782D">
      <w:pPr>
        <w:ind w:firstLine="0"/>
      </w:pPr>
      <w:r w:rsidRPr="0028348C">
        <w:t>__________________________________________________________________________</w:t>
      </w:r>
    </w:p>
    <w:p w14:paraId="6649CB2B" w14:textId="77777777" w:rsidR="006C782D" w:rsidRPr="0028348C" w:rsidRDefault="006C782D" w:rsidP="006C782D">
      <w:pPr>
        <w:ind w:firstLine="0"/>
      </w:pPr>
      <w:r w:rsidRPr="0028348C">
        <w:tab/>
        <w:t>Strategic theme 3: Improving efficiency and effectiveness</w:t>
      </w:r>
    </w:p>
    <w:p w14:paraId="38042848" w14:textId="77777777" w:rsidR="006C782D" w:rsidRPr="0028348C" w:rsidRDefault="006C782D" w:rsidP="006C782D">
      <w:pPr>
        <w:ind w:firstLine="0"/>
      </w:pPr>
      <w:r w:rsidRPr="0028348C">
        <w:t>__________________________________________________________________________</w:t>
      </w:r>
    </w:p>
    <w:p w14:paraId="128A2F12" w14:textId="77777777" w:rsidR="006C782D" w:rsidRPr="0028348C" w:rsidRDefault="006C782D" w:rsidP="006C782D">
      <w:pPr>
        <w:ind w:firstLine="0"/>
      </w:pPr>
      <w:r w:rsidRPr="0028348C">
        <w:t>__________________________________________________________________________</w:t>
      </w:r>
    </w:p>
    <w:p w14:paraId="5A3C8201" w14:textId="77777777" w:rsidR="006C782D" w:rsidRPr="0028348C" w:rsidRDefault="006C782D" w:rsidP="006C782D">
      <w:pPr>
        <w:ind w:firstLine="0"/>
      </w:pPr>
    </w:p>
    <w:p w14:paraId="5E54509B" w14:textId="77777777" w:rsidR="006C782D" w:rsidRPr="0028348C" w:rsidRDefault="006C782D" w:rsidP="006C782D">
      <w:pPr>
        <w:ind w:firstLine="0"/>
      </w:pPr>
      <w:r w:rsidRPr="0028348C">
        <w:lastRenderedPageBreak/>
        <w:t>2. For each of the three strategic themes, what would each of the internal clients (employees and other managers)</w:t>
      </w:r>
      <w:r w:rsidRPr="0028348C">
        <w:rPr>
          <w:b/>
        </w:rPr>
        <w:t xml:space="preserve"> not</w:t>
      </w:r>
      <w:r w:rsidRPr="0028348C">
        <w:t xml:space="preserve"> want HR to do in implementing the recruiting activities which they would find</w:t>
      </w:r>
      <w:r w:rsidRPr="0028348C">
        <w:rPr>
          <w:b/>
        </w:rPr>
        <w:t xml:space="preserve"> unhelpful</w:t>
      </w:r>
      <w:r w:rsidRPr="0028348C">
        <w:t xml:space="preserve"> in their work and achieving their objectives?</w:t>
      </w:r>
    </w:p>
    <w:p w14:paraId="63A527E4" w14:textId="77777777" w:rsidR="006C782D" w:rsidRPr="0028348C" w:rsidRDefault="006C782D" w:rsidP="006C782D">
      <w:pPr>
        <w:ind w:firstLine="0"/>
      </w:pPr>
    </w:p>
    <w:p w14:paraId="51F85102" w14:textId="77777777" w:rsidR="006C782D" w:rsidRPr="0028348C" w:rsidRDefault="006C782D" w:rsidP="006C782D">
      <w:pPr>
        <w:ind w:firstLine="0"/>
      </w:pPr>
      <w:r w:rsidRPr="0028348C">
        <w:tab/>
        <w:t>Strategic theme 1: Improving customer and client services</w:t>
      </w:r>
    </w:p>
    <w:p w14:paraId="3E48AB3E" w14:textId="77777777" w:rsidR="006C782D" w:rsidRPr="0028348C" w:rsidRDefault="006C782D" w:rsidP="006C782D">
      <w:pPr>
        <w:ind w:firstLine="0"/>
      </w:pPr>
      <w:r w:rsidRPr="0028348C">
        <w:t>__________________________________________________________________________</w:t>
      </w:r>
    </w:p>
    <w:p w14:paraId="04DE4A7C" w14:textId="3A0307B3" w:rsidR="006C782D" w:rsidRPr="0028348C" w:rsidRDefault="006C782D" w:rsidP="006C782D">
      <w:pPr>
        <w:ind w:firstLine="0"/>
      </w:pPr>
      <w:r w:rsidRPr="0028348C">
        <w:t>__________________________________________</w:t>
      </w:r>
      <w:r>
        <w:t>___________________________</w:t>
      </w:r>
    </w:p>
    <w:p w14:paraId="5EDC2C2B" w14:textId="77777777" w:rsidR="006C782D" w:rsidRPr="0028348C" w:rsidRDefault="006C782D" w:rsidP="006C782D">
      <w:pPr>
        <w:ind w:firstLine="0"/>
      </w:pPr>
      <w:r w:rsidRPr="0028348C">
        <w:tab/>
        <w:t xml:space="preserve">Strategic theme 2: Improving workplace satisfaction, health, career development </w:t>
      </w:r>
    </w:p>
    <w:p w14:paraId="3F976582" w14:textId="77777777" w:rsidR="006C782D" w:rsidRPr="0028348C" w:rsidRDefault="006C782D" w:rsidP="006C782D">
      <w:pPr>
        <w:ind w:firstLine="0"/>
      </w:pPr>
      <w:r w:rsidRPr="0028348C">
        <w:t>__________________________________________________________________________</w:t>
      </w:r>
    </w:p>
    <w:p w14:paraId="2E1DF7AE" w14:textId="77777777" w:rsidR="006C782D" w:rsidRPr="0028348C" w:rsidRDefault="006C782D" w:rsidP="006C782D">
      <w:pPr>
        <w:ind w:firstLine="0"/>
      </w:pPr>
      <w:r w:rsidRPr="0028348C">
        <w:t>__________________________________________________________________________</w:t>
      </w:r>
    </w:p>
    <w:p w14:paraId="4EB3A4AD" w14:textId="77777777" w:rsidR="006C782D" w:rsidRPr="0028348C" w:rsidRDefault="006C782D" w:rsidP="006C782D">
      <w:pPr>
        <w:ind w:firstLine="0"/>
      </w:pPr>
      <w:r w:rsidRPr="0028348C">
        <w:tab/>
        <w:t>Strategic theme 3: Improving efficiency and effectiveness</w:t>
      </w:r>
    </w:p>
    <w:p w14:paraId="5CC17236" w14:textId="77777777" w:rsidR="006C782D" w:rsidRPr="0028348C" w:rsidRDefault="006C782D" w:rsidP="006C782D">
      <w:pPr>
        <w:ind w:firstLine="0"/>
      </w:pPr>
      <w:r w:rsidRPr="0028348C">
        <w:t>__________________________________________________________________________</w:t>
      </w:r>
    </w:p>
    <w:p w14:paraId="04477B01" w14:textId="77777777" w:rsidR="006C782D" w:rsidRPr="0028348C" w:rsidRDefault="006C782D" w:rsidP="006C782D">
      <w:pPr>
        <w:ind w:firstLine="0"/>
      </w:pPr>
      <w:r w:rsidRPr="0028348C">
        <w:t>__________________________________________________________________________</w:t>
      </w:r>
    </w:p>
    <w:p w14:paraId="454692BB" w14:textId="77777777" w:rsidR="006C782D" w:rsidRPr="0028348C" w:rsidRDefault="006C782D" w:rsidP="006C782D">
      <w:pPr>
        <w:ind w:firstLine="0"/>
      </w:pPr>
    </w:p>
    <w:p w14:paraId="3F77E0B5" w14:textId="77777777" w:rsidR="006C782D" w:rsidRPr="0028348C" w:rsidRDefault="006C782D" w:rsidP="006C782D">
      <w:pPr>
        <w:ind w:firstLine="0"/>
      </w:pPr>
      <w:r w:rsidRPr="0028348C">
        <w:t>3. What ideas do you have for making workforce planning more responsive to managers and employees in assisting them in their work?</w:t>
      </w:r>
    </w:p>
    <w:p w14:paraId="74F4523F" w14:textId="77777777" w:rsidR="006C782D" w:rsidRPr="0028348C" w:rsidRDefault="006C782D" w:rsidP="006C782D">
      <w:pPr>
        <w:ind w:firstLine="0"/>
      </w:pPr>
      <w:r w:rsidRPr="0028348C">
        <w:t>__________________________________________</w:t>
      </w:r>
      <w:r>
        <w:t>______________________________</w:t>
      </w:r>
    </w:p>
    <w:p w14:paraId="5C043A90" w14:textId="77777777" w:rsidR="006C782D" w:rsidRDefault="006C782D" w:rsidP="006C782D">
      <w:pPr>
        <w:ind w:firstLine="0"/>
      </w:pPr>
      <w:r w:rsidRPr="0028348C">
        <w:t>__________________________________________</w:t>
      </w:r>
      <w:r>
        <w:t>______________________________</w:t>
      </w:r>
    </w:p>
    <w:p w14:paraId="27448E3B" w14:textId="77777777" w:rsidR="0072577E" w:rsidRDefault="0072577E" w:rsidP="0072577E">
      <w:pPr>
        <w:pStyle w:val="Heading1"/>
      </w:pPr>
      <w:bookmarkStart w:id="37" w:name="_Toc238865767"/>
    </w:p>
    <w:p w14:paraId="6DE2A09A" w14:textId="39E34431" w:rsidR="0072577E" w:rsidRPr="0072577E" w:rsidRDefault="00342EB4" w:rsidP="0072577E">
      <w:pPr>
        <w:pStyle w:val="Heading1"/>
        <w:rPr>
          <w:i/>
        </w:rPr>
      </w:pPr>
      <w:bookmarkStart w:id="38" w:name="_Toc328829678"/>
      <w:r>
        <w:t>EL 4</w:t>
      </w:r>
      <w:r w:rsidR="0072577E" w:rsidRPr="0072577E">
        <w:t>. What are the Top Human Capital Challenges</w:t>
      </w:r>
      <w:bookmarkEnd w:id="37"/>
      <w:r>
        <w:t>?</w:t>
      </w:r>
      <w:bookmarkEnd w:id="38"/>
    </w:p>
    <w:p w14:paraId="5F1EDE8F" w14:textId="77777777" w:rsidR="0072577E" w:rsidRDefault="0072577E" w:rsidP="0072577E"/>
    <w:p w14:paraId="2A381FC5" w14:textId="40E06CD0" w:rsidR="0072577E" w:rsidRDefault="0072577E" w:rsidP="0072577E">
      <w:pPr>
        <w:ind w:firstLine="0"/>
      </w:pPr>
      <w:r>
        <w:t xml:space="preserve">The Conference Board </w:t>
      </w:r>
      <w:r w:rsidR="003F2776">
        <w:t xml:space="preserve">of Canada </w:t>
      </w:r>
      <w:r>
        <w:t>recently asked key organizations to identify the top human capital challenges facing them.</w:t>
      </w:r>
      <w:r>
        <w:rPr>
          <w:rStyle w:val="EndnoteReference"/>
        </w:rPr>
        <w:endnoteReference w:id="3"/>
      </w:r>
      <w:r>
        <w:t xml:space="preserve"> They asked human resource managers in small, medium-sized and large organizations to identify their organization's top three human resource challenges in the medium term (next 12-18 months) and long term (next 3-5 years). The 166 organizations responding to the survey represented all the major regions and industry categories in Canada. </w:t>
      </w:r>
    </w:p>
    <w:p w14:paraId="570A5BDF" w14:textId="77777777" w:rsidR="003F2776" w:rsidRDefault="003F2776" w:rsidP="00C94C1A">
      <w:pPr>
        <w:ind w:firstLine="0"/>
      </w:pPr>
    </w:p>
    <w:p w14:paraId="46278ABA" w14:textId="18538462" w:rsidR="0072577E" w:rsidRPr="00CA2F87" w:rsidRDefault="0072577E" w:rsidP="00C94C1A">
      <w:pPr>
        <w:ind w:firstLine="0"/>
      </w:pPr>
      <w:r>
        <w:t xml:space="preserve">Below is the list of the challenges they were asked to rank. Your task is to rank order these challenges in the order of importance to Canadian organizations. </w:t>
      </w:r>
    </w:p>
    <w:p w14:paraId="7601EA51" w14:textId="0166E2F9" w:rsidR="0072577E" w:rsidRPr="00CA2F87" w:rsidRDefault="0072577E" w:rsidP="00C94C1A">
      <w:pPr>
        <w:ind w:left="716" w:firstLine="0"/>
      </w:pPr>
      <w:r>
        <w:lastRenderedPageBreak/>
        <w:t>1. Individually, r</w:t>
      </w:r>
      <w:r w:rsidRPr="00CA2F87">
        <w:t xml:space="preserve">ank the </w:t>
      </w:r>
      <w:r>
        <w:t>following</w:t>
      </w:r>
      <w:r w:rsidRPr="00CA2F87">
        <w:t xml:space="preserve"> list of 15</w:t>
      </w:r>
      <w:r>
        <w:t xml:space="preserve"> factors</w:t>
      </w:r>
      <w:r w:rsidRPr="00CA2F87">
        <w:t xml:space="preserve"> in their order of importance </w:t>
      </w:r>
      <w:r>
        <w:t xml:space="preserve">of these challenges.  </w:t>
      </w:r>
      <w:r w:rsidRPr="00CA2F87">
        <w:t xml:space="preserve">Place the number 1 beside the item which </w:t>
      </w:r>
      <w:r>
        <w:t xml:space="preserve">you think is the greatest challenge for Canadian organizations. </w:t>
      </w:r>
      <w:r w:rsidRPr="00CA2F87">
        <w:t>Place the number 2 beside the item which</w:t>
      </w:r>
      <w:r w:rsidR="00E8065B">
        <w:t xml:space="preserve"> is</w:t>
      </w:r>
      <w:r w:rsidRPr="00CA2F87">
        <w:t xml:space="preserve"> the next </w:t>
      </w:r>
      <w:r>
        <w:t xml:space="preserve">most important challenge. </w:t>
      </w:r>
    </w:p>
    <w:p w14:paraId="42872315" w14:textId="631E274C" w:rsidR="0072577E" w:rsidRDefault="0072577E" w:rsidP="00C94C1A">
      <w:pPr>
        <w:ind w:left="716" w:firstLine="0"/>
      </w:pPr>
      <w:r>
        <w:t>2. Break into small groups and rank each item individually, then together</w:t>
      </w:r>
      <w:r w:rsidRPr="00CA2F87">
        <w:t xml:space="preserve"> develop a single rank ordering by consensus based upon discussion with your group</w:t>
      </w:r>
      <w:r>
        <w:t>, using the nominal group method discussed above</w:t>
      </w:r>
      <w:r w:rsidRPr="00CA2F87">
        <w:t xml:space="preserve">. </w:t>
      </w:r>
      <w:r>
        <w:t xml:space="preserve"> Observe the following norms in coming to a consensus. </w:t>
      </w:r>
    </w:p>
    <w:p w14:paraId="5AFD6FD8" w14:textId="77777777" w:rsidR="00E8065B" w:rsidRDefault="00E8065B" w:rsidP="0072577E">
      <w:pPr>
        <w:pStyle w:val="PlainText"/>
        <w:tabs>
          <w:tab w:val="clear" w:pos="8640"/>
        </w:tabs>
        <w:spacing w:line="360" w:lineRule="auto"/>
        <w:rPr>
          <w:rFonts w:ascii="Times New Roman" w:hAnsi="Times New Roman"/>
          <w:i/>
          <w:sz w:val="24"/>
          <w:szCs w:val="24"/>
        </w:rPr>
      </w:pPr>
    </w:p>
    <w:p w14:paraId="5559A7A2" w14:textId="6EB2C35B" w:rsidR="0072577E" w:rsidRDefault="0072577E" w:rsidP="0072577E">
      <w:pPr>
        <w:pStyle w:val="PlainText"/>
        <w:tabs>
          <w:tab w:val="clear" w:pos="8640"/>
        </w:tabs>
        <w:spacing w:line="360" w:lineRule="auto"/>
        <w:rPr>
          <w:rFonts w:ascii="Times New Roman" w:hAnsi="Times New Roman"/>
          <w:i/>
          <w:sz w:val="24"/>
          <w:szCs w:val="24"/>
        </w:rPr>
      </w:pPr>
      <w:r w:rsidRPr="00C501C6">
        <w:rPr>
          <w:rFonts w:ascii="Times New Roman" w:hAnsi="Times New Roman"/>
          <w:i/>
          <w:sz w:val="24"/>
          <w:szCs w:val="24"/>
        </w:rPr>
        <w:t xml:space="preserve">Norms: </w:t>
      </w:r>
    </w:p>
    <w:p w14:paraId="6B80C4DF" w14:textId="77777777" w:rsidR="0072577E" w:rsidRDefault="0072577E" w:rsidP="0072577E">
      <w:pPr>
        <w:pStyle w:val="PlainText"/>
        <w:tabs>
          <w:tab w:val="clear" w:pos="8640"/>
        </w:tabs>
        <w:spacing w:line="360" w:lineRule="auto"/>
        <w:rPr>
          <w:rFonts w:ascii="Times New Roman" w:hAnsi="Times New Roman"/>
          <w:sz w:val="24"/>
          <w:szCs w:val="24"/>
        </w:rPr>
      </w:pPr>
      <w:r>
        <w:rPr>
          <w:rFonts w:ascii="Times New Roman" w:hAnsi="Times New Roman"/>
          <w:sz w:val="24"/>
          <w:szCs w:val="24"/>
        </w:rPr>
        <w:t>In group decision making, consensus can be difficult to reach and not every ranking decision meets with every group member’s complete approval. It’s not necessary to be unanimous in your group rankings but each individual needs to be fairly satisfied with the group rankings. If an individual feels strongly that an item needs to be ranked differently than the group, the individual has the ability to block the group’s ranking for that item. Groups working on such tasks can benefit from some ground rules:</w:t>
      </w:r>
    </w:p>
    <w:p w14:paraId="460D82BE" w14:textId="77777777" w:rsidR="0072577E" w:rsidRDefault="0072577E" w:rsidP="0072577E">
      <w:pPr>
        <w:pStyle w:val="PlainText"/>
        <w:tabs>
          <w:tab w:val="clear" w:pos="8640"/>
        </w:tabs>
        <w:spacing w:line="360" w:lineRule="auto"/>
        <w:rPr>
          <w:rFonts w:ascii="Times New Roman" w:hAnsi="Times New Roman"/>
          <w:sz w:val="24"/>
          <w:szCs w:val="24"/>
        </w:rPr>
      </w:pPr>
      <w:r>
        <w:rPr>
          <w:rFonts w:ascii="Times New Roman" w:hAnsi="Times New Roman"/>
          <w:sz w:val="24"/>
          <w:szCs w:val="24"/>
        </w:rPr>
        <w:t>1. Avoid arguing to have your ranking accepted. Instead, put forward your position logically and consider the group’s reaction if you feel the need to restate your opinion.</w:t>
      </w:r>
    </w:p>
    <w:p w14:paraId="0F5D83E0" w14:textId="4B1E7ED4" w:rsidR="0072577E" w:rsidRDefault="0072577E" w:rsidP="0072577E">
      <w:pPr>
        <w:pStyle w:val="PlainText"/>
        <w:tabs>
          <w:tab w:val="clear" w:pos="8640"/>
        </w:tabs>
        <w:spacing w:line="360" w:lineRule="auto"/>
        <w:rPr>
          <w:rFonts w:ascii="Times New Roman" w:hAnsi="Times New Roman"/>
          <w:sz w:val="24"/>
          <w:szCs w:val="24"/>
        </w:rPr>
      </w:pPr>
      <w:r>
        <w:rPr>
          <w:rFonts w:ascii="Times New Roman" w:hAnsi="Times New Roman"/>
          <w:sz w:val="24"/>
          <w:szCs w:val="24"/>
        </w:rPr>
        <w:t>2. Avoid “win-lose” sta</w:t>
      </w:r>
      <w:r w:rsidR="009A6522">
        <w:rPr>
          <w:rFonts w:ascii="Times New Roman" w:hAnsi="Times New Roman"/>
          <w:sz w:val="24"/>
          <w:szCs w:val="24"/>
        </w:rPr>
        <w:t>t</w:t>
      </w:r>
      <w:r>
        <w:rPr>
          <w:rFonts w:ascii="Times New Roman" w:hAnsi="Times New Roman"/>
          <w:sz w:val="24"/>
          <w:szCs w:val="24"/>
        </w:rPr>
        <w:t>em</w:t>
      </w:r>
      <w:r w:rsidR="00A17662">
        <w:rPr>
          <w:rFonts w:ascii="Times New Roman" w:hAnsi="Times New Roman"/>
          <w:sz w:val="24"/>
          <w:szCs w:val="24"/>
        </w:rPr>
        <w:t>en</w:t>
      </w:r>
      <w:r>
        <w:rPr>
          <w:rFonts w:ascii="Times New Roman" w:hAnsi="Times New Roman"/>
          <w:sz w:val="24"/>
          <w:szCs w:val="24"/>
        </w:rPr>
        <w:t>ts. If your group can’t completely agree on a ranking, look for a solution that is the most acceptable option for all members.</w:t>
      </w:r>
    </w:p>
    <w:p w14:paraId="1198DB7B" w14:textId="77777777" w:rsidR="0072577E" w:rsidRDefault="0072577E" w:rsidP="0072577E">
      <w:pPr>
        <w:pStyle w:val="PlainText"/>
        <w:tabs>
          <w:tab w:val="clear" w:pos="8640"/>
        </w:tabs>
        <w:spacing w:line="360" w:lineRule="auto"/>
        <w:rPr>
          <w:rFonts w:ascii="Times New Roman" w:hAnsi="Times New Roman"/>
          <w:sz w:val="24"/>
          <w:szCs w:val="24"/>
        </w:rPr>
      </w:pPr>
      <w:r>
        <w:rPr>
          <w:rFonts w:ascii="Times New Roman" w:hAnsi="Times New Roman"/>
          <w:sz w:val="24"/>
          <w:szCs w:val="24"/>
        </w:rPr>
        <w:t xml:space="preserve">3.  Avoid changing your ranking to match the group’s, just to avoid conflict. Discuss with the group thoughtfully why you’ve chosen the ranking you have. </w:t>
      </w:r>
    </w:p>
    <w:p w14:paraId="3028AC84" w14:textId="77777777" w:rsidR="0072577E" w:rsidRDefault="0072577E" w:rsidP="0072577E">
      <w:pPr>
        <w:pStyle w:val="PlainText"/>
        <w:tabs>
          <w:tab w:val="clear" w:pos="8640"/>
        </w:tabs>
        <w:spacing w:line="360" w:lineRule="auto"/>
        <w:jc w:val="left"/>
        <w:rPr>
          <w:rFonts w:ascii="Times New Roman" w:hAnsi="Times New Roman"/>
          <w:sz w:val="24"/>
          <w:szCs w:val="24"/>
        </w:rPr>
      </w:pPr>
      <w:r>
        <w:rPr>
          <w:rFonts w:ascii="Times New Roman" w:hAnsi="Times New Roman"/>
          <w:sz w:val="24"/>
          <w:szCs w:val="24"/>
        </w:rPr>
        <w:t>4. Avoid techniques that solve conflict artificially such as voting, averaging, bargaining and coin-tossing. Differences in opinion should be considered an opportunity to explore alternative ideas and rationale, providing a richer set of ideas to consider.</w:t>
      </w:r>
    </w:p>
    <w:p w14:paraId="236F0B96" w14:textId="77777777" w:rsidR="0072577E" w:rsidRDefault="0072577E" w:rsidP="0072577E"/>
    <w:p w14:paraId="761C45D7" w14:textId="77777777" w:rsidR="0072577E" w:rsidRPr="001E5F0C" w:rsidRDefault="0072577E" w:rsidP="0072577E">
      <w:pPr>
        <w:rPr>
          <w:b/>
        </w:rPr>
      </w:pPr>
      <w:r>
        <w:br w:type="page"/>
      </w:r>
      <w:r w:rsidRPr="001E5F0C">
        <w:rPr>
          <w:b/>
        </w:rPr>
        <w:lastRenderedPageBreak/>
        <w:t xml:space="preserve">Your Ranking </w:t>
      </w:r>
    </w:p>
    <w:tbl>
      <w:tblPr>
        <w:tblW w:w="9497" w:type="dxa"/>
        <w:tblLook w:val="01E0" w:firstRow="1" w:lastRow="1" w:firstColumn="1" w:lastColumn="1" w:noHBand="0" w:noVBand="0"/>
      </w:tblPr>
      <w:tblGrid>
        <w:gridCol w:w="4878"/>
        <w:gridCol w:w="2909"/>
        <w:gridCol w:w="1710"/>
      </w:tblGrid>
      <w:tr w:rsidR="0072577E" w:rsidRPr="00DB0D9A" w14:paraId="421FCE7B" w14:textId="77777777" w:rsidTr="00417AE2">
        <w:tc>
          <w:tcPr>
            <w:tcW w:w="4878" w:type="dxa"/>
          </w:tcPr>
          <w:p w14:paraId="35B04CD5" w14:textId="77777777" w:rsidR="0072577E" w:rsidRPr="00DB0D9A" w:rsidRDefault="0072577E" w:rsidP="00417AE2">
            <w:r>
              <w:t>Challenges</w:t>
            </w:r>
            <w:r w:rsidRPr="00DB0D9A">
              <w:t xml:space="preserve"> </w:t>
            </w:r>
          </w:p>
        </w:tc>
        <w:tc>
          <w:tcPr>
            <w:tcW w:w="2909" w:type="dxa"/>
          </w:tcPr>
          <w:p w14:paraId="47804771" w14:textId="77777777" w:rsidR="0072577E" w:rsidRDefault="0072577E" w:rsidP="0072577E">
            <w:pPr>
              <w:ind w:firstLine="0"/>
            </w:pPr>
            <w:r>
              <w:t>Key challenges in the short term</w:t>
            </w:r>
          </w:p>
          <w:p w14:paraId="1F419F82" w14:textId="77777777" w:rsidR="0072577E" w:rsidRPr="00DB0D9A" w:rsidRDefault="0072577E" w:rsidP="0072577E">
            <w:pPr>
              <w:ind w:firstLine="0"/>
            </w:pPr>
            <w:r>
              <w:t xml:space="preserve">(Next 12-18 months)  </w:t>
            </w:r>
          </w:p>
        </w:tc>
        <w:tc>
          <w:tcPr>
            <w:tcW w:w="1710" w:type="dxa"/>
          </w:tcPr>
          <w:p w14:paraId="3390EF75" w14:textId="77777777" w:rsidR="0072577E" w:rsidRDefault="0072577E" w:rsidP="0072577E">
            <w:pPr>
              <w:ind w:firstLine="0"/>
            </w:pPr>
            <w:r>
              <w:t>Key challenges in the long term (Next 3-5 years)</w:t>
            </w:r>
          </w:p>
          <w:p w14:paraId="5A3F1BF1" w14:textId="77777777" w:rsidR="0072577E" w:rsidRPr="00DB0D9A" w:rsidRDefault="0072577E" w:rsidP="00417AE2">
            <w:r>
              <w:t xml:space="preserve"> </w:t>
            </w:r>
          </w:p>
        </w:tc>
      </w:tr>
      <w:tr w:rsidR="0072577E" w:rsidRPr="00DB0D9A" w14:paraId="0F725E31" w14:textId="77777777" w:rsidTr="00417AE2">
        <w:tc>
          <w:tcPr>
            <w:tcW w:w="4878" w:type="dxa"/>
            <w:vAlign w:val="bottom"/>
          </w:tcPr>
          <w:p w14:paraId="59412E08" w14:textId="2E57992E" w:rsidR="0072577E" w:rsidRPr="00DB0D9A" w:rsidRDefault="0072577E" w:rsidP="0072577E">
            <w:pPr>
              <w:overflowPunct w:val="0"/>
              <w:autoSpaceDE w:val="0"/>
              <w:autoSpaceDN w:val="0"/>
              <w:adjustRightInd w:val="0"/>
              <w:ind w:firstLine="0"/>
              <w:textAlignment w:val="baseline"/>
              <w:rPr>
                <w:b/>
                <w:color w:val="000000"/>
              </w:rPr>
            </w:pPr>
            <w:r>
              <w:rPr>
                <w:color w:val="000000"/>
              </w:rPr>
              <w:t>1</w:t>
            </w:r>
            <w:r w:rsidRPr="00DB0D9A">
              <w:rPr>
                <w:color w:val="000000"/>
              </w:rPr>
              <w:t>.</w:t>
            </w:r>
            <w:r>
              <w:rPr>
                <w:color w:val="000000"/>
              </w:rPr>
              <w:t xml:space="preserve"> </w:t>
            </w:r>
            <w:r w:rsidR="00512795">
              <w:rPr>
                <w:color w:val="000000"/>
              </w:rPr>
              <w:t xml:space="preserve">  </w:t>
            </w:r>
            <w:r>
              <w:rPr>
                <w:color w:val="000000"/>
              </w:rPr>
              <w:t>Skills shortage</w:t>
            </w:r>
          </w:p>
        </w:tc>
        <w:tc>
          <w:tcPr>
            <w:tcW w:w="2909" w:type="dxa"/>
          </w:tcPr>
          <w:p w14:paraId="348FD195"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c>
          <w:tcPr>
            <w:tcW w:w="1710" w:type="dxa"/>
          </w:tcPr>
          <w:p w14:paraId="0C681175"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r>
      <w:tr w:rsidR="0072577E" w:rsidRPr="00DB0D9A" w14:paraId="2F5FDB7B" w14:textId="77777777" w:rsidTr="00417AE2">
        <w:tc>
          <w:tcPr>
            <w:tcW w:w="4878" w:type="dxa"/>
            <w:vAlign w:val="bottom"/>
          </w:tcPr>
          <w:p w14:paraId="3194497B" w14:textId="06B4E8C6" w:rsidR="0072577E" w:rsidRPr="00DB0D9A" w:rsidRDefault="0072577E" w:rsidP="0072577E">
            <w:pPr>
              <w:overflowPunct w:val="0"/>
              <w:autoSpaceDE w:val="0"/>
              <w:autoSpaceDN w:val="0"/>
              <w:adjustRightInd w:val="0"/>
              <w:ind w:firstLine="0"/>
              <w:textAlignment w:val="baseline"/>
            </w:pPr>
            <w:r>
              <w:t xml:space="preserve">2. </w:t>
            </w:r>
            <w:r w:rsidR="00512795">
              <w:t xml:space="preserve">  </w:t>
            </w:r>
            <w:r>
              <w:t>Impact of technological change</w:t>
            </w:r>
          </w:p>
        </w:tc>
        <w:tc>
          <w:tcPr>
            <w:tcW w:w="2909" w:type="dxa"/>
          </w:tcPr>
          <w:p w14:paraId="20D3B8B2" w14:textId="77777777" w:rsidR="0072577E" w:rsidRPr="00DB0D9A" w:rsidRDefault="0072577E" w:rsidP="00417AE2">
            <w:pPr>
              <w:overflowPunct w:val="0"/>
              <w:autoSpaceDE w:val="0"/>
              <w:autoSpaceDN w:val="0"/>
              <w:adjustRightInd w:val="0"/>
              <w:textAlignment w:val="baseline"/>
            </w:pPr>
            <w:r w:rsidRPr="00DB0D9A">
              <w:t>___</w:t>
            </w:r>
          </w:p>
        </w:tc>
        <w:tc>
          <w:tcPr>
            <w:tcW w:w="1710" w:type="dxa"/>
          </w:tcPr>
          <w:p w14:paraId="7561434D" w14:textId="77777777" w:rsidR="0072577E" w:rsidRPr="00DB0D9A" w:rsidRDefault="0072577E" w:rsidP="00417AE2">
            <w:pPr>
              <w:overflowPunct w:val="0"/>
              <w:autoSpaceDE w:val="0"/>
              <w:autoSpaceDN w:val="0"/>
              <w:adjustRightInd w:val="0"/>
              <w:textAlignment w:val="baseline"/>
            </w:pPr>
            <w:r w:rsidRPr="00DB0D9A">
              <w:t>___</w:t>
            </w:r>
          </w:p>
        </w:tc>
      </w:tr>
      <w:tr w:rsidR="0072577E" w:rsidRPr="00DB0D9A" w14:paraId="60E09FAB" w14:textId="77777777" w:rsidTr="00417AE2">
        <w:tc>
          <w:tcPr>
            <w:tcW w:w="4878" w:type="dxa"/>
            <w:vAlign w:val="bottom"/>
          </w:tcPr>
          <w:p w14:paraId="0B73D6ED" w14:textId="171275D0" w:rsidR="0072577E" w:rsidRPr="00DB0D9A" w:rsidRDefault="0072577E" w:rsidP="0072577E">
            <w:pPr>
              <w:overflowPunct w:val="0"/>
              <w:autoSpaceDE w:val="0"/>
              <w:autoSpaceDN w:val="0"/>
              <w:adjustRightInd w:val="0"/>
              <w:ind w:firstLine="0"/>
              <w:textAlignment w:val="baseline"/>
              <w:rPr>
                <w:b/>
              </w:rPr>
            </w:pPr>
            <w:r>
              <w:t>3</w:t>
            </w:r>
            <w:r w:rsidRPr="00DB0D9A">
              <w:t>.</w:t>
            </w:r>
            <w:r w:rsidR="00B0075E">
              <w:t xml:space="preserve"> </w:t>
            </w:r>
            <w:r w:rsidR="00512795">
              <w:t xml:space="preserve">  </w:t>
            </w:r>
            <w:r>
              <w:t>Employee engagement</w:t>
            </w:r>
          </w:p>
        </w:tc>
        <w:tc>
          <w:tcPr>
            <w:tcW w:w="2909" w:type="dxa"/>
          </w:tcPr>
          <w:p w14:paraId="76090262" w14:textId="77777777" w:rsidR="0072577E" w:rsidRPr="00DB0D9A" w:rsidRDefault="0072577E" w:rsidP="00417AE2">
            <w:pPr>
              <w:overflowPunct w:val="0"/>
              <w:autoSpaceDE w:val="0"/>
              <w:autoSpaceDN w:val="0"/>
              <w:adjustRightInd w:val="0"/>
              <w:textAlignment w:val="baseline"/>
            </w:pPr>
            <w:r w:rsidRPr="00DB0D9A">
              <w:t>___</w:t>
            </w:r>
          </w:p>
        </w:tc>
        <w:tc>
          <w:tcPr>
            <w:tcW w:w="1710" w:type="dxa"/>
          </w:tcPr>
          <w:p w14:paraId="52AD63F5" w14:textId="77777777" w:rsidR="0072577E" w:rsidRPr="00DB0D9A" w:rsidRDefault="0072577E" w:rsidP="00417AE2">
            <w:pPr>
              <w:overflowPunct w:val="0"/>
              <w:autoSpaceDE w:val="0"/>
              <w:autoSpaceDN w:val="0"/>
              <w:adjustRightInd w:val="0"/>
              <w:textAlignment w:val="baseline"/>
            </w:pPr>
            <w:r w:rsidRPr="00DB0D9A">
              <w:t>___</w:t>
            </w:r>
          </w:p>
        </w:tc>
      </w:tr>
      <w:tr w:rsidR="0072577E" w:rsidRPr="00DB0D9A" w14:paraId="7116A561" w14:textId="77777777" w:rsidTr="00417AE2">
        <w:tc>
          <w:tcPr>
            <w:tcW w:w="4878" w:type="dxa"/>
            <w:vAlign w:val="bottom"/>
          </w:tcPr>
          <w:p w14:paraId="245A5204" w14:textId="4FD2FE93" w:rsidR="0072577E" w:rsidRPr="00DB0D9A" w:rsidRDefault="0072577E" w:rsidP="0072577E">
            <w:pPr>
              <w:overflowPunct w:val="0"/>
              <w:autoSpaceDE w:val="0"/>
              <w:autoSpaceDN w:val="0"/>
              <w:adjustRightInd w:val="0"/>
              <w:ind w:firstLine="0"/>
              <w:textAlignment w:val="baseline"/>
            </w:pPr>
            <w:r>
              <w:t>4</w:t>
            </w:r>
            <w:r w:rsidRPr="00DB0D9A">
              <w:t xml:space="preserve">. </w:t>
            </w:r>
            <w:r w:rsidR="00512795">
              <w:t xml:space="preserve">  </w:t>
            </w:r>
            <w:r>
              <w:t>Increasingly diverse workforce</w:t>
            </w:r>
          </w:p>
        </w:tc>
        <w:tc>
          <w:tcPr>
            <w:tcW w:w="2909" w:type="dxa"/>
          </w:tcPr>
          <w:p w14:paraId="380936B3" w14:textId="77777777" w:rsidR="0072577E" w:rsidRPr="00DB0D9A" w:rsidRDefault="0072577E" w:rsidP="00417AE2">
            <w:pPr>
              <w:overflowPunct w:val="0"/>
              <w:autoSpaceDE w:val="0"/>
              <w:autoSpaceDN w:val="0"/>
              <w:adjustRightInd w:val="0"/>
              <w:textAlignment w:val="baseline"/>
            </w:pPr>
            <w:r w:rsidRPr="00DB0D9A">
              <w:t>___</w:t>
            </w:r>
          </w:p>
        </w:tc>
        <w:tc>
          <w:tcPr>
            <w:tcW w:w="1710" w:type="dxa"/>
          </w:tcPr>
          <w:p w14:paraId="5484434C" w14:textId="77777777" w:rsidR="0072577E" w:rsidRPr="00DB0D9A" w:rsidRDefault="0072577E" w:rsidP="00417AE2">
            <w:pPr>
              <w:overflowPunct w:val="0"/>
              <w:autoSpaceDE w:val="0"/>
              <w:autoSpaceDN w:val="0"/>
              <w:adjustRightInd w:val="0"/>
              <w:textAlignment w:val="baseline"/>
            </w:pPr>
            <w:r w:rsidRPr="00DB0D9A">
              <w:t>___</w:t>
            </w:r>
          </w:p>
        </w:tc>
      </w:tr>
      <w:tr w:rsidR="0072577E" w:rsidRPr="00DB0D9A" w14:paraId="735BE6FA" w14:textId="77777777" w:rsidTr="00417AE2">
        <w:tc>
          <w:tcPr>
            <w:tcW w:w="4878" w:type="dxa"/>
            <w:vAlign w:val="bottom"/>
          </w:tcPr>
          <w:p w14:paraId="0CD3743A" w14:textId="6B97F700" w:rsidR="0072577E" w:rsidRPr="00DB0D9A" w:rsidRDefault="0072577E" w:rsidP="0072577E">
            <w:pPr>
              <w:overflowPunct w:val="0"/>
              <w:autoSpaceDE w:val="0"/>
              <w:autoSpaceDN w:val="0"/>
              <w:adjustRightInd w:val="0"/>
              <w:ind w:firstLine="0"/>
              <w:textAlignment w:val="baseline"/>
              <w:rPr>
                <w:b/>
              </w:rPr>
            </w:pPr>
            <w:r>
              <w:t>5</w:t>
            </w:r>
            <w:r w:rsidRPr="00DB0D9A">
              <w:t xml:space="preserve">. </w:t>
            </w:r>
            <w:r w:rsidR="00512795">
              <w:t xml:space="preserve">  </w:t>
            </w:r>
            <w:r>
              <w:t>Capacity to innovate</w:t>
            </w:r>
          </w:p>
        </w:tc>
        <w:tc>
          <w:tcPr>
            <w:tcW w:w="2909" w:type="dxa"/>
          </w:tcPr>
          <w:p w14:paraId="271E7D75" w14:textId="77777777" w:rsidR="0072577E" w:rsidRPr="00DB0D9A" w:rsidRDefault="0072577E" w:rsidP="00417AE2">
            <w:pPr>
              <w:overflowPunct w:val="0"/>
              <w:autoSpaceDE w:val="0"/>
              <w:autoSpaceDN w:val="0"/>
              <w:adjustRightInd w:val="0"/>
              <w:textAlignment w:val="baseline"/>
            </w:pPr>
            <w:r w:rsidRPr="00DB0D9A">
              <w:t>___</w:t>
            </w:r>
          </w:p>
        </w:tc>
        <w:tc>
          <w:tcPr>
            <w:tcW w:w="1710" w:type="dxa"/>
          </w:tcPr>
          <w:p w14:paraId="57BFC7AC" w14:textId="77777777" w:rsidR="0072577E" w:rsidRPr="00DB0D9A" w:rsidRDefault="0072577E" w:rsidP="00417AE2">
            <w:pPr>
              <w:overflowPunct w:val="0"/>
              <w:autoSpaceDE w:val="0"/>
              <w:autoSpaceDN w:val="0"/>
              <w:adjustRightInd w:val="0"/>
              <w:textAlignment w:val="baseline"/>
            </w:pPr>
            <w:r w:rsidRPr="00DB0D9A">
              <w:t>___</w:t>
            </w:r>
          </w:p>
        </w:tc>
      </w:tr>
      <w:tr w:rsidR="0072577E" w:rsidRPr="00DB0D9A" w14:paraId="257D0736" w14:textId="77777777" w:rsidTr="00417AE2">
        <w:tc>
          <w:tcPr>
            <w:tcW w:w="4878" w:type="dxa"/>
            <w:vAlign w:val="bottom"/>
          </w:tcPr>
          <w:p w14:paraId="27B8E854" w14:textId="20AA014B" w:rsidR="0072577E" w:rsidRPr="00DB0D9A" w:rsidRDefault="0072577E" w:rsidP="0072577E">
            <w:pPr>
              <w:overflowPunct w:val="0"/>
              <w:autoSpaceDE w:val="0"/>
              <w:autoSpaceDN w:val="0"/>
              <w:adjustRightInd w:val="0"/>
              <w:ind w:firstLine="0"/>
              <w:textAlignment w:val="baseline"/>
              <w:rPr>
                <w:b/>
              </w:rPr>
            </w:pPr>
            <w:r>
              <w:t>6</w:t>
            </w:r>
            <w:r w:rsidRPr="00DB0D9A">
              <w:t xml:space="preserve">. </w:t>
            </w:r>
            <w:r w:rsidR="00512795">
              <w:t xml:space="preserve">  </w:t>
            </w:r>
            <w:r>
              <w:t>Health benefits costs</w:t>
            </w:r>
          </w:p>
        </w:tc>
        <w:tc>
          <w:tcPr>
            <w:tcW w:w="2909" w:type="dxa"/>
          </w:tcPr>
          <w:p w14:paraId="7BB59A61" w14:textId="77777777" w:rsidR="0072577E" w:rsidRPr="00DB0D9A" w:rsidRDefault="0072577E" w:rsidP="00417AE2">
            <w:pPr>
              <w:overflowPunct w:val="0"/>
              <w:autoSpaceDE w:val="0"/>
              <w:autoSpaceDN w:val="0"/>
              <w:adjustRightInd w:val="0"/>
              <w:textAlignment w:val="baseline"/>
            </w:pPr>
            <w:r w:rsidRPr="00DB0D9A">
              <w:t>___</w:t>
            </w:r>
          </w:p>
        </w:tc>
        <w:tc>
          <w:tcPr>
            <w:tcW w:w="1710" w:type="dxa"/>
          </w:tcPr>
          <w:p w14:paraId="00F08077" w14:textId="77777777" w:rsidR="0072577E" w:rsidRPr="00DB0D9A" w:rsidRDefault="0072577E" w:rsidP="00417AE2">
            <w:pPr>
              <w:overflowPunct w:val="0"/>
              <w:autoSpaceDE w:val="0"/>
              <w:autoSpaceDN w:val="0"/>
              <w:adjustRightInd w:val="0"/>
              <w:textAlignment w:val="baseline"/>
            </w:pPr>
            <w:r w:rsidRPr="00DB0D9A">
              <w:t>___</w:t>
            </w:r>
          </w:p>
        </w:tc>
      </w:tr>
      <w:tr w:rsidR="0072577E" w:rsidRPr="00DB0D9A" w14:paraId="0DB2583E" w14:textId="77777777" w:rsidTr="00417AE2">
        <w:tc>
          <w:tcPr>
            <w:tcW w:w="4878" w:type="dxa"/>
            <w:vAlign w:val="bottom"/>
          </w:tcPr>
          <w:p w14:paraId="488A5C03" w14:textId="323123F5" w:rsidR="0072577E" w:rsidRPr="00DB0D9A" w:rsidRDefault="0072577E" w:rsidP="0072577E">
            <w:pPr>
              <w:overflowPunct w:val="0"/>
              <w:autoSpaceDE w:val="0"/>
              <w:autoSpaceDN w:val="0"/>
              <w:adjustRightInd w:val="0"/>
              <w:ind w:firstLine="0"/>
              <w:textAlignment w:val="baseline"/>
              <w:rPr>
                <w:b/>
                <w:color w:val="000000"/>
              </w:rPr>
            </w:pPr>
            <w:r>
              <w:rPr>
                <w:color w:val="000000"/>
              </w:rPr>
              <w:t>7</w:t>
            </w:r>
            <w:r w:rsidRPr="00DB0D9A">
              <w:rPr>
                <w:color w:val="000000"/>
              </w:rPr>
              <w:t>.</w:t>
            </w:r>
            <w:r w:rsidR="00512795">
              <w:rPr>
                <w:color w:val="000000"/>
              </w:rPr>
              <w:t xml:space="preserve">  </w:t>
            </w:r>
            <w:r w:rsidRPr="00DB0D9A">
              <w:rPr>
                <w:color w:val="000000"/>
              </w:rPr>
              <w:t xml:space="preserve"> </w:t>
            </w:r>
            <w:r>
              <w:rPr>
                <w:color w:val="000000"/>
              </w:rPr>
              <w:t>Labour cost containment</w:t>
            </w:r>
            <w:r w:rsidRPr="00DB0D9A">
              <w:rPr>
                <w:color w:val="000000"/>
              </w:rPr>
              <w:t xml:space="preserve"> </w:t>
            </w:r>
          </w:p>
        </w:tc>
        <w:tc>
          <w:tcPr>
            <w:tcW w:w="2909" w:type="dxa"/>
          </w:tcPr>
          <w:p w14:paraId="7EF8C9AC"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c>
          <w:tcPr>
            <w:tcW w:w="1710" w:type="dxa"/>
          </w:tcPr>
          <w:p w14:paraId="295DC745"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r>
      <w:tr w:rsidR="0072577E" w:rsidRPr="00DB0D9A" w14:paraId="7CD55B75" w14:textId="77777777" w:rsidTr="00417AE2">
        <w:tc>
          <w:tcPr>
            <w:tcW w:w="4878" w:type="dxa"/>
            <w:vAlign w:val="bottom"/>
          </w:tcPr>
          <w:p w14:paraId="0DF00284" w14:textId="57BB6843" w:rsidR="0072577E" w:rsidRPr="00DB0D9A" w:rsidRDefault="0072577E" w:rsidP="0072577E">
            <w:pPr>
              <w:overflowPunct w:val="0"/>
              <w:autoSpaceDE w:val="0"/>
              <w:autoSpaceDN w:val="0"/>
              <w:adjustRightInd w:val="0"/>
              <w:ind w:firstLine="0"/>
              <w:textAlignment w:val="baseline"/>
              <w:rPr>
                <w:b/>
                <w:color w:val="000000"/>
              </w:rPr>
            </w:pPr>
            <w:r>
              <w:rPr>
                <w:color w:val="000000"/>
              </w:rPr>
              <w:t>8</w:t>
            </w:r>
            <w:r w:rsidRPr="00DB0D9A">
              <w:rPr>
                <w:color w:val="000000"/>
              </w:rPr>
              <w:t xml:space="preserve">. </w:t>
            </w:r>
            <w:r w:rsidR="00512795">
              <w:rPr>
                <w:color w:val="000000"/>
              </w:rPr>
              <w:t xml:space="preserve">  </w:t>
            </w:r>
            <w:r>
              <w:rPr>
                <w:color w:val="000000"/>
              </w:rPr>
              <w:t>Productivity improvement</w:t>
            </w:r>
          </w:p>
        </w:tc>
        <w:tc>
          <w:tcPr>
            <w:tcW w:w="2909" w:type="dxa"/>
          </w:tcPr>
          <w:p w14:paraId="4B9D3A13"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c>
          <w:tcPr>
            <w:tcW w:w="1710" w:type="dxa"/>
          </w:tcPr>
          <w:p w14:paraId="69C9C69D"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r>
      <w:tr w:rsidR="0072577E" w:rsidRPr="00DB0D9A" w14:paraId="5F4FFD7E" w14:textId="77777777" w:rsidTr="00417AE2">
        <w:tc>
          <w:tcPr>
            <w:tcW w:w="4878" w:type="dxa"/>
            <w:vAlign w:val="bottom"/>
          </w:tcPr>
          <w:p w14:paraId="2022A353" w14:textId="6D4CFD30" w:rsidR="0072577E" w:rsidRPr="00DB0D9A" w:rsidRDefault="0072577E" w:rsidP="0072577E">
            <w:pPr>
              <w:overflowPunct w:val="0"/>
              <w:autoSpaceDE w:val="0"/>
              <w:autoSpaceDN w:val="0"/>
              <w:adjustRightInd w:val="0"/>
              <w:ind w:firstLine="0"/>
              <w:textAlignment w:val="baseline"/>
              <w:rPr>
                <w:b/>
              </w:rPr>
            </w:pPr>
            <w:r>
              <w:t>9</w:t>
            </w:r>
            <w:r w:rsidRPr="00DB0D9A">
              <w:t>.</w:t>
            </w:r>
            <w:r>
              <w:t xml:space="preserve"> </w:t>
            </w:r>
            <w:r w:rsidR="00512795">
              <w:t xml:space="preserve">  </w:t>
            </w:r>
            <w:r>
              <w:t>Leadership capability</w:t>
            </w:r>
          </w:p>
        </w:tc>
        <w:tc>
          <w:tcPr>
            <w:tcW w:w="2909" w:type="dxa"/>
          </w:tcPr>
          <w:p w14:paraId="6BE05887" w14:textId="77777777" w:rsidR="0072577E" w:rsidRPr="00DB0D9A" w:rsidRDefault="0072577E" w:rsidP="00417AE2">
            <w:pPr>
              <w:overflowPunct w:val="0"/>
              <w:autoSpaceDE w:val="0"/>
              <w:autoSpaceDN w:val="0"/>
              <w:adjustRightInd w:val="0"/>
              <w:textAlignment w:val="baseline"/>
            </w:pPr>
            <w:r w:rsidRPr="00DB0D9A">
              <w:t>___</w:t>
            </w:r>
          </w:p>
        </w:tc>
        <w:tc>
          <w:tcPr>
            <w:tcW w:w="1710" w:type="dxa"/>
          </w:tcPr>
          <w:p w14:paraId="18B127C9" w14:textId="77777777" w:rsidR="0072577E" w:rsidRPr="00DB0D9A" w:rsidRDefault="0072577E" w:rsidP="00417AE2">
            <w:pPr>
              <w:overflowPunct w:val="0"/>
              <w:autoSpaceDE w:val="0"/>
              <w:autoSpaceDN w:val="0"/>
              <w:adjustRightInd w:val="0"/>
              <w:textAlignment w:val="baseline"/>
            </w:pPr>
            <w:r w:rsidRPr="00DB0D9A">
              <w:t>___</w:t>
            </w:r>
          </w:p>
        </w:tc>
      </w:tr>
      <w:tr w:rsidR="0072577E" w:rsidRPr="00DB0D9A" w14:paraId="77005C61" w14:textId="77777777" w:rsidTr="00417AE2">
        <w:tc>
          <w:tcPr>
            <w:tcW w:w="4878" w:type="dxa"/>
            <w:vAlign w:val="bottom"/>
          </w:tcPr>
          <w:p w14:paraId="1ABCC2D0" w14:textId="77777777" w:rsidR="0072577E" w:rsidRPr="00DB0D9A" w:rsidRDefault="0072577E" w:rsidP="0072577E">
            <w:pPr>
              <w:overflowPunct w:val="0"/>
              <w:autoSpaceDE w:val="0"/>
              <w:autoSpaceDN w:val="0"/>
              <w:adjustRightInd w:val="0"/>
              <w:ind w:firstLine="0"/>
              <w:textAlignment w:val="baseline"/>
              <w:rPr>
                <w:b/>
                <w:color w:val="000000"/>
              </w:rPr>
            </w:pPr>
            <w:r>
              <w:rPr>
                <w:color w:val="000000"/>
              </w:rPr>
              <w:t>10</w:t>
            </w:r>
            <w:r w:rsidRPr="00DB0D9A">
              <w:rPr>
                <w:color w:val="000000"/>
              </w:rPr>
              <w:t xml:space="preserve">. </w:t>
            </w:r>
            <w:r>
              <w:rPr>
                <w:color w:val="000000"/>
              </w:rPr>
              <w:t>Capacity to respond to change</w:t>
            </w:r>
          </w:p>
        </w:tc>
        <w:tc>
          <w:tcPr>
            <w:tcW w:w="2909" w:type="dxa"/>
          </w:tcPr>
          <w:p w14:paraId="568A5896"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c>
          <w:tcPr>
            <w:tcW w:w="1710" w:type="dxa"/>
          </w:tcPr>
          <w:p w14:paraId="14756715"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r>
      <w:tr w:rsidR="0072577E" w:rsidRPr="00DB0D9A" w14:paraId="3BF02D14" w14:textId="77777777" w:rsidTr="00417AE2">
        <w:tc>
          <w:tcPr>
            <w:tcW w:w="4878" w:type="dxa"/>
            <w:vAlign w:val="bottom"/>
          </w:tcPr>
          <w:p w14:paraId="63E4E794" w14:textId="77777777" w:rsidR="0072577E" w:rsidRPr="00DB0D9A" w:rsidRDefault="0072577E" w:rsidP="0072577E">
            <w:pPr>
              <w:overflowPunct w:val="0"/>
              <w:autoSpaceDE w:val="0"/>
              <w:autoSpaceDN w:val="0"/>
              <w:adjustRightInd w:val="0"/>
              <w:ind w:firstLine="0"/>
              <w:textAlignment w:val="baseline"/>
              <w:rPr>
                <w:b/>
                <w:color w:val="000000"/>
              </w:rPr>
            </w:pPr>
            <w:r>
              <w:rPr>
                <w:color w:val="000000"/>
              </w:rPr>
              <w:t>11</w:t>
            </w:r>
            <w:r w:rsidRPr="00DB0D9A">
              <w:rPr>
                <w:color w:val="000000"/>
              </w:rPr>
              <w:t xml:space="preserve">. </w:t>
            </w:r>
            <w:r>
              <w:rPr>
                <w:color w:val="000000"/>
              </w:rPr>
              <w:t>Structural change</w:t>
            </w:r>
          </w:p>
        </w:tc>
        <w:tc>
          <w:tcPr>
            <w:tcW w:w="2909" w:type="dxa"/>
          </w:tcPr>
          <w:p w14:paraId="5F94F9CC"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c>
          <w:tcPr>
            <w:tcW w:w="1710" w:type="dxa"/>
          </w:tcPr>
          <w:p w14:paraId="713FE990"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r>
      <w:tr w:rsidR="0072577E" w:rsidRPr="00DB0D9A" w14:paraId="4018086A" w14:textId="77777777" w:rsidTr="00417AE2">
        <w:tc>
          <w:tcPr>
            <w:tcW w:w="4878" w:type="dxa"/>
            <w:vAlign w:val="bottom"/>
          </w:tcPr>
          <w:p w14:paraId="07FE242C" w14:textId="77777777" w:rsidR="0072577E" w:rsidRPr="00DB0D9A" w:rsidRDefault="0072577E" w:rsidP="0072577E">
            <w:pPr>
              <w:overflowPunct w:val="0"/>
              <w:autoSpaceDE w:val="0"/>
              <w:autoSpaceDN w:val="0"/>
              <w:adjustRightInd w:val="0"/>
              <w:ind w:firstLine="0"/>
              <w:textAlignment w:val="baseline"/>
              <w:rPr>
                <w:b/>
              </w:rPr>
            </w:pPr>
            <w:r w:rsidRPr="00DB0D9A">
              <w:t>1</w:t>
            </w:r>
            <w:r>
              <w:t>2</w:t>
            </w:r>
            <w:r w:rsidRPr="00DB0D9A">
              <w:t xml:space="preserve">. </w:t>
            </w:r>
            <w:r>
              <w:t>Learning capability</w:t>
            </w:r>
          </w:p>
        </w:tc>
        <w:tc>
          <w:tcPr>
            <w:tcW w:w="2909" w:type="dxa"/>
          </w:tcPr>
          <w:p w14:paraId="3BBE5F89" w14:textId="77777777" w:rsidR="0072577E" w:rsidRPr="00DB0D9A" w:rsidRDefault="0072577E" w:rsidP="00417AE2">
            <w:pPr>
              <w:overflowPunct w:val="0"/>
              <w:autoSpaceDE w:val="0"/>
              <w:autoSpaceDN w:val="0"/>
              <w:adjustRightInd w:val="0"/>
              <w:textAlignment w:val="baseline"/>
            </w:pPr>
            <w:r w:rsidRPr="00DB0D9A">
              <w:t>___</w:t>
            </w:r>
          </w:p>
        </w:tc>
        <w:tc>
          <w:tcPr>
            <w:tcW w:w="1710" w:type="dxa"/>
          </w:tcPr>
          <w:p w14:paraId="1163E36A" w14:textId="77777777" w:rsidR="0072577E" w:rsidRPr="00DB0D9A" w:rsidRDefault="0072577E" w:rsidP="00417AE2">
            <w:pPr>
              <w:overflowPunct w:val="0"/>
              <w:autoSpaceDE w:val="0"/>
              <w:autoSpaceDN w:val="0"/>
              <w:adjustRightInd w:val="0"/>
              <w:textAlignment w:val="baseline"/>
            </w:pPr>
            <w:r w:rsidRPr="00DB0D9A">
              <w:t>___</w:t>
            </w:r>
          </w:p>
        </w:tc>
      </w:tr>
      <w:tr w:rsidR="0072577E" w:rsidRPr="00DB0D9A" w14:paraId="4A5CFAEC" w14:textId="77777777" w:rsidTr="00417AE2">
        <w:tc>
          <w:tcPr>
            <w:tcW w:w="4878" w:type="dxa"/>
            <w:vAlign w:val="bottom"/>
          </w:tcPr>
          <w:p w14:paraId="7507991B" w14:textId="77777777" w:rsidR="0072577E" w:rsidRPr="00DB0D9A" w:rsidRDefault="0072577E" w:rsidP="0072577E">
            <w:pPr>
              <w:overflowPunct w:val="0"/>
              <w:autoSpaceDE w:val="0"/>
              <w:autoSpaceDN w:val="0"/>
              <w:adjustRightInd w:val="0"/>
              <w:ind w:firstLine="0"/>
              <w:textAlignment w:val="baseline"/>
              <w:rPr>
                <w:b/>
                <w:color w:val="000000"/>
              </w:rPr>
            </w:pPr>
            <w:r>
              <w:rPr>
                <w:color w:val="000000"/>
              </w:rPr>
              <w:t>13</w:t>
            </w:r>
            <w:r w:rsidRPr="00DB0D9A">
              <w:rPr>
                <w:color w:val="000000"/>
              </w:rPr>
              <w:t xml:space="preserve">. </w:t>
            </w:r>
            <w:r>
              <w:rPr>
                <w:color w:val="000000"/>
              </w:rPr>
              <w:t>Aging workforce</w:t>
            </w:r>
          </w:p>
        </w:tc>
        <w:tc>
          <w:tcPr>
            <w:tcW w:w="2909" w:type="dxa"/>
          </w:tcPr>
          <w:p w14:paraId="3F898F67"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c>
          <w:tcPr>
            <w:tcW w:w="1710" w:type="dxa"/>
          </w:tcPr>
          <w:p w14:paraId="1B4F4028" w14:textId="77777777" w:rsidR="0072577E" w:rsidRPr="00DB0D9A" w:rsidRDefault="0072577E" w:rsidP="00417AE2">
            <w:pPr>
              <w:overflowPunct w:val="0"/>
              <w:autoSpaceDE w:val="0"/>
              <w:autoSpaceDN w:val="0"/>
              <w:adjustRightInd w:val="0"/>
              <w:textAlignment w:val="baseline"/>
              <w:rPr>
                <w:color w:val="000000"/>
              </w:rPr>
            </w:pPr>
            <w:r w:rsidRPr="00DB0D9A">
              <w:rPr>
                <w:color w:val="000000"/>
              </w:rPr>
              <w:t>___</w:t>
            </w:r>
          </w:p>
        </w:tc>
      </w:tr>
      <w:tr w:rsidR="0072577E" w:rsidRPr="00DB0D9A" w14:paraId="4198CD3E" w14:textId="77777777" w:rsidTr="00417AE2">
        <w:tc>
          <w:tcPr>
            <w:tcW w:w="4878" w:type="dxa"/>
            <w:vAlign w:val="bottom"/>
          </w:tcPr>
          <w:p w14:paraId="6C131902" w14:textId="77777777" w:rsidR="0072577E" w:rsidRPr="00DB0D9A" w:rsidRDefault="0072577E" w:rsidP="0072577E">
            <w:pPr>
              <w:overflowPunct w:val="0"/>
              <w:autoSpaceDE w:val="0"/>
              <w:autoSpaceDN w:val="0"/>
              <w:adjustRightInd w:val="0"/>
              <w:ind w:firstLine="0"/>
              <w:textAlignment w:val="baseline"/>
            </w:pPr>
            <w:r w:rsidRPr="00DB0D9A">
              <w:t>1</w:t>
            </w:r>
            <w:r>
              <w:t>4</w:t>
            </w:r>
            <w:r w:rsidRPr="00DB0D9A">
              <w:t xml:space="preserve">. </w:t>
            </w:r>
            <w:r>
              <w:t>Disasters/threats</w:t>
            </w:r>
          </w:p>
        </w:tc>
        <w:tc>
          <w:tcPr>
            <w:tcW w:w="2909" w:type="dxa"/>
          </w:tcPr>
          <w:p w14:paraId="33B3436F" w14:textId="77777777" w:rsidR="0072577E" w:rsidRPr="00DB0D9A" w:rsidRDefault="0072577E" w:rsidP="00417AE2">
            <w:pPr>
              <w:overflowPunct w:val="0"/>
              <w:autoSpaceDE w:val="0"/>
              <w:autoSpaceDN w:val="0"/>
              <w:adjustRightInd w:val="0"/>
              <w:textAlignment w:val="baseline"/>
            </w:pPr>
            <w:r w:rsidRPr="00DB0D9A">
              <w:t>___</w:t>
            </w:r>
          </w:p>
        </w:tc>
        <w:tc>
          <w:tcPr>
            <w:tcW w:w="1710" w:type="dxa"/>
          </w:tcPr>
          <w:p w14:paraId="7F2ECDC4" w14:textId="77777777" w:rsidR="0072577E" w:rsidRPr="00DB0D9A" w:rsidRDefault="0072577E" w:rsidP="00417AE2">
            <w:pPr>
              <w:overflowPunct w:val="0"/>
              <w:autoSpaceDE w:val="0"/>
              <w:autoSpaceDN w:val="0"/>
              <w:adjustRightInd w:val="0"/>
              <w:textAlignment w:val="baseline"/>
            </w:pPr>
            <w:r w:rsidRPr="00DB0D9A">
              <w:t>___</w:t>
            </w:r>
          </w:p>
        </w:tc>
      </w:tr>
      <w:tr w:rsidR="0072577E" w:rsidRPr="00DB0D9A" w14:paraId="592A1A1A" w14:textId="77777777" w:rsidTr="00417AE2">
        <w:tc>
          <w:tcPr>
            <w:tcW w:w="4878" w:type="dxa"/>
            <w:vAlign w:val="bottom"/>
          </w:tcPr>
          <w:p w14:paraId="1E0692E0" w14:textId="77777777" w:rsidR="0072577E" w:rsidRPr="00DB0D9A" w:rsidRDefault="0072577E" w:rsidP="0072577E">
            <w:pPr>
              <w:overflowPunct w:val="0"/>
              <w:autoSpaceDE w:val="0"/>
              <w:autoSpaceDN w:val="0"/>
              <w:adjustRightInd w:val="0"/>
              <w:ind w:firstLine="0"/>
              <w:textAlignment w:val="baseline"/>
            </w:pPr>
            <w:r>
              <w:t>15</w:t>
            </w:r>
            <w:r w:rsidRPr="00DB0D9A">
              <w:t xml:space="preserve">. </w:t>
            </w:r>
            <w:r>
              <w:t>Other</w:t>
            </w:r>
          </w:p>
        </w:tc>
        <w:tc>
          <w:tcPr>
            <w:tcW w:w="2909" w:type="dxa"/>
          </w:tcPr>
          <w:p w14:paraId="7D3D5C8F" w14:textId="77777777" w:rsidR="0072577E" w:rsidRPr="00DB0D9A" w:rsidRDefault="0072577E" w:rsidP="00417AE2">
            <w:pPr>
              <w:overflowPunct w:val="0"/>
              <w:autoSpaceDE w:val="0"/>
              <w:autoSpaceDN w:val="0"/>
              <w:adjustRightInd w:val="0"/>
              <w:textAlignment w:val="baseline"/>
            </w:pPr>
            <w:r w:rsidRPr="00DB0D9A">
              <w:t>___</w:t>
            </w:r>
          </w:p>
        </w:tc>
        <w:tc>
          <w:tcPr>
            <w:tcW w:w="1710" w:type="dxa"/>
          </w:tcPr>
          <w:p w14:paraId="3614DB34" w14:textId="77777777" w:rsidR="0072577E" w:rsidRPr="00DB0D9A" w:rsidRDefault="0072577E" w:rsidP="00417AE2">
            <w:pPr>
              <w:overflowPunct w:val="0"/>
              <w:autoSpaceDE w:val="0"/>
              <w:autoSpaceDN w:val="0"/>
              <w:adjustRightInd w:val="0"/>
              <w:textAlignment w:val="baseline"/>
            </w:pPr>
            <w:r w:rsidRPr="00DB0D9A">
              <w:t>___</w:t>
            </w:r>
          </w:p>
        </w:tc>
      </w:tr>
    </w:tbl>
    <w:p w14:paraId="12CB7617" w14:textId="77777777" w:rsidR="00512795" w:rsidRDefault="00512795" w:rsidP="00C94C1A">
      <w:pPr>
        <w:ind w:firstLine="0"/>
      </w:pPr>
    </w:p>
    <w:p w14:paraId="3F384AD6" w14:textId="719C4337" w:rsidR="0072577E" w:rsidRDefault="0072577E" w:rsidP="00C94C1A">
      <w:pPr>
        <w:ind w:firstLine="0"/>
      </w:pPr>
      <w:r>
        <w:t xml:space="preserve">5. </w:t>
      </w:r>
      <w:r w:rsidRPr="00CA2F87">
        <w:t>Share the ranking with others in the class</w:t>
      </w:r>
      <w:r>
        <w:t xml:space="preserve"> and discuss the differences in rankings</w:t>
      </w:r>
      <w:r w:rsidRPr="00CA2F87">
        <w:t>.</w:t>
      </w:r>
      <w:r>
        <w:t xml:space="preserve"> How did the rankings differ from individual scores to group scores? Did the composition of the group make a difference?</w:t>
      </w:r>
    </w:p>
    <w:p w14:paraId="143588F3" w14:textId="4653A510" w:rsidR="006C782D" w:rsidRDefault="0072577E" w:rsidP="00C94C1A">
      <w:pPr>
        <w:ind w:firstLine="0"/>
      </w:pPr>
      <w:r>
        <w:t xml:space="preserve">6. Compare your rankings with the Conference Board results in the quiz results section. </w:t>
      </w:r>
    </w:p>
    <w:p w14:paraId="1B699663" w14:textId="77777777" w:rsidR="00172C23" w:rsidRPr="00172C23" w:rsidRDefault="00172C23" w:rsidP="00C94C1A">
      <w:pPr>
        <w:ind w:firstLine="0"/>
        <w:rPr>
          <w:b/>
        </w:rPr>
      </w:pPr>
    </w:p>
    <w:p w14:paraId="3CBB250A" w14:textId="7288B8A3" w:rsidR="00172C23" w:rsidRPr="00172C23" w:rsidRDefault="00172C23" w:rsidP="00C94C1A">
      <w:pPr>
        <w:ind w:firstLine="0"/>
        <w:rPr>
          <w:b/>
        </w:rPr>
      </w:pPr>
      <w:r w:rsidRPr="00172C23">
        <w:rPr>
          <w:b/>
        </w:rPr>
        <w:t>References</w:t>
      </w:r>
    </w:p>
    <w:sectPr w:rsidR="00172C23" w:rsidRPr="00172C23" w:rsidSect="00DA1EB1">
      <w:headerReference w:type="default" r:id="rId13"/>
      <w:footerReference w:type="even" r:id="rId14"/>
      <w:footerReference w:type="default" r:id="rId15"/>
      <w:endnotePr>
        <w:numFmt w:val="decimal"/>
      </w:endnotePr>
      <w:pgSz w:w="12240" w:h="15840"/>
      <w:pgMar w:top="1440" w:right="1800" w:bottom="1440" w:left="1418"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23E8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DDE8D" w14:textId="77777777" w:rsidR="00F97DBD" w:rsidRDefault="00F97DBD" w:rsidP="00463644">
      <w:pPr>
        <w:spacing w:line="240" w:lineRule="auto"/>
      </w:pPr>
      <w:r>
        <w:separator/>
      </w:r>
    </w:p>
  </w:endnote>
  <w:endnote w:type="continuationSeparator" w:id="0">
    <w:p w14:paraId="6DCD711F" w14:textId="77777777" w:rsidR="00F97DBD" w:rsidRDefault="00F97DBD" w:rsidP="00463644">
      <w:pPr>
        <w:spacing w:line="240" w:lineRule="auto"/>
      </w:pPr>
      <w:r>
        <w:continuationSeparator/>
      </w:r>
    </w:p>
  </w:endnote>
  <w:endnote w:id="1">
    <w:p w14:paraId="3CCE5355" w14:textId="1835C999" w:rsidR="00B0075E" w:rsidRDefault="003760C6" w:rsidP="00C94C1A">
      <w:pPr>
        <w:pStyle w:val="EndnoteText"/>
        <w:ind w:firstLine="0"/>
        <w:rPr>
          <w:rFonts w:eastAsiaTheme="minorEastAsia"/>
          <w:color w:val="000000"/>
          <w:sz w:val="23"/>
          <w:szCs w:val="23"/>
          <w:lang w:val="en-US" w:eastAsia="ja-JP"/>
        </w:rPr>
      </w:pPr>
      <w:r>
        <w:rPr>
          <w:rFonts w:eastAsiaTheme="minorEastAsia"/>
          <w:color w:val="000000"/>
          <w:sz w:val="23"/>
          <w:szCs w:val="23"/>
          <w:lang w:val="en-US" w:eastAsia="ja-JP"/>
        </w:rPr>
        <w:t xml:space="preserve">Lewin, K., 1969. </w:t>
      </w:r>
      <w:proofErr w:type="gramStart"/>
      <w:r>
        <w:rPr>
          <w:rFonts w:eastAsiaTheme="minorEastAsia"/>
          <w:color w:val="000000"/>
          <w:sz w:val="23"/>
          <w:szCs w:val="23"/>
          <w:lang w:val="en-US" w:eastAsia="ja-JP"/>
        </w:rPr>
        <w:t xml:space="preserve">Quasi-stationary social </w:t>
      </w:r>
      <w:proofErr w:type="spellStart"/>
      <w:r>
        <w:rPr>
          <w:rFonts w:eastAsiaTheme="minorEastAsia"/>
          <w:color w:val="000000"/>
          <w:sz w:val="23"/>
          <w:szCs w:val="23"/>
          <w:lang w:val="en-US" w:eastAsia="ja-JP"/>
        </w:rPr>
        <w:t>equibria</w:t>
      </w:r>
      <w:proofErr w:type="spellEnd"/>
      <w:r>
        <w:rPr>
          <w:rFonts w:eastAsiaTheme="minorEastAsia"/>
          <w:color w:val="000000"/>
          <w:sz w:val="23"/>
          <w:szCs w:val="23"/>
          <w:lang w:val="en-US" w:eastAsia="ja-JP"/>
        </w:rPr>
        <w:t xml:space="preserve"> and the problem of permanent change.</w:t>
      </w:r>
      <w:proofErr w:type="gramEnd"/>
      <w:r>
        <w:rPr>
          <w:rFonts w:eastAsiaTheme="minorEastAsia"/>
          <w:color w:val="000000"/>
          <w:sz w:val="23"/>
          <w:szCs w:val="23"/>
          <w:lang w:val="en-US" w:eastAsia="ja-JP"/>
        </w:rPr>
        <w:t xml:space="preserve"> In </w:t>
      </w:r>
      <w:proofErr w:type="spellStart"/>
      <w:r>
        <w:rPr>
          <w:rFonts w:eastAsiaTheme="minorEastAsia"/>
          <w:color w:val="000000"/>
          <w:sz w:val="23"/>
          <w:szCs w:val="23"/>
          <w:lang w:val="en-US" w:eastAsia="ja-JP"/>
        </w:rPr>
        <w:t>Bennis</w:t>
      </w:r>
      <w:proofErr w:type="spellEnd"/>
      <w:r>
        <w:rPr>
          <w:rFonts w:eastAsiaTheme="minorEastAsia"/>
          <w:color w:val="000000"/>
          <w:sz w:val="23"/>
          <w:szCs w:val="23"/>
          <w:lang w:val="en-US" w:eastAsia="ja-JP"/>
        </w:rPr>
        <w:t xml:space="preserve">, W.G., Benne, K.D., &amp; Chin, R. (eds.), The Planning of Change. </w:t>
      </w:r>
      <w:r w:rsidR="00B0075E">
        <w:rPr>
          <w:rFonts w:eastAsiaTheme="minorEastAsia"/>
          <w:color w:val="000000"/>
          <w:sz w:val="23"/>
          <w:szCs w:val="23"/>
          <w:lang w:val="en-US" w:eastAsia="ja-JP"/>
        </w:rPr>
        <w:t xml:space="preserve">  </w:t>
      </w:r>
    </w:p>
    <w:p w14:paraId="43974DFC" w14:textId="61B416EF" w:rsidR="003760C6" w:rsidRPr="00D4407E" w:rsidRDefault="00B0075E" w:rsidP="00C94C1A">
      <w:pPr>
        <w:pStyle w:val="EndnoteText"/>
        <w:ind w:firstLine="0"/>
        <w:rPr>
          <w:lang w:val="en-US"/>
        </w:rPr>
      </w:pPr>
      <w:r>
        <w:rPr>
          <w:rFonts w:eastAsiaTheme="minorEastAsia"/>
          <w:color w:val="000000"/>
          <w:sz w:val="23"/>
          <w:szCs w:val="23"/>
          <w:lang w:val="en-US" w:eastAsia="ja-JP"/>
        </w:rPr>
        <w:t xml:space="preserve">  </w:t>
      </w:r>
      <w:r w:rsidR="003760C6">
        <w:rPr>
          <w:rFonts w:eastAsiaTheme="minorEastAsia"/>
          <w:color w:val="000000"/>
          <w:sz w:val="23"/>
          <w:szCs w:val="23"/>
          <w:lang w:val="en-US" w:eastAsia="ja-JP"/>
        </w:rPr>
        <w:t xml:space="preserve">New York: Holt </w:t>
      </w:r>
      <w:proofErr w:type="spellStart"/>
      <w:r w:rsidR="003760C6">
        <w:rPr>
          <w:rFonts w:eastAsiaTheme="minorEastAsia"/>
          <w:color w:val="000000"/>
          <w:sz w:val="23"/>
          <w:szCs w:val="23"/>
          <w:lang w:val="en-US" w:eastAsia="ja-JP"/>
        </w:rPr>
        <w:t>Rinehardt</w:t>
      </w:r>
      <w:proofErr w:type="spellEnd"/>
      <w:r w:rsidR="003760C6">
        <w:rPr>
          <w:rFonts w:eastAsiaTheme="minorEastAsia"/>
          <w:color w:val="000000"/>
          <w:sz w:val="23"/>
          <w:szCs w:val="23"/>
          <w:lang w:val="en-US" w:eastAsia="ja-JP"/>
        </w:rPr>
        <w:t xml:space="preserve">, Winston, pp. 235-238. </w:t>
      </w:r>
    </w:p>
  </w:endnote>
  <w:endnote w:id="2">
    <w:p w14:paraId="673EEC78" w14:textId="7402B373" w:rsidR="003760C6" w:rsidRPr="0072577E" w:rsidRDefault="003760C6" w:rsidP="00C94C1A">
      <w:pPr>
        <w:spacing w:line="240" w:lineRule="auto"/>
        <w:ind w:firstLine="0"/>
      </w:pPr>
      <w:r w:rsidRPr="0072577E">
        <w:rPr>
          <w:vertAlign w:val="superscript"/>
        </w:rPr>
        <w:endnoteRef/>
      </w:r>
      <w:r>
        <w:t xml:space="preserve"> </w:t>
      </w:r>
      <w:proofErr w:type="spellStart"/>
      <w:r w:rsidRPr="0072577E">
        <w:t>Lewin</w:t>
      </w:r>
      <w:proofErr w:type="spellEnd"/>
      <w:r w:rsidRPr="0072577E">
        <w:t xml:space="preserve">, K. (2008) [1946]. Resolving social conflicts &amp; Field theory in social science. Washington, D.C.: American Psychological Association, p. 338. </w:t>
      </w:r>
    </w:p>
    <w:p w14:paraId="329D24A3" w14:textId="1AEB52D9" w:rsidR="003760C6" w:rsidRPr="00A949D3" w:rsidRDefault="003760C6" w:rsidP="00C94C1A">
      <w:pPr>
        <w:pStyle w:val="EndnoteText"/>
        <w:ind w:firstLine="0"/>
        <w:rPr>
          <w:lang w:val="en-US"/>
        </w:rPr>
      </w:pPr>
    </w:p>
  </w:endnote>
  <w:endnote w:id="3">
    <w:p w14:paraId="0B9830E9" w14:textId="77777777" w:rsidR="0072577E" w:rsidRPr="00F501CB" w:rsidRDefault="0072577E" w:rsidP="00172C23">
      <w:pPr>
        <w:spacing w:line="240" w:lineRule="auto"/>
        <w:ind w:firstLine="0"/>
      </w:pPr>
      <w:r w:rsidRPr="00F501CB">
        <w:rPr>
          <w:rStyle w:val="EndnoteReference"/>
        </w:rPr>
        <w:endnoteRef/>
      </w:r>
      <w:r w:rsidRPr="00F501CB">
        <w:t xml:space="preserve"> Wright, R. (2006) The strategic value of people: Human resource trends and metrics, Ottawa, The Conference Board of Canada, Conference Board of Canada (2006).This study was carried out in May, 2005. See: </w:t>
      </w:r>
      <w:r w:rsidRPr="00F501CB">
        <w:rPr>
          <w:lang w:val="en-US"/>
        </w:rPr>
        <w:t>www.conferenceboard.ca.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ADF2A" w14:textId="77777777" w:rsidR="00F04965" w:rsidRDefault="00F04965" w:rsidP="006F09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268436" w14:textId="77777777" w:rsidR="00F04965" w:rsidRDefault="00F04965" w:rsidP="00F0496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BCDDA" w14:textId="77777777" w:rsidR="00F04965" w:rsidRDefault="00F04965" w:rsidP="006F09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330F">
      <w:rPr>
        <w:rStyle w:val="PageNumber"/>
        <w:noProof/>
      </w:rPr>
      <w:t>1</w:t>
    </w:r>
    <w:r>
      <w:rPr>
        <w:rStyle w:val="PageNumber"/>
      </w:rPr>
      <w:fldChar w:fldCharType="end"/>
    </w:r>
  </w:p>
  <w:p w14:paraId="3A9A57EC" w14:textId="77777777" w:rsidR="00F04965" w:rsidRDefault="00F04965" w:rsidP="00F0496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160B0" w14:textId="77777777" w:rsidR="00F97DBD" w:rsidRDefault="00F97DBD" w:rsidP="00463644">
      <w:pPr>
        <w:spacing w:line="240" w:lineRule="auto"/>
      </w:pPr>
      <w:r>
        <w:separator/>
      </w:r>
    </w:p>
  </w:footnote>
  <w:footnote w:type="continuationSeparator" w:id="0">
    <w:p w14:paraId="46681B5E" w14:textId="77777777" w:rsidR="00F97DBD" w:rsidRDefault="00F97DBD" w:rsidP="004636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E55E1" w14:textId="05D12E48" w:rsidR="005B330F" w:rsidRDefault="005B330F">
    <w:pPr>
      <w:pStyle w:val="Header"/>
    </w:pPr>
    <w:r>
      <w:rPr>
        <w:sz w:val="20"/>
        <w:szCs w:val="20"/>
      </w:rPr>
      <w:t xml:space="preserve">J. Barton Cunningham, </w:t>
    </w:r>
    <w:r>
      <w:rPr>
        <w:i/>
        <w:sz w:val="20"/>
        <w:szCs w:val="20"/>
      </w:rPr>
      <w:t>Strategic Human Resource Management in the Public Arena</w:t>
    </w:r>
    <w:r>
      <w:rPr>
        <w:sz w:val="20"/>
        <w:szCs w:val="20"/>
      </w:rPr>
      <w:t>, Palgrave 2016</w:t>
    </w:r>
  </w:p>
  <w:p w14:paraId="29337FE7" w14:textId="77777777" w:rsidR="005B330F" w:rsidRDefault="005B33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4258A"/>
    <w:multiLevelType w:val="hybridMultilevel"/>
    <w:tmpl w:val="7B026902"/>
    <w:lvl w:ilvl="0" w:tplc="DB92F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4149EC"/>
    <w:multiLevelType w:val="hybridMultilevel"/>
    <w:tmpl w:val="A0D8298E"/>
    <w:lvl w:ilvl="0" w:tplc="10090001">
      <w:start w:val="1"/>
      <w:numFmt w:val="bullet"/>
      <w:lvlText w:val=""/>
      <w:lvlJc w:val="left"/>
      <w:pPr>
        <w:ind w:left="720" w:hanging="360"/>
      </w:pPr>
      <w:rPr>
        <w:rFonts w:ascii="Symbol" w:hAnsi="Symbol" w:hint="default"/>
      </w:rPr>
    </w:lvl>
    <w:lvl w:ilvl="1" w:tplc="AD88B3A6">
      <w:start w:val="1"/>
      <w:numFmt w:val="bullet"/>
      <w:pStyle w:val="ListParagraph"/>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B691072"/>
    <w:multiLevelType w:val="hybridMultilevel"/>
    <w:tmpl w:val="FD66E9DC"/>
    <w:lvl w:ilvl="0" w:tplc="5E94BD20">
      <w:start w:val="1"/>
      <w:numFmt w:val="bullet"/>
      <w:lvlText w:val="–"/>
      <w:lvlJc w:val="left"/>
      <w:pPr>
        <w:tabs>
          <w:tab w:val="num" w:pos="720"/>
        </w:tabs>
        <w:ind w:left="720" w:hanging="360"/>
      </w:pPr>
      <w:rPr>
        <w:rFonts w:ascii="Arial" w:hAnsi="Arial" w:hint="default"/>
      </w:rPr>
    </w:lvl>
    <w:lvl w:ilvl="1" w:tplc="ECFC01C0">
      <w:start w:val="1"/>
      <w:numFmt w:val="bullet"/>
      <w:lvlText w:val="–"/>
      <w:lvlJc w:val="left"/>
      <w:pPr>
        <w:tabs>
          <w:tab w:val="num" w:pos="1440"/>
        </w:tabs>
        <w:ind w:left="1440" w:hanging="360"/>
      </w:pPr>
      <w:rPr>
        <w:rFonts w:ascii="Arial" w:hAnsi="Arial" w:hint="default"/>
      </w:rPr>
    </w:lvl>
    <w:lvl w:ilvl="2" w:tplc="A462BC50" w:tentative="1">
      <w:start w:val="1"/>
      <w:numFmt w:val="bullet"/>
      <w:lvlText w:val="–"/>
      <w:lvlJc w:val="left"/>
      <w:pPr>
        <w:tabs>
          <w:tab w:val="num" w:pos="2160"/>
        </w:tabs>
        <w:ind w:left="2160" w:hanging="360"/>
      </w:pPr>
      <w:rPr>
        <w:rFonts w:ascii="Arial" w:hAnsi="Arial" w:hint="default"/>
      </w:rPr>
    </w:lvl>
    <w:lvl w:ilvl="3" w:tplc="DA940082" w:tentative="1">
      <w:start w:val="1"/>
      <w:numFmt w:val="bullet"/>
      <w:lvlText w:val="–"/>
      <w:lvlJc w:val="left"/>
      <w:pPr>
        <w:tabs>
          <w:tab w:val="num" w:pos="2880"/>
        </w:tabs>
        <w:ind w:left="2880" w:hanging="360"/>
      </w:pPr>
      <w:rPr>
        <w:rFonts w:ascii="Arial" w:hAnsi="Arial" w:hint="default"/>
      </w:rPr>
    </w:lvl>
    <w:lvl w:ilvl="4" w:tplc="FB8E3B2A" w:tentative="1">
      <w:start w:val="1"/>
      <w:numFmt w:val="bullet"/>
      <w:lvlText w:val="–"/>
      <w:lvlJc w:val="left"/>
      <w:pPr>
        <w:tabs>
          <w:tab w:val="num" w:pos="3600"/>
        </w:tabs>
        <w:ind w:left="3600" w:hanging="360"/>
      </w:pPr>
      <w:rPr>
        <w:rFonts w:ascii="Arial" w:hAnsi="Arial" w:hint="default"/>
      </w:rPr>
    </w:lvl>
    <w:lvl w:ilvl="5" w:tplc="3B408012" w:tentative="1">
      <w:start w:val="1"/>
      <w:numFmt w:val="bullet"/>
      <w:lvlText w:val="–"/>
      <w:lvlJc w:val="left"/>
      <w:pPr>
        <w:tabs>
          <w:tab w:val="num" w:pos="4320"/>
        </w:tabs>
        <w:ind w:left="4320" w:hanging="360"/>
      </w:pPr>
      <w:rPr>
        <w:rFonts w:ascii="Arial" w:hAnsi="Arial" w:hint="default"/>
      </w:rPr>
    </w:lvl>
    <w:lvl w:ilvl="6" w:tplc="9E360884" w:tentative="1">
      <w:start w:val="1"/>
      <w:numFmt w:val="bullet"/>
      <w:lvlText w:val="–"/>
      <w:lvlJc w:val="left"/>
      <w:pPr>
        <w:tabs>
          <w:tab w:val="num" w:pos="5040"/>
        </w:tabs>
        <w:ind w:left="5040" w:hanging="360"/>
      </w:pPr>
      <w:rPr>
        <w:rFonts w:ascii="Arial" w:hAnsi="Arial" w:hint="default"/>
      </w:rPr>
    </w:lvl>
    <w:lvl w:ilvl="7" w:tplc="FD7ADB16" w:tentative="1">
      <w:start w:val="1"/>
      <w:numFmt w:val="bullet"/>
      <w:lvlText w:val="–"/>
      <w:lvlJc w:val="left"/>
      <w:pPr>
        <w:tabs>
          <w:tab w:val="num" w:pos="5760"/>
        </w:tabs>
        <w:ind w:left="5760" w:hanging="360"/>
      </w:pPr>
      <w:rPr>
        <w:rFonts w:ascii="Arial" w:hAnsi="Arial" w:hint="default"/>
      </w:rPr>
    </w:lvl>
    <w:lvl w:ilvl="8" w:tplc="5C0A56C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nifer Kroeker-Hall">
    <w15:presenceInfo w15:providerId="Windows Live" w15:userId="3d0f98f767f4c1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449"/>
    <w:rsid w:val="0000769A"/>
    <w:rsid w:val="00010E51"/>
    <w:rsid w:val="00021CCF"/>
    <w:rsid w:val="00076402"/>
    <w:rsid w:val="000935C3"/>
    <w:rsid w:val="000A6A00"/>
    <w:rsid w:val="000B46AE"/>
    <w:rsid w:val="000B6EF6"/>
    <w:rsid w:val="000D6AA2"/>
    <w:rsid w:val="000E15E9"/>
    <w:rsid w:val="000F7E27"/>
    <w:rsid w:val="0011176D"/>
    <w:rsid w:val="00112520"/>
    <w:rsid w:val="00113EB2"/>
    <w:rsid w:val="00120E10"/>
    <w:rsid w:val="00130449"/>
    <w:rsid w:val="001476C7"/>
    <w:rsid w:val="00172C23"/>
    <w:rsid w:val="00177F13"/>
    <w:rsid w:val="001C46BE"/>
    <w:rsid w:val="001D2360"/>
    <w:rsid w:val="001D50B5"/>
    <w:rsid w:val="001E19B9"/>
    <w:rsid w:val="001E7B53"/>
    <w:rsid w:val="00201BFB"/>
    <w:rsid w:val="00206B0A"/>
    <w:rsid w:val="00215053"/>
    <w:rsid w:val="0021511F"/>
    <w:rsid w:val="00220DFF"/>
    <w:rsid w:val="00237D9D"/>
    <w:rsid w:val="00245A56"/>
    <w:rsid w:val="00290B9B"/>
    <w:rsid w:val="002A2776"/>
    <w:rsid w:val="002A476C"/>
    <w:rsid w:val="002C0B1F"/>
    <w:rsid w:val="002C5675"/>
    <w:rsid w:val="002E36D6"/>
    <w:rsid w:val="00300E6B"/>
    <w:rsid w:val="00304CAF"/>
    <w:rsid w:val="00314A68"/>
    <w:rsid w:val="00316B46"/>
    <w:rsid w:val="003310C9"/>
    <w:rsid w:val="00340710"/>
    <w:rsid w:val="00342EB4"/>
    <w:rsid w:val="003442F7"/>
    <w:rsid w:val="003617C5"/>
    <w:rsid w:val="003655BB"/>
    <w:rsid w:val="003760C6"/>
    <w:rsid w:val="00376F75"/>
    <w:rsid w:val="00392CDB"/>
    <w:rsid w:val="00393F37"/>
    <w:rsid w:val="003A7D8B"/>
    <w:rsid w:val="003B1D2A"/>
    <w:rsid w:val="003B2609"/>
    <w:rsid w:val="003B345C"/>
    <w:rsid w:val="003F1EA8"/>
    <w:rsid w:val="003F2776"/>
    <w:rsid w:val="0041262B"/>
    <w:rsid w:val="00415279"/>
    <w:rsid w:val="00417684"/>
    <w:rsid w:val="00423953"/>
    <w:rsid w:val="0043724D"/>
    <w:rsid w:val="00463644"/>
    <w:rsid w:val="00475B9A"/>
    <w:rsid w:val="004832CE"/>
    <w:rsid w:val="00491333"/>
    <w:rsid w:val="004963D0"/>
    <w:rsid w:val="00496DA7"/>
    <w:rsid w:val="004B00F3"/>
    <w:rsid w:val="004B0CA2"/>
    <w:rsid w:val="004B148F"/>
    <w:rsid w:val="004B6857"/>
    <w:rsid w:val="0050077A"/>
    <w:rsid w:val="00512795"/>
    <w:rsid w:val="00525A3E"/>
    <w:rsid w:val="00546F2A"/>
    <w:rsid w:val="0054738D"/>
    <w:rsid w:val="005B330F"/>
    <w:rsid w:val="005C5A15"/>
    <w:rsid w:val="005D0CFE"/>
    <w:rsid w:val="005D334E"/>
    <w:rsid w:val="005D7656"/>
    <w:rsid w:val="006105CA"/>
    <w:rsid w:val="00627682"/>
    <w:rsid w:val="00634E37"/>
    <w:rsid w:val="006360A7"/>
    <w:rsid w:val="00637B65"/>
    <w:rsid w:val="00660811"/>
    <w:rsid w:val="00660B2B"/>
    <w:rsid w:val="00673671"/>
    <w:rsid w:val="006824F8"/>
    <w:rsid w:val="00684966"/>
    <w:rsid w:val="00687730"/>
    <w:rsid w:val="0069669B"/>
    <w:rsid w:val="006B33D7"/>
    <w:rsid w:val="006C1002"/>
    <w:rsid w:val="006C782D"/>
    <w:rsid w:val="006D6D9E"/>
    <w:rsid w:val="006E1368"/>
    <w:rsid w:val="006F69BD"/>
    <w:rsid w:val="00711208"/>
    <w:rsid w:val="00716911"/>
    <w:rsid w:val="0072577E"/>
    <w:rsid w:val="0077488B"/>
    <w:rsid w:val="007775D7"/>
    <w:rsid w:val="007B4741"/>
    <w:rsid w:val="007D31F0"/>
    <w:rsid w:val="007E6EFF"/>
    <w:rsid w:val="007F303F"/>
    <w:rsid w:val="00810074"/>
    <w:rsid w:val="008256DD"/>
    <w:rsid w:val="00861029"/>
    <w:rsid w:val="00874AD1"/>
    <w:rsid w:val="008935A5"/>
    <w:rsid w:val="008965BA"/>
    <w:rsid w:val="00897859"/>
    <w:rsid w:val="008A61E5"/>
    <w:rsid w:val="008C0C40"/>
    <w:rsid w:val="008C1068"/>
    <w:rsid w:val="008E14C7"/>
    <w:rsid w:val="008E59B1"/>
    <w:rsid w:val="008F71CD"/>
    <w:rsid w:val="009239E0"/>
    <w:rsid w:val="00950469"/>
    <w:rsid w:val="0096356A"/>
    <w:rsid w:val="00971569"/>
    <w:rsid w:val="009759D1"/>
    <w:rsid w:val="009857A3"/>
    <w:rsid w:val="009A6522"/>
    <w:rsid w:val="009B16A3"/>
    <w:rsid w:val="009B4DA5"/>
    <w:rsid w:val="009B79FF"/>
    <w:rsid w:val="009E0132"/>
    <w:rsid w:val="009E1928"/>
    <w:rsid w:val="009F0E62"/>
    <w:rsid w:val="00A035CA"/>
    <w:rsid w:val="00A17074"/>
    <w:rsid w:val="00A17662"/>
    <w:rsid w:val="00A20B61"/>
    <w:rsid w:val="00A2627E"/>
    <w:rsid w:val="00A348BA"/>
    <w:rsid w:val="00A36F9B"/>
    <w:rsid w:val="00A454AF"/>
    <w:rsid w:val="00A46194"/>
    <w:rsid w:val="00A5164C"/>
    <w:rsid w:val="00A5438F"/>
    <w:rsid w:val="00A77ECC"/>
    <w:rsid w:val="00A809E0"/>
    <w:rsid w:val="00A82E01"/>
    <w:rsid w:val="00A949D3"/>
    <w:rsid w:val="00A96791"/>
    <w:rsid w:val="00A97BA7"/>
    <w:rsid w:val="00AA0EE8"/>
    <w:rsid w:val="00AA3E5D"/>
    <w:rsid w:val="00AC2397"/>
    <w:rsid w:val="00AC7D1A"/>
    <w:rsid w:val="00AD5495"/>
    <w:rsid w:val="00AE2D85"/>
    <w:rsid w:val="00AF12B6"/>
    <w:rsid w:val="00B0075E"/>
    <w:rsid w:val="00B31A0C"/>
    <w:rsid w:val="00B45831"/>
    <w:rsid w:val="00B55F51"/>
    <w:rsid w:val="00B5624B"/>
    <w:rsid w:val="00B9335D"/>
    <w:rsid w:val="00BB76A4"/>
    <w:rsid w:val="00BF31FC"/>
    <w:rsid w:val="00BF3C40"/>
    <w:rsid w:val="00BF77F5"/>
    <w:rsid w:val="00C100C2"/>
    <w:rsid w:val="00C44F53"/>
    <w:rsid w:val="00C502E2"/>
    <w:rsid w:val="00C547CC"/>
    <w:rsid w:val="00C60BA0"/>
    <w:rsid w:val="00C91E9F"/>
    <w:rsid w:val="00C94C1A"/>
    <w:rsid w:val="00CA044A"/>
    <w:rsid w:val="00CC6D76"/>
    <w:rsid w:val="00CF1034"/>
    <w:rsid w:val="00CF2D8A"/>
    <w:rsid w:val="00D0017F"/>
    <w:rsid w:val="00D05FF1"/>
    <w:rsid w:val="00D102B9"/>
    <w:rsid w:val="00D36CDB"/>
    <w:rsid w:val="00D37EF3"/>
    <w:rsid w:val="00D71C6D"/>
    <w:rsid w:val="00D7556C"/>
    <w:rsid w:val="00DA1EB1"/>
    <w:rsid w:val="00DA6FBE"/>
    <w:rsid w:val="00DF2476"/>
    <w:rsid w:val="00E24199"/>
    <w:rsid w:val="00E34D32"/>
    <w:rsid w:val="00E4250B"/>
    <w:rsid w:val="00E52698"/>
    <w:rsid w:val="00E659CA"/>
    <w:rsid w:val="00E73A68"/>
    <w:rsid w:val="00E8065B"/>
    <w:rsid w:val="00E838DA"/>
    <w:rsid w:val="00E846C9"/>
    <w:rsid w:val="00E87176"/>
    <w:rsid w:val="00E90D34"/>
    <w:rsid w:val="00EA564F"/>
    <w:rsid w:val="00EC07B9"/>
    <w:rsid w:val="00EC2BC5"/>
    <w:rsid w:val="00EE25C9"/>
    <w:rsid w:val="00EF7856"/>
    <w:rsid w:val="00F04965"/>
    <w:rsid w:val="00F21A0B"/>
    <w:rsid w:val="00F2229A"/>
    <w:rsid w:val="00F22415"/>
    <w:rsid w:val="00F509A0"/>
    <w:rsid w:val="00F53FD2"/>
    <w:rsid w:val="00F553D8"/>
    <w:rsid w:val="00F624DF"/>
    <w:rsid w:val="00F80FC0"/>
    <w:rsid w:val="00F84CF0"/>
    <w:rsid w:val="00F97DBD"/>
    <w:rsid w:val="00FA0C8E"/>
    <w:rsid w:val="00FA1360"/>
    <w:rsid w:val="00FB1707"/>
    <w:rsid w:val="00FB5B7C"/>
    <w:rsid w:val="00FC561D"/>
    <w:rsid w:val="00FD1D73"/>
    <w:rsid w:val="00FF25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A51B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30449"/>
    <w:pPr>
      <w:spacing w:line="360" w:lineRule="auto"/>
      <w:ind w:firstLine="720"/>
    </w:pPr>
    <w:rPr>
      <w:rFonts w:eastAsia="Times New Roman"/>
      <w:color w:val="auto"/>
      <w:lang w:val="en-CA" w:eastAsia="en-US"/>
    </w:rPr>
  </w:style>
  <w:style w:type="paragraph" w:styleId="Heading1">
    <w:name w:val="heading 1"/>
    <w:basedOn w:val="Normal"/>
    <w:next w:val="Normal"/>
    <w:link w:val="Heading1Char"/>
    <w:autoRedefine/>
    <w:uiPriority w:val="99"/>
    <w:qFormat/>
    <w:rsid w:val="00A348BA"/>
    <w:pPr>
      <w:tabs>
        <w:tab w:val="right" w:pos="9781"/>
      </w:tabs>
      <w:ind w:firstLine="0"/>
      <w:contextualSpacing/>
      <w:outlineLvl w:val="0"/>
    </w:pPr>
    <w:rPr>
      <w:rFonts w:eastAsiaTheme="majorEastAsia"/>
      <w:b/>
      <w:bCs/>
      <w:color w:val="000000"/>
      <w:sz w:val="28"/>
      <w:szCs w:val="28"/>
      <w:lang w:val="en-US" w:eastAsia="ja-JP"/>
    </w:rPr>
  </w:style>
  <w:style w:type="paragraph" w:styleId="Heading2">
    <w:name w:val="heading 2"/>
    <w:basedOn w:val="Normal"/>
    <w:next w:val="Normal"/>
    <w:link w:val="Heading2Char"/>
    <w:autoRedefine/>
    <w:uiPriority w:val="99"/>
    <w:qFormat/>
    <w:rsid w:val="00463644"/>
    <w:pPr>
      <w:ind w:firstLine="0"/>
      <w:outlineLvl w:val="1"/>
    </w:pPr>
    <w:rPr>
      <w:rFonts w:eastAsiaTheme="majorEastAsia" w:cstheme="majorBidi"/>
      <w:b/>
      <w:bCs/>
      <w:color w:val="000000"/>
      <w:spacing w:val="-3"/>
      <w:szCs w:val="18"/>
      <w:lang w:val="en-GB" w:eastAsia="ja-JP"/>
    </w:rPr>
  </w:style>
  <w:style w:type="paragraph" w:styleId="Heading3">
    <w:name w:val="heading 3"/>
    <w:basedOn w:val="Heading4"/>
    <w:next w:val="Normal"/>
    <w:link w:val="Heading3Char"/>
    <w:autoRedefine/>
    <w:uiPriority w:val="99"/>
    <w:qFormat/>
    <w:rsid w:val="0072577E"/>
    <w:pPr>
      <w:keepNext w:val="0"/>
      <w:keepLines w:val="0"/>
      <w:tabs>
        <w:tab w:val="left" w:pos="720"/>
      </w:tabs>
      <w:spacing w:before="0" w:after="120" w:line="240" w:lineRule="auto"/>
      <w:ind w:firstLine="0"/>
      <w:outlineLvl w:val="2"/>
    </w:pPr>
    <w:rPr>
      <w:rFonts w:ascii="Times New Roman" w:hAnsi="Times New Roman" w:cs="Arial"/>
      <w:b w:val="0"/>
      <w:color w:val="000000"/>
      <w:lang w:val="en-US" w:eastAsia="ja-JP"/>
    </w:rPr>
  </w:style>
  <w:style w:type="paragraph" w:styleId="Heading4">
    <w:name w:val="heading 4"/>
    <w:basedOn w:val="Normal"/>
    <w:next w:val="Normal"/>
    <w:link w:val="Heading4Char"/>
    <w:uiPriority w:val="9"/>
    <w:semiHidden/>
    <w:unhideWhenUsed/>
    <w:qFormat/>
    <w:rsid w:val="00316B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43724D"/>
    <w:pPr>
      <w:outlineLvl w:val="4"/>
    </w:pPr>
    <w:rPr>
      <w:rFonts w:eastAsiaTheme="majorEastAsia" w:cstheme="majorBidi"/>
      <w:i/>
      <w:iCs/>
      <w:color w:val="00000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63644"/>
    <w:rPr>
      <w:rFonts w:eastAsiaTheme="majorEastAsia" w:cstheme="majorBidi"/>
      <w:b/>
      <w:bCs/>
      <w:spacing w:val="-3"/>
      <w:szCs w:val="18"/>
      <w:lang w:val="en-GB"/>
    </w:rPr>
  </w:style>
  <w:style w:type="paragraph" w:styleId="ListParagraph">
    <w:name w:val="List Paragraph"/>
    <w:basedOn w:val="Normal"/>
    <w:link w:val="ListParagraphChar"/>
    <w:autoRedefine/>
    <w:uiPriority w:val="34"/>
    <w:qFormat/>
    <w:rsid w:val="00F553D8"/>
    <w:pPr>
      <w:numPr>
        <w:ilvl w:val="1"/>
        <w:numId w:val="3"/>
      </w:numPr>
      <w:tabs>
        <w:tab w:val="right" w:pos="-8280"/>
        <w:tab w:val="left" w:pos="-1440"/>
        <w:tab w:val="left" w:pos="-720"/>
        <w:tab w:val="left" w:pos="331"/>
        <w:tab w:val="left" w:pos="3261"/>
      </w:tabs>
      <w:suppressAutoHyphens/>
      <w:spacing w:line="240" w:lineRule="auto"/>
      <w:contextualSpacing/>
    </w:pPr>
    <w:rPr>
      <w:rFonts w:eastAsiaTheme="minorHAnsi"/>
      <w:color w:val="000000"/>
      <w:lang w:val="en-US" w:eastAsia="en-CA"/>
    </w:rPr>
  </w:style>
  <w:style w:type="paragraph" w:styleId="TOC1">
    <w:name w:val="toc 1"/>
    <w:basedOn w:val="Normal"/>
    <w:uiPriority w:val="39"/>
    <w:rsid w:val="00B5624B"/>
    <w:pPr>
      <w:spacing w:before="120"/>
    </w:pPr>
    <w:rPr>
      <w:b/>
    </w:rPr>
  </w:style>
  <w:style w:type="character" w:customStyle="1" w:styleId="Heading1Char">
    <w:name w:val="Heading 1 Char"/>
    <w:basedOn w:val="DefaultParagraphFont"/>
    <w:link w:val="Heading1"/>
    <w:uiPriority w:val="99"/>
    <w:rsid w:val="00A348BA"/>
    <w:rPr>
      <w:rFonts w:eastAsiaTheme="majorEastAsia"/>
      <w:b/>
      <w:bCs/>
      <w:sz w:val="28"/>
      <w:szCs w:val="28"/>
    </w:rPr>
  </w:style>
  <w:style w:type="paragraph" w:customStyle="1" w:styleId="endnote">
    <w:name w:val="endnote"/>
    <w:basedOn w:val="Normal"/>
    <w:link w:val="endnoteChar"/>
    <w:autoRedefine/>
    <w:qFormat/>
    <w:rsid w:val="00B9335D"/>
    <w:pPr>
      <w:tabs>
        <w:tab w:val="right" w:pos="5103"/>
      </w:tabs>
      <w:ind w:firstLine="0"/>
    </w:pPr>
    <w:rPr>
      <w:rFonts w:eastAsiaTheme="minorEastAsia"/>
      <w:color w:val="000000"/>
      <w:sz w:val="20"/>
      <w:szCs w:val="20"/>
      <w:lang w:eastAsia="ja-JP"/>
    </w:rPr>
  </w:style>
  <w:style w:type="character" w:customStyle="1" w:styleId="endnoteChar">
    <w:name w:val="endnote Char"/>
    <w:basedOn w:val="DefaultParagraphFont"/>
    <w:link w:val="endnote"/>
    <w:rsid w:val="00B9335D"/>
    <w:rPr>
      <w:sz w:val="20"/>
      <w:szCs w:val="20"/>
      <w:lang w:val="en-CA"/>
    </w:rPr>
  </w:style>
  <w:style w:type="character" w:customStyle="1" w:styleId="ListParagraphChar">
    <w:name w:val="List Paragraph Char"/>
    <w:basedOn w:val="DefaultParagraphFont"/>
    <w:link w:val="ListParagraph"/>
    <w:uiPriority w:val="34"/>
    <w:rsid w:val="00F553D8"/>
    <w:rPr>
      <w:rFonts w:eastAsiaTheme="minorHAnsi"/>
      <w:lang w:eastAsia="en-CA"/>
    </w:rPr>
  </w:style>
  <w:style w:type="character" w:customStyle="1" w:styleId="Heading3Char">
    <w:name w:val="Heading 3 Char"/>
    <w:basedOn w:val="DefaultParagraphFont"/>
    <w:link w:val="Heading3"/>
    <w:uiPriority w:val="99"/>
    <w:rsid w:val="0072577E"/>
    <w:rPr>
      <w:rFonts w:eastAsiaTheme="majorEastAsia" w:cs="Arial"/>
      <w:bCs/>
      <w:i/>
      <w:iCs/>
    </w:rPr>
  </w:style>
  <w:style w:type="character" w:customStyle="1" w:styleId="Heading5Char">
    <w:name w:val="Heading 5 Char"/>
    <w:basedOn w:val="DefaultParagraphFont"/>
    <w:link w:val="Heading5"/>
    <w:uiPriority w:val="99"/>
    <w:rsid w:val="0043724D"/>
    <w:rPr>
      <w:rFonts w:eastAsiaTheme="majorEastAsia" w:cstheme="majorBidi"/>
      <w:i/>
      <w:iCs/>
    </w:rPr>
  </w:style>
  <w:style w:type="character" w:styleId="Emphasis">
    <w:name w:val="Emphasis"/>
    <w:uiPriority w:val="20"/>
    <w:qFormat/>
    <w:rsid w:val="00E73A68"/>
    <w:rPr>
      <w:rFonts w:ascii="Times New Roman" w:hAnsi="Times New Roman"/>
      <w:b w:val="0"/>
      <w:bCs w:val="0"/>
      <w:i w:val="0"/>
      <w:iCs w:val="0"/>
      <w:dstrike w:val="0"/>
      <w:spacing w:val="0"/>
      <w:sz w:val="24"/>
      <w:szCs w:val="24"/>
      <w:shd w:val="clear" w:color="auto" w:fill="auto"/>
      <w:vertAlign w:val="baseline"/>
    </w:rPr>
  </w:style>
  <w:style w:type="paragraph" w:customStyle="1" w:styleId="InBoxItem">
    <w:name w:val="In Box Item"/>
    <w:basedOn w:val="Normal"/>
    <w:next w:val="Normal"/>
    <w:link w:val="InBoxItemChar"/>
    <w:autoRedefine/>
    <w:qFormat/>
    <w:rsid w:val="001E19B9"/>
    <w:pPr>
      <w:pBdr>
        <w:top w:val="single" w:sz="4" w:space="12" w:color="auto" w:shadow="1"/>
        <w:left w:val="single" w:sz="4" w:space="12" w:color="auto" w:shadow="1"/>
        <w:bottom w:val="single" w:sz="4" w:space="12" w:color="auto" w:shadow="1"/>
        <w:right w:val="single" w:sz="4" w:space="12" w:color="auto" w:shadow="1"/>
      </w:pBdr>
      <w:spacing w:after="120"/>
      <w:ind w:left="720" w:right="720"/>
    </w:pPr>
    <w:rPr>
      <w:rFonts w:ascii="Arial" w:eastAsiaTheme="minorEastAsia" w:hAnsi="Arial"/>
      <w:color w:val="000000"/>
      <w:lang w:eastAsia="ja-JP"/>
    </w:rPr>
  </w:style>
  <w:style w:type="character" w:customStyle="1" w:styleId="InBoxItemChar">
    <w:name w:val="In Box Item Char"/>
    <w:basedOn w:val="DefaultParagraphFont"/>
    <w:link w:val="InBoxItem"/>
    <w:rsid w:val="001E19B9"/>
    <w:rPr>
      <w:rFonts w:ascii="Arial" w:hAnsi="Arial"/>
      <w:lang w:val="en-CA"/>
    </w:rPr>
  </w:style>
  <w:style w:type="character" w:customStyle="1" w:styleId="Heading4Char">
    <w:name w:val="Heading 4 Char"/>
    <w:basedOn w:val="DefaultParagraphFont"/>
    <w:link w:val="Heading4"/>
    <w:uiPriority w:val="99"/>
    <w:rsid w:val="00316B46"/>
    <w:rPr>
      <w:rFonts w:asciiTheme="majorHAnsi" w:eastAsiaTheme="majorEastAsia" w:hAnsiTheme="majorHAnsi" w:cstheme="majorBidi"/>
      <w:b/>
      <w:bCs/>
      <w:i/>
      <w:iCs/>
      <w:color w:val="4F81BD" w:themeColor="accent1"/>
      <w:szCs w:val="22"/>
      <w:lang w:val="en-CA" w:eastAsia="en-US"/>
    </w:rPr>
  </w:style>
  <w:style w:type="character" w:styleId="EndnoteReference">
    <w:name w:val="endnote reference"/>
    <w:basedOn w:val="DefaultParagraphFont"/>
    <w:rsid w:val="00463644"/>
    <w:rPr>
      <w:vertAlign w:val="superscript"/>
    </w:rPr>
  </w:style>
  <w:style w:type="paragraph" w:styleId="EndnoteText">
    <w:name w:val="endnote text"/>
    <w:basedOn w:val="Normal"/>
    <w:link w:val="EndnoteTextChar"/>
    <w:uiPriority w:val="99"/>
    <w:unhideWhenUsed/>
    <w:rsid w:val="00810074"/>
    <w:pPr>
      <w:spacing w:line="240" w:lineRule="auto"/>
    </w:pPr>
  </w:style>
  <w:style w:type="character" w:customStyle="1" w:styleId="EndnoteTextChar">
    <w:name w:val="Endnote Text Char"/>
    <w:basedOn w:val="DefaultParagraphFont"/>
    <w:link w:val="EndnoteText"/>
    <w:uiPriority w:val="99"/>
    <w:rsid w:val="00810074"/>
    <w:rPr>
      <w:rFonts w:eastAsia="Times New Roman"/>
      <w:color w:val="auto"/>
      <w:lang w:val="en-CA" w:eastAsia="en-US"/>
    </w:rPr>
  </w:style>
  <w:style w:type="paragraph" w:styleId="Quote">
    <w:name w:val="Quote"/>
    <w:next w:val="Normal"/>
    <w:link w:val="QuoteChar"/>
    <w:uiPriority w:val="99"/>
    <w:qFormat/>
    <w:rsid w:val="009F0E62"/>
    <w:pPr>
      <w:spacing w:after="120"/>
      <w:ind w:right="360"/>
    </w:pPr>
    <w:rPr>
      <w:rFonts w:eastAsia="Times New Roman"/>
      <w:i/>
      <w:iCs/>
      <w:color w:val="auto"/>
      <w:lang w:eastAsia="en-US"/>
    </w:rPr>
  </w:style>
  <w:style w:type="character" w:customStyle="1" w:styleId="QuoteChar">
    <w:name w:val="Quote Char"/>
    <w:basedOn w:val="DefaultParagraphFont"/>
    <w:link w:val="Quote"/>
    <w:uiPriority w:val="99"/>
    <w:rsid w:val="009F0E62"/>
    <w:rPr>
      <w:rFonts w:eastAsia="Times New Roman"/>
      <w:i/>
      <w:iCs/>
      <w:color w:val="auto"/>
      <w:lang w:eastAsia="en-US"/>
    </w:rPr>
  </w:style>
  <w:style w:type="table" w:styleId="TableGrid">
    <w:name w:val="Table Grid"/>
    <w:basedOn w:val="TableNormal"/>
    <w:rsid w:val="009F0E62"/>
    <w:rPr>
      <w:rFonts w:ascii="Calibri" w:eastAsia="Times New Roman" w:hAnsi="Calibri" w:cs="Calibri"/>
      <w:color w:val="auto"/>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9F0E6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E62"/>
    <w:rPr>
      <w:rFonts w:ascii="Lucida Grande" w:eastAsia="Times New Roman" w:hAnsi="Lucida Grande" w:cs="Lucida Grande"/>
      <w:color w:val="auto"/>
      <w:sz w:val="18"/>
      <w:szCs w:val="18"/>
      <w:lang w:val="en-CA" w:eastAsia="en-US"/>
    </w:rPr>
  </w:style>
  <w:style w:type="character" w:styleId="SubtleEmphasis">
    <w:name w:val="Subtle Emphasis"/>
    <w:basedOn w:val="DefaultParagraphFont"/>
    <w:uiPriority w:val="99"/>
    <w:qFormat/>
    <w:rsid w:val="00FC561D"/>
    <w:rPr>
      <w:i/>
      <w:iCs/>
    </w:rPr>
  </w:style>
  <w:style w:type="paragraph" w:styleId="Title">
    <w:name w:val="Title"/>
    <w:basedOn w:val="Normal"/>
    <w:next w:val="Normal"/>
    <w:link w:val="TitleChar"/>
    <w:uiPriority w:val="99"/>
    <w:qFormat/>
    <w:rsid w:val="00FC561D"/>
    <w:pPr>
      <w:pBdr>
        <w:bottom w:val="single" w:sz="4" w:space="1" w:color="auto"/>
      </w:pBdr>
      <w:spacing w:line="240" w:lineRule="auto"/>
      <w:ind w:firstLine="0"/>
      <w:contextualSpacing/>
    </w:pPr>
    <w:rPr>
      <w:rFonts w:ascii="Cambria" w:eastAsiaTheme="majorEastAsia" w:hAnsi="Cambria" w:cs="Cambria"/>
      <w:spacing w:val="5"/>
      <w:sz w:val="52"/>
      <w:szCs w:val="52"/>
      <w:lang w:val="en-US"/>
    </w:rPr>
  </w:style>
  <w:style w:type="character" w:customStyle="1" w:styleId="TitleChar">
    <w:name w:val="Title Char"/>
    <w:basedOn w:val="DefaultParagraphFont"/>
    <w:link w:val="Title"/>
    <w:uiPriority w:val="99"/>
    <w:rsid w:val="00FC561D"/>
    <w:rPr>
      <w:rFonts w:ascii="Cambria" w:eastAsiaTheme="majorEastAsia" w:hAnsi="Cambria" w:cs="Cambria"/>
      <w:color w:val="auto"/>
      <w:spacing w:val="5"/>
      <w:sz w:val="52"/>
      <w:szCs w:val="52"/>
      <w:lang w:eastAsia="en-US"/>
    </w:rPr>
  </w:style>
  <w:style w:type="character" w:styleId="BookTitle">
    <w:name w:val="Book Title"/>
    <w:basedOn w:val="DefaultParagraphFont"/>
    <w:uiPriority w:val="99"/>
    <w:qFormat/>
    <w:rsid w:val="00FC561D"/>
    <w:rPr>
      <w:i/>
      <w:iCs/>
      <w:spacing w:val="0"/>
    </w:rPr>
  </w:style>
  <w:style w:type="paragraph" w:styleId="TOC2">
    <w:name w:val="toc 2"/>
    <w:basedOn w:val="Normal"/>
    <w:next w:val="Normal"/>
    <w:autoRedefine/>
    <w:uiPriority w:val="39"/>
    <w:unhideWhenUsed/>
    <w:rsid w:val="00FC561D"/>
    <w:pPr>
      <w:ind w:left="240"/>
    </w:pPr>
  </w:style>
  <w:style w:type="paragraph" w:styleId="TOC3">
    <w:name w:val="toc 3"/>
    <w:basedOn w:val="Normal"/>
    <w:next w:val="Normal"/>
    <w:autoRedefine/>
    <w:uiPriority w:val="39"/>
    <w:unhideWhenUsed/>
    <w:rsid w:val="00FC561D"/>
    <w:pPr>
      <w:ind w:left="480"/>
    </w:pPr>
  </w:style>
  <w:style w:type="paragraph" w:styleId="TOC4">
    <w:name w:val="toc 4"/>
    <w:basedOn w:val="Normal"/>
    <w:next w:val="Normal"/>
    <w:autoRedefine/>
    <w:uiPriority w:val="39"/>
    <w:unhideWhenUsed/>
    <w:rsid w:val="00FC561D"/>
    <w:pPr>
      <w:ind w:left="720"/>
    </w:pPr>
  </w:style>
  <w:style w:type="paragraph" w:styleId="TOC5">
    <w:name w:val="toc 5"/>
    <w:basedOn w:val="Normal"/>
    <w:next w:val="Normal"/>
    <w:autoRedefine/>
    <w:uiPriority w:val="39"/>
    <w:unhideWhenUsed/>
    <w:rsid w:val="00FC561D"/>
    <w:pPr>
      <w:ind w:left="960"/>
    </w:pPr>
  </w:style>
  <w:style w:type="paragraph" w:styleId="TOC6">
    <w:name w:val="toc 6"/>
    <w:basedOn w:val="Normal"/>
    <w:next w:val="Normal"/>
    <w:autoRedefine/>
    <w:uiPriority w:val="39"/>
    <w:unhideWhenUsed/>
    <w:rsid w:val="00FC561D"/>
    <w:pPr>
      <w:ind w:left="1200"/>
    </w:pPr>
  </w:style>
  <w:style w:type="paragraph" w:styleId="TOC7">
    <w:name w:val="toc 7"/>
    <w:basedOn w:val="Normal"/>
    <w:next w:val="Normal"/>
    <w:autoRedefine/>
    <w:uiPriority w:val="39"/>
    <w:unhideWhenUsed/>
    <w:rsid w:val="00FC561D"/>
    <w:pPr>
      <w:ind w:left="1440"/>
    </w:pPr>
  </w:style>
  <w:style w:type="paragraph" w:styleId="TOC8">
    <w:name w:val="toc 8"/>
    <w:basedOn w:val="Normal"/>
    <w:next w:val="Normal"/>
    <w:autoRedefine/>
    <w:uiPriority w:val="39"/>
    <w:unhideWhenUsed/>
    <w:rsid w:val="00FC561D"/>
    <w:pPr>
      <w:ind w:left="1680"/>
    </w:pPr>
  </w:style>
  <w:style w:type="paragraph" w:styleId="TOC9">
    <w:name w:val="toc 9"/>
    <w:basedOn w:val="Normal"/>
    <w:next w:val="Normal"/>
    <w:autoRedefine/>
    <w:uiPriority w:val="39"/>
    <w:unhideWhenUsed/>
    <w:rsid w:val="00FC561D"/>
    <w:pPr>
      <w:ind w:left="1920"/>
    </w:pPr>
  </w:style>
  <w:style w:type="paragraph" w:customStyle="1" w:styleId="ListNumber1">
    <w:name w:val="List Number1"/>
    <w:basedOn w:val="ListParagraph"/>
    <w:autoRedefine/>
    <w:qFormat/>
    <w:rsid w:val="00EF7856"/>
    <w:pPr>
      <w:numPr>
        <w:numId w:val="0"/>
      </w:numPr>
      <w:spacing w:line="360" w:lineRule="auto"/>
      <w:ind w:left="284" w:hanging="360"/>
    </w:pPr>
    <w:rPr>
      <w:rFonts w:eastAsia="Times New Roman" w:cs="Calibri"/>
      <w:iCs/>
      <w:color w:val="auto"/>
      <w:lang w:val="en-GB" w:eastAsia="en-US"/>
    </w:rPr>
  </w:style>
  <w:style w:type="paragraph" w:customStyle="1" w:styleId="normalbulleted">
    <w:name w:val="normal bulleted"/>
    <w:basedOn w:val="Normal"/>
    <w:rsid w:val="00FB1707"/>
    <w:pPr>
      <w:spacing w:line="240" w:lineRule="auto"/>
      <w:ind w:firstLine="0"/>
    </w:pPr>
    <w:rPr>
      <w:noProof/>
      <w:lang w:val="en-US"/>
    </w:rPr>
  </w:style>
  <w:style w:type="paragraph" w:styleId="BodyTextIndent">
    <w:name w:val="Body Text Indent"/>
    <w:basedOn w:val="Normal"/>
    <w:link w:val="BodyTextIndentChar"/>
    <w:semiHidden/>
    <w:rsid w:val="00FB1707"/>
    <w:pPr>
      <w:spacing w:line="240" w:lineRule="auto"/>
      <w:ind w:left="720" w:firstLine="0"/>
    </w:pPr>
    <w:rPr>
      <w:rFonts w:ascii="Arial" w:hAnsi="Arial" w:cs="Arial"/>
      <w:i/>
      <w:noProof/>
      <w:color w:val="000080"/>
    </w:rPr>
  </w:style>
  <w:style w:type="character" w:customStyle="1" w:styleId="BodyTextIndentChar">
    <w:name w:val="Body Text Indent Char"/>
    <w:basedOn w:val="DefaultParagraphFont"/>
    <w:link w:val="BodyTextIndent"/>
    <w:semiHidden/>
    <w:rsid w:val="00FB1707"/>
    <w:rPr>
      <w:rFonts w:ascii="Arial" w:eastAsia="Times New Roman" w:hAnsi="Arial" w:cs="Arial"/>
      <w:i/>
      <w:noProof/>
      <w:color w:val="000080"/>
      <w:lang w:val="en-CA" w:eastAsia="en-US"/>
    </w:rPr>
  </w:style>
  <w:style w:type="paragraph" w:styleId="BodyText2">
    <w:name w:val="Body Text 2"/>
    <w:basedOn w:val="Normal"/>
    <w:link w:val="BodyText2Char"/>
    <w:uiPriority w:val="99"/>
    <w:semiHidden/>
    <w:unhideWhenUsed/>
    <w:rsid w:val="0000769A"/>
    <w:pPr>
      <w:spacing w:after="120" w:line="480" w:lineRule="auto"/>
    </w:pPr>
  </w:style>
  <w:style w:type="character" w:customStyle="1" w:styleId="BodyText2Char">
    <w:name w:val="Body Text 2 Char"/>
    <w:basedOn w:val="DefaultParagraphFont"/>
    <w:link w:val="BodyText2"/>
    <w:uiPriority w:val="99"/>
    <w:semiHidden/>
    <w:rsid w:val="0000769A"/>
    <w:rPr>
      <w:rFonts w:eastAsia="Times New Roman"/>
      <w:color w:val="auto"/>
      <w:lang w:val="en-CA" w:eastAsia="en-US"/>
    </w:rPr>
  </w:style>
  <w:style w:type="paragraph" w:customStyle="1" w:styleId="Head4">
    <w:name w:val="Head 4"/>
    <w:basedOn w:val="Normal"/>
    <w:rsid w:val="0000769A"/>
    <w:pPr>
      <w:tabs>
        <w:tab w:val="left" w:pos="1872"/>
        <w:tab w:val="left" w:pos="2304"/>
        <w:tab w:val="left" w:pos="2736"/>
        <w:tab w:val="left" w:pos="3168"/>
      </w:tabs>
      <w:spacing w:before="360" w:after="360" w:line="360" w:lineRule="exact"/>
      <w:ind w:firstLine="0"/>
    </w:pPr>
    <w:rPr>
      <w:b/>
      <w:noProof/>
      <w:szCs w:val="20"/>
      <w:lang w:val="en-US"/>
    </w:rPr>
  </w:style>
  <w:style w:type="paragraph" w:styleId="FootnoteText">
    <w:name w:val="footnote text"/>
    <w:basedOn w:val="Normal"/>
    <w:link w:val="FootnoteTextChar"/>
    <w:semiHidden/>
    <w:rsid w:val="0000769A"/>
    <w:pPr>
      <w:spacing w:line="240" w:lineRule="auto"/>
      <w:ind w:firstLine="0"/>
    </w:pPr>
    <w:rPr>
      <w:noProof/>
      <w:sz w:val="20"/>
      <w:szCs w:val="20"/>
    </w:rPr>
  </w:style>
  <w:style w:type="character" w:customStyle="1" w:styleId="FootnoteTextChar">
    <w:name w:val="Footnote Text Char"/>
    <w:basedOn w:val="DefaultParagraphFont"/>
    <w:link w:val="FootnoteText"/>
    <w:semiHidden/>
    <w:rsid w:val="0000769A"/>
    <w:rPr>
      <w:rFonts w:eastAsia="Times New Roman"/>
      <w:noProof/>
      <w:color w:val="auto"/>
      <w:sz w:val="20"/>
      <w:szCs w:val="20"/>
      <w:lang w:val="en-CA" w:eastAsia="en-US"/>
    </w:rPr>
  </w:style>
  <w:style w:type="paragraph" w:styleId="Header">
    <w:name w:val="header"/>
    <w:basedOn w:val="Normal"/>
    <w:link w:val="HeaderChar"/>
    <w:uiPriority w:val="99"/>
    <w:rsid w:val="0000769A"/>
    <w:pPr>
      <w:tabs>
        <w:tab w:val="center" w:pos="4320"/>
        <w:tab w:val="right" w:pos="8640"/>
      </w:tabs>
      <w:spacing w:line="240" w:lineRule="auto"/>
      <w:ind w:firstLine="0"/>
    </w:pPr>
    <w:rPr>
      <w:noProof/>
    </w:rPr>
  </w:style>
  <w:style w:type="character" w:customStyle="1" w:styleId="HeaderChar">
    <w:name w:val="Header Char"/>
    <w:basedOn w:val="DefaultParagraphFont"/>
    <w:link w:val="Header"/>
    <w:uiPriority w:val="99"/>
    <w:rsid w:val="0000769A"/>
    <w:rPr>
      <w:rFonts w:eastAsia="Times New Roman"/>
      <w:noProof/>
      <w:color w:val="auto"/>
      <w:lang w:val="en-CA" w:eastAsia="en-US"/>
    </w:rPr>
  </w:style>
  <w:style w:type="paragraph" w:styleId="NormalWeb">
    <w:name w:val="Normal (Web)"/>
    <w:basedOn w:val="Normal"/>
    <w:uiPriority w:val="99"/>
    <w:rsid w:val="00FA0C8E"/>
    <w:pPr>
      <w:spacing w:before="96" w:after="120" w:line="360" w:lineRule="atLeast"/>
    </w:pPr>
  </w:style>
  <w:style w:type="paragraph" w:styleId="BodyText">
    <w:name w:val="Body Text"/>
    <w:basedOn w:val="Normal"/>
    <w:link w:val="BodyTextChar"/>
    <w:uiPriority w:val="99"/>
    <w:semiHidden/>
    <w:unhideWhenUsed/>
    <w:rsid w:val="00F509A0"/>
    <w:pPr>
      <w:spacing w:after="120"/>
    </w:pPr>
  </w:style>
  <w:style w:type="character" w:customStyle="1" w:styleId="BodyTextChar">
    <w:name w:val="Body Text Char"/>
    <w:basedOn w:val="DefaultParagraphFont"/>
    <w:link w:val="BodyText"/>
    <w:uiPriority w:val="99"/>
    <w:semiHidden/>
    <w:rsid w:val="00F509A0"/>
    <w:rPr>
      <w:rFonts w:eastAsia="Times New Roman"/>
      <w:color w:val="auto"/>
      <w:lang w:val="en-CA" w:eastAsia="en-US"/>
    </w:rPr>
  </w:style>
  <w:style w:type="character" w:styleId="Hyperlink">
    <w:name w:val="Hyperlink"/>
    <w:basedOn w:val="DefaultParagraphFont"/>
    <w:uiPriority w:val="99"/>
    <w:rsid w:val="007775D7"/>
    <w:rPr>
      <w:color w:val="002BB8"/>
      <w:u w:val="none"/>
      <w:effect w:val="none"/>
    </w:rPr>
  </w:style>
  <w:style w:type="table" w:styleId="LightList-Accent1">
    <w:name w:val="Light List Accent 1"/>
    <w:basedOn w:val="TableNormal"/>
    <w:uiPriority w:val="61"/>
    <w:rsid w:val="00CF1034"/>
    <w:rPr>
      <w:rFonts w:asciiTheme="minorHAnsi" w:eastAsiaTheme="minorHAnsi" w:hAnsiTheme="minorHAnsi" w:cstheme="minorBidi"/>
      <w:color w:val="auto"/>
      <w:sz w:val="22"/>
      <w:szCs w:val="22"/>
      <w:lang w:val="en-CA"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rsid w:val="00E659CA"/>
    <w:pPr>
      <w:tabs>
        <w:tab w:val="right" w:pos="8640"/>
      </w:tabs>
      <w:spacing w:line="240" w:lineRule="auto"/>
      <w:ind w:firstLine="0"/>
      <w:jc w:val="both"/>
    </w:pPr>
    <w:rPr>
      <w:rFonts w:ascii="Courier New" w:hAnsi="Courier New"/>
      <w:spacing w:val="-2"/>
      <w:sz w:val="20"/>
      <w:szCs w:val="20"/>
      <w:lang w:val="en-US"/>
    </w:rPr>
  </w:style>
  <w:style w:type="character" w:customStyle="1" w:styleId="PlainTextChar">
    <w:name w:val="Plain Text Char"/>
    <w:basedOn w:val="DefaultParagraphFont"/>
    <w:link w:val="PlainText"/>
    <w:rsid w:val="00E659CA"/>
    <w:rPr>
      <w:rFonts w:ascii="Courier New" w:eastAsia="Times New Roman" w:hAnsi="Courier New"/>
      <w:color w:val="auto"/>
      <w:spacing w:val="-2"/>
      <w:sz w:val="20"/>
      <w:szCs w:val="20"/>
      <w:lang w:eastAsia="en-US"/>
    </w:rPr>
  </w:style>
  <w:style w:type="character" w:styleId="Strong">
    <w:name w:val="Strong"/>
    <w:basedOn w:val="DefaultParagraphFont"/>
    <w:uiPriority w:val="22"/>
    <w:qFormat/>
    <w:rsid w:val="00010E51"/>
    <w:rPr>
      <w:b/>
      <w:bCs/>
    </w:rPr>
  </w:style>
  <w:style w:type="paragraph" w:customStyle="1" w:styleId="Default">
    <w:name w:val="Default"/>
    <w:rsid w:val="008C1068"/>
    <w:pPr>
      <w:widowControl w:val="0"/>
      <w:autoSpaceDE w:val="0"/>
      <w:autoSpaceDN w:val="0"/>
      <w:adjustRightInd w:val="0"/>
    </w:pPr>
  </w:style>
  <w:style w:type="character" w:customStyle="1" w:styleId="apple-converted-space">
    <w:name w:val="apple-converted-space"/>
    <w:basedOn w:val="DefaultParagraphFont"/>
    <w:rsid w:val="00A949D3"/>
  </w:style>
  <w:style w:type="character" w:customStyle="1" w:styleId="PlainTextChar1">
    <w:name w:val="Plain Text Char1"/>
    <w:basedOn w:val="DefaultParagraphFont"/>
    <w:uiPriority w:val="99"/>
    <w:semiHidden/>
    <w:locked/>
    <w:rsid w:val="0072577E"/>
    <w:rPr>
      <w:rFonts w:ascii="Courier New" w:hAnsi="Courier New" w:cs="Times New Roman"/>
    </w:rPr>
  </w:style>
  <w:style w:type="character" w:styleId="CommentReference">
    <w:name w:val="annotation reference"/>
    <w:basedOn w:val="DefaultParagraphFont"/>
    <w:uiPriority w:val="99"/>
    <w:semiHidden/>
    <w:unhideWhenUsed/>
    <w:rsid w:val="00393F37"/>
    <w:rPr>
      <w:sz w:val="16"/>
      <w:szCs w:val="16"/>
    </w:rPr>
  </w:style>
  <w:style w:type="paragraph" w:styleId="CommentText">
    <w:name w:val="annotation text"/>
    <w:basedOn w:val="Normal"/>
    <w:link w:val="CommentTextChar"/>
    <w:uiPriority w:val="99"/>
    <w:semiHidden/>
    <w:unhideWhenUsed/>
    <w:rsid w:val="00393F37"/>
    <w:pPr>
      <w:spacing w:line="240" w:lineRule="auto"/>
    </w:pPr>
    <w:rPr>
      <w:sz w:val="20"/>
      <w:szCs w:val="20"/>
    </w:rPr>
  </w:style>
  <w:style w:type="character" w:customStyle="1" w:styleId="CommentTextChar">
    <w:name w:val="Comment Text Char"/>
    <w:basedOn w:val="DefaultParagraphFont"/>
    <w:link w:val="CommentText"/>
    <w:uiPriority w:val="99"/>
    <w:semiHidden/>
    <w:rsid w:val="00393F37"/>
    <w:rPr>
      <w:rFonts w:eastAsia="Times New Roman"/>
      <w:color w:val="auto"/>
      <w:sz w:val="20"/>
      <w:szCs w:val="20"/>
      <w:lang w:val="en-CA" w:eastAsia="en-US"/>
    </w:rPr>
  </w:style>
  <w:style w:type="paragraph" w:styleId="CommentSubject">
    <w:name w:val="annotation subject"/>
    <w:basedOn w:val="CommentText"/>
    <w:next w:val="CommentText"/>
    <w:link w:val="CommentSubjectChar"/>
    <w:uiPriority w:val="99"/>
    <w:semiHidden/>
    <w:unhideWhenUsed/>
    <w:rsid w:val="00393F37"/>
    <w:rPr>
      <w:b/>
      <w:bCs/>
    </w:rPr>
  </w:style>
  <w:style w:type="character" w:customStyle="1" w:styleId="CommentSubjectChar">
    <w:name w:val="Comment Subject Char"/>
    <w:basedOn w:val="CommentTextChar"/>
    <w:link w:val="CommentSubject"/>
    <w:uiPriority w:val="99"/>
    <w:semiHidden/>
    <w:rsid w:val="00393F37"/>
    <w:rPr>
      <w:rFonts w:eastAsia="Times New Roman"/>
      <w:b/>
      <w:bCs/>
      <w:color w:val="auto"/>
      <w:sz w:val="20"/>
      <w:szCs w:val="20"/>
      <w:lang w:val="en-CA" w:eastAsia="en-US"/>
    </w:rPr>
  </w:style>
  <w:style w:type="paragraph" w:styleId="Revision">
    <w:name w:val="Revision"/>
    <w:hidden/>
    <w:uiPriority w:val="99"/>
    <w:semiHidden/>
    <w:rsid w:val="00393F37"/>
    <w:rPr>
      <w:rFonts w:eastAsia="Times New Roman"/>
      <w:color w:val="auto"/>
      <w:lang w:val="en-CA" w:eastAsia="en-US"/>
    </w:rPr>
  </w:style>
  <w:style w:type="paragraph" w:styleId="Footer">
    <w:name w:val="footer"/>
    <w:basedOn w:val="Normal"/>
    <w:link w:val="FooterChar"/>
    <w:uiPriority w:val="99"/>
    <w:unhideWhenUsed/>
    <w:rsid w:val="00F04965"/>
    <w:pPr>
      <w:tabs>
        <w:tab w:val="center" w:pos="4320"/>
        <w:tab w:val="right" w:pos="8640"/>
      </w:tabs>
      <w:spacing w:line="240" w:lineRule="auto"/>
    </w:pPr>
  </w:style>
  <w:style w:type="character" w:customStyle="1" w:styleId="FooterChar">
    <w:name w:val="Footer Char"/>
    <w:basedOn w:val="DefaultParagraphFont"/>
    <w:link w:val="Footer"/>
    <w:uiPriority w:val="99"/>
    <w:rsid w:val="00F04965"/>
    <w:rPr>
      <w:rFonts w:eastAsia="Times New Roman"/>
      <w:color w:val="auto"/>
      <w:lang w:val="en-CA" w:eastAsia="en-US"/>
    </w:rPr>
  </w:style>
  <w:style w:type="character" w:styleId="PageNumber">
    <w:name w:val="page number"/>
    <w:basedOn w:val="DefaultParagraphFont"/>
    <w:uiPriority w:val="99"/>
    <w:semiHidden/>
    <w:unhideWhenUsed/>
    <w:rsid w:val="00F049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30449"/>
    <w:pPr>
      <w:spacing w:line="360" w:lineRule="auto"/>
      <w:ind w:firstLine="720"/>
    </w:pPr>
    <w:rPr>
      <w:rFonts w:eastAsia="Times New Roman"/>
      <w:color w:val="auto"/>
      <w:lang w:val="en-CA" w:eastAsia="en-US"/>
    </w:rPr>
  </w:style>
  <w:style w:type="paragraph" w:styleId="Heading1">
    <w:name w:val="heading 1"/>
    <w:basedOn w:val="Normal"/>
    <w:next w:val="Normal"/>
    <w:link w:val="Heading1Char"/>
    <w:autoRedefine/>
    <w:uiPriority w:val="99"/>
    <w:qFormat/>
    <w:rsid w:val="00A348BA"/>
    <w:pPr>
      <w:tabs>
        <w:tab w:val="right" w:pos="9781"/>
      </w:tabs>
      <w:ind w:firstLine="0"/>
      <w:contextualSpacing/>
      <w:outlineLvl w:val="0"/>
    </w:pPr>
    <w:rPr>
      <w:rFonts w:eastAsiaTheme="majorEastAsia"/>
      <w:b/>
      <w:bCs/>
      <w:color w:val="000000"/>
      <w:sz w:val="28"/>
      <w:szCs w:val="28"/>
      <w:lang w:val="en-US" w:eastAsia="ja-JP"/>
    </w:rPr>
  </w:style>
  <w:style w:type="paragraph" w:styleId="Heading2">
    <w:name w:val="heading 2"/>
    <w:basedOn w:val="Normal"/>
    <w:next w:val="Normal"/>
    <w:link w:val="Heading2Char"/>
    <w:autoRedefine/>
    <w:uiPriority w:val="99"/>
    <w:qFormat/>
    <w:rsid w:val="00463644"/>
    <w:pPr>
      <w:ind w:firstLine="0"/>
      <w:outlineLvl w:val="1"/>
    </w:pPr>
    <w:rPr>
      <w:rFonts w:eastAsiaTheme="majorEastAsia" w:cstheme="majorBidi"/>
      <w:b/>
      <w:bCs/>
      <w:color w:val="000000"/>
      <w:spacing w:val="-3"/>
      <w:szCs w:val="18"/>
      <w:lang w:val="en-GB" w:eastAsia="ja-JP"/>
    </w:rPr>
  </w:style>
  <w:style w:type="paragraph" w:styleId="Heading3">
    <w:name w:val="heading 3"/>
    <w:basedOn w:val="Heading4"/>
    <w:next w:val="Normal"/>
    <w:link w:val="Heading3Char"/>
    <w:autoRedefine/>
    <w:uiPriority w:val="99"/>
    <w:qFormat/>
    <w:rsid w:val="0072577E"/>
    <w:pPr>
      <w:keepNext w:val="0"/>
      <w:keepLines w:val="0"/>
      <w:tabs>
        <w:tab w:val="left" w:pos="720"/>
      </w:tabs>
      <w:spacing w:before="0" w:after="120" w:line="240" w:lineRule="auto"/>
      <w:ind w:firstLine="0"/>
      <w:outlineLvl w:val="2"/>
    </w:pPr>
    <w:rPr>
      <w:rFonts w:ascii="Times New Roman" w:hAnsi="Times New Roman" w:cs="Arial"/>
      <w:b w:val="0"/>
      <w:color w:val="000000"/>
      <w:lang w:val="en-US" w:eastAsia="ja-JP"/>
    </w:rPr>
  </w:style>
  <w:style w:type="paragraph" w:styleId="Heading4">
    <w:name w:val="heading 4"/>
    <w:basedOn w:val="Normal"/>
    <w:next w:val="Normal"/>
    <w:link w:val="Heading4Char"/>
    <w:uiPriority w:val="9"/>
    <w:semiHidden/>
    <w:unhideWhenUsed/>
    <w:qFormat/>
    <w:rsid w:val="00316B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43724D"/>
    <w:pPr>
      <w:outlineLvl w:val="4"/>
    </w:pPr>
    <w:rPr>
      <w:rFonts w:eastAsiaTheme="majorEastAsia" w:cstheme="majorBidi"/>
      <w:i/>
      <w:iCs/>
      <w:color w:val="00000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63644"/>
    <w:rPr>
      <w:rFonts w:eastAsiaTheme="majorEastAsia" w:cstheme="majorBidi"/>
      <w:b/>
      <w:bCs/>
      <w:spacing w:val="-3"/>
      <w:szCs w:val="18"/>
      <w:lang w:val="en-GB"/>
    </w:rPr>
  </w:style>
  <w:style w:type="paragraph" w:styleId="ListParagraph">
    <w:name w:val="List Paragraph"/>
    <w:basedOn w:val="Normal"/>
    <w:link w:val="ListParagraphChar"/>
    <w:autoRedefine/>
    <w:uiPriority w:val="34"/>
    <w:qFormat/>
    <w:rsid w:val="00F553D8"/>
    <w:pPr>
      <w:numPr>
        <w:ilvl w:val="1"/>
        <w:numId w:val="3"/>
      </w:numPr>
      <w:tabs>
        <w:tab w:val="right" w:pos="-8280"/>
        <w:tab w:val="left" w:pos="-1440"/>
        <w:tab w:val="left" w:pos="-720"/>
        <w:tab w:val="left" w:pos="331"/>
        <w:tab w:val="left" w:pos="3261"/>
      </w:tabs>
      <w:suppressAutoHyphens/>
      <w:spacing w:line="240" w:lineRule="auto"/>
      <w:contextualSpacing/>
    </w:pPr>
    <w:rPr>
      <w:rFonts w:eastAsiaTheme="minorHAnsi"/>
      <w:color w:val="000000"/>
      <w:lang w:val="en-US" w:eastAsia="en-CA"/>
    </w:rPr>
  </w:style>
  <w:style w:type="paragraph" w:styleId="TOC1">
    <w:name w:val="toc 1"/>
    <w:basedOn w:val="Normal"/>
    <w:uiPriority w:val="39"/>
    <w:rsid w:val="00B5624B"/>
    <w:pPr>
      <w:spacing w:before="120"/>
    </w:pPr>
    <w:rPr>
      <w:b/>
    </w:rPr>
  </w:style>
  <w:style w:type="character" w:customStyle="1" w:styleId="Heading1Char">
    <w:name w:val="Heading 1 Char"/>
    <w:basedOn w:val="DefaultParagraphFont"/>
    <w:link w:val="Heading1"/>
    <w:uiPriority w:val="99"/>
    <w:rsid w:val="00A348BA"/>
    <w:rPr>
      <w:rFonts w:eastAsiaTheme="majorEastAsia"/>
      <w:b/>
      <w:bCs/>
      <w:sz w:val="28"/>
      <w:szCs w:val="28"/>
    </w:rPr>
  </w:style>
  <w:style w:type="paragraph" w:customStyle="1" w:styleId="endnote">
    <w:name w:val="endnote"/>
    <w:basedOn w:val="Normal"/>
    <w:link w:val="endnoteChar"/>
    <w:autoRedefine/>
    <w:qFormat/>
    <w:rsid w:val="00B9335D"/>
    <w:pPr>
      <w:tabs>
        <w:tab w:val="right" w:pos="5103"/>
      </w:tabs>
      <w:ind w:firstLine="0"/>
    </w:pPr>
    <w:rPr>
      <w:rFonts w:eastAsiaTheme="minorEastAsia"/>
      <w:color w:val="000000"/>
      <w:sz w:val="20"/>
      <w:szCs w:val="20"/>
      <w:lang w:eastAsia="ja-JP"/>
    </w:rPr>
  </w:style>
  <w:style w:type="character" w:customStyle="1" w:styleId="endnoteChar">
    <w:name w:val="endnote Char"/>
    <w:basedOn w:val="DefaultParagraphFont"/>
    <w:link w:val="endnote"/>
    <w:rsid w:val="00B9335D"/>
    <w:rPr>
      <w:sz w:val="20"/>
      <w:szCs w:val="20"/>
      <w:lang w:val="en-CA"/>
    </w:rPr>
  </w:style>
  <w:style w:type="character" w:customStyle="1" w:styleId="ListParagraphChar">
    <w:name w:val="List Paragraph Char"/>
    <w:basedOn w:val="DefaultParagraphFont"/>
    <w:link w:val="ListParagraph"/>
    <w:uiPriority w:val="34"/>
    <w:rsid w:val="00F553D8"/>
    <w:rPr>
      <w:rFonts w:eastAsiaTheme="minorHAnsi"/>
      <w:lang w:eastAsia="en-CA"/>
    </w:rPr>
  </w:style>
  <w:style w:type="character" w:customStyle="1" w:styleId="Heading3Char">
    <w:name w:val="Heading 3 Char"/>
    <w:basedOn w:val="DefaultParagraphFont"/>
    <w:link w:val="Heading3"/>
    <w:uiPriority w:val="99"/>
    <w:rsid w:val="0072577E"/>
    <w:rPr>
      <w:rFonts w:eastAsiaTheme="majorEastAsia" w:cs="Arial"/>
      <w:bCs/>
      <w:i/>
      <w:iCs/>
    </w:rPr>
  </w:style>
  <w:style w:type="character" w:customStyle="1" w:styleId="Heading5Char">
    <w:name w:val="Heading 5 Char"/>
    <w:basedOn w:val="DefaultParagraphFont"/>
    <w:link w:val="Heading5"/>
    <w:uiPriority w:val="99"/>
    <w:rsid w:val="0043724D"/>
    <w:rPr>
      <w:rFonts w:eastAsiaTheme="majorEastAsia" w:cstheme="majorBidi"/>
      <w:i/>
      <w:iCs/>
    </w:rPr>
  </w:style>
  <w:style w:type="character" w:styleId="Emphasis">
    <w:name w:val="Emphasis"/>
    <w:uiPriority w:val="20"/>
    <w:qFormat/>
    <w:rsid w:val="00E73A68"/>
    <w:rPr>
      <w:rFonts w:ascii="Times New Roman" w:hAnsi="Times New Roman"/>
      <w:b w:val="0"/>
      <w:bCs w:val="0"/>
      <w:i w:val="0"/>
      <w:iCs w:val="0"/>
      <w:dstrike w:val="0"/>
      <w:spacing w:val="0"/>
      <w:sz w:val="24"/>
      <w:szCs w:val="24"/>
      <w:shd w:val="clear" w:color="auto" w:fill="auto"/>
      <w:vertAlign w:val="baseline"/>
    </w:rPr>
  </w:style>
  <w:style w:type="paragraph" w:customStyle="1" w:styleId="InBoxItem">
    <w:name w:val="In Box Item"/>
    <w:basedOn w:val="Normal"/>
    <w:next w:val="Normal"/>
    <w:link w:val="InBoxItemChar"/>
    <w:autoRedefine/>
    <w:qFormat/>
    <w:rsid w:val="001E19B9"/>
    <w:pPr>
      <w:pBdr>
        <w:top w:val="single" w:sz="4" w:space="12" w:color="auto" w:shadow="1"/>
        <w:left w:val="single" w:sz="4" w:space="12" w:color="auto" w:shadow="1"/>
        <w:bottom w:val="single" w:sz="4" w:space="12" w:color="auto" w:shadow="1"/>
        <w:right w:val="single" w:sz="4" w:space="12" w:color="auto" w:shadow="1"/>
      </w:pBdr>
      <w:spacing w:after="120"/>
      <w:ind w:left="720" w:right="720"/>
    </w:pPr>
    <w:rPr>
      <w:rFonts w:ascii="Arial" w:eastAsiaTheme="minorEastAsia" w:hAnsi="Arial"/>
      <w:color w:val="000000"/>
      <w:lang w:eastAsia="ja-JP"/>
    </w:rPr>
  </w:style>
  <w:style w:type="character" w:customStyle="1" w:styleId="InBoxItemChar">
    <w:name w:val="In Box Item Char"/>
    <w:basedOn w:val="DefaultParagraphFont"/>
    <w:link w:val="InBoxItem"/>
    <w:rsid w:val="001E19B9"/>
    <w:rPr>
      <w:rFonts w:ascii="Arial" w:hAnsi="Arial"/>
      <w:lang w:val="en-CA"/>
    </w:rPr>
  </w:style>
  <w:style w:type="character" w:customStyle="1" w:styleId="Heading4Char">
    <w:name w:val="Heading 4 Char"/>
    <w:basedOn w:val="DefaultParagraphFont"/>
    <w:link w:val="Heading4"/>
    <w:uiPriority w:val="99"/>
    <w:rsid w:val="00316B46"/>
    <w:rPr>
      <w:rFonts w:asciiTheme="majorHAnsi" w:eastAsiaTheme="majorEastAsia" w:hAnsiTheme="majorHAnsi" w:cstheme="majorBidi"/>
      <w:b/>
      <w:bCs/>
      <w:i/>
      <w:iCs/>
      <w:color w:val="4F81BD" w:themeColor="accent1"/>
      <w:szCs w:val="22"/>
      <w:lang w:val="en-CA" w:eastAsia="en-US"/>
    </w:rPr>
  </w:style>
  <w:style w:type="character" w:styleId="EndnoteReference">
    <w:name w:val="endnote reference"/>
    <w:basedOn w:val="DefaultParagraphFont"/>
    <w:rsid w:val="00463644"/>
    <w:rPr>
      <w:vertAlign w:val="superscript"/>
    </w:rPr>
  </w:style>
  <w:style w:type="paragraph" w:styleId="EndnoteText">
    <w:name w:val="endnote text"/>
    <w:basedOn w:val="Normal"/>
    <w:link w:val="EndnoteTextChar"/>
    <w:uiPriority w:val="99"/>
    <w:unhideWhenUsed/>
    <w:rsid w:val="00810074"/>
    <w:pPr>
      <w:spacing w:line="240" w:lineRule="auto"/>
    </w:pPr>
  </w:style>
  <w:style w:type="character" w:customStyle="1" w:styleId="EndnoteTextChar">
    <w:name w:val="Endnote Text Char"/>
    <w:basedOn w:val="DefaultParagraphFont"/>
    <w:link w:val="EndnoteText"/>
    <w:uiPriority w:val="99"/>
    <w:rsid w:val="00810074"/>
    <w:rPr>
      <w:rFonts w:eastAsia="Times New Roman"/>
      <w:color w:val="auto"/>
      <w:lang w:val="en-CA" w:eastAsia="en-US"/>
    </w:rPr>
  </w:style>
  <w:style w:type="paragraph" w:styleId="Quote">
    <w:name w:val="Quote"/>
    <w:next w:val="Normal"/>
    <w:link w:val="QuoteChar"/>
    <w:uiPriority w:val="99"/>
    <w:qFormat/>
    <w:rsid w:val="009F0E62"/>
    <w:pPr>
      <w:spacing w:after="120"/>
      <w:ind w:right="360"/>
    </w:pPr>
    <w:rPr>
      <w:rFonts w:eastAsia="Times New Roman"/>
      <w:i/>
      <w:iCs/>
      <w:color w:val="auto"/>
      <w:lang w:eastAsia="en-US"/>
    </w:rPr>
  </w:style>
  <w:style w:type="character" w:customStyle="1" w:styleId="QuoteChar">
    <w:name w:val="Quote Char"/>
    <w:basedOn w:val="DefaultParagraphFont"/>
    <w:link w:val="Quote"/>
    <w:uiPriority w:val="99"/>
    <w:rsid w:val="009F0E62"/>
    <w:rPr>
      <w:rFonts w:eastAsia="Times New Roman"/>
      <w:i/>
      <w:iCs/>
      <w:color w:val="auto"/>
      <w:lang w:eastAsia="en-US"/>
    </w:rPr>
  </w:style>
  <w:style w:type="table" w:styleId="TableGrid">
    <w:name w:val="Table Grid"/>
    <w:basedOn w:val="TableNormal"/>
    <w:rsid w:val="009F0E62"/>
    <w:rPr>
      <w:rFonts w:ascii="Calibri" w:eastAsia="Times New Roman" w:hAnsi="Calibri" w:cs="Calibri"/>
      <w:color w:val="auto"/>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9F0E6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E62"/>
    <w:rPr>
      <w:rFonts w:ascii="Lucida Grande" w:eastAsia="Times New Roman" w:hAnsi="Lucida Grande" w:cs="Lucida Grande"/>
      <w:color w:val="auto"/>
      <w:sz w:val="18"/>
      <w:szCs w:val="18"/>
      <w:lang w:val="en-CA" w:eastAsia="en-US"/>
    </w:rPr>
  </w:style>
  <w:style w:type="character" w:styleId="SubtleEmphasis">
    <w:name w:val="Subtle Emphasis"/>
    <w:basedOn w:val="DefaultParagraphFont"/>
    <w:uiPriority w:val="99"/>
    <w:qFormat/>
    <w:rsid w:val="00FC561D"/>
    <w:rPr>
      <w:i/>
      <w:iCs/>
    </w:rPr>
  </w:style>
  <w:style w:type="paragraph" w:styleId="Title">
    <w:name w:val="Title"/>
    <w:basedOn w:val="Normal"/>
    <w:next w:val="Normal"/>
    <w:link w:val="TitleChar"/>
    <w:uiPriority w:val="99"/>
    <w:qFormat/>
    <w:rsid w:val="00FC561D"/>
    <w:pPr>
      <w:pBdr>
        <w:bottom w:val="single" w:sz="4" w:space="1" w:color="auto"/>
      </w:pBdr>
      <w:spacing w:line="240" w:lineRule="auto"/>
      <w:ind w:firstLine="0"/>
      <w:contextualSpacing/>
    </w:pPr>
    <w:rPr>
      <w:rFonts w:ascii="Cambria" w:eastAsiaTheme="majorEastAsia" w:hAnsi="Cambria" w:cs="Cambria"/>
      <w:spacing w:val="5"/>
      <w:sz w:val="52"/>
      <w:szCs w:val="52"/>
      <w:lang w:val="en-US"/>
    </w:rPr>
  </w:style>
  <w:style w:type="character" w:customStyle="1" w:styleId="TitleChar">
    <w:name w:val="Title Char"/>
    <w:basedOn w:val="DefaultParagraphFont"/>
    <w:link w:val="Title"/>
    <w:uiPriority w:val="99"/>
    <w:rsid w:val="00FC561D"/>
    <w:rPr>
      <w:rFonts w:ascii="Cambria" w:eastAsiaTheme="majorEastAsia" w:hAnsi="Cambria" w:cs="Cambria"/>
      <w:color w:val="auto"/>
      <w:spacing w:val="5"/>
      <w:sz w:val="52"/>
      <w:szCs w:val="52"/>
      <w:lang w:eastAsia="en-US"/>
    </w:rPr>
  </w:style>
  <w:style w:type="character" w:styleId="BookTitle">
    <w:name w:val="Book Title"/>
    <w:basedOn w:val="DefaultParagraphFont"/>
    <w:uiPriority w:val="99"/>
    <w:qFormat/>
    <w:rsid w:val="00FC561D"/>
    <w:rPr>
      <w:i/>
      <w:iCs/>
      <w:spacing w:val="0"/>
    </w:rPr>
  </w:style>
  <w:style w:type="paragraph" w:styleId="TOC2">
    <w:name w:val="toc 2"/>
    <w:basedOn w:val="Normal"/>
    <w:next w:val="Normal"/>
    <w:autoRedefine/>
    <w:uiPriority w:val="39"/>
    <w:unhideWhenUsed/>
    <w:rsid w:val="00FC561D"/>
    <w:pPr>
      <w:ind w:left="240"/>
    </w:pPr>
  </w:style>
  <w:style w:type="paragraph" w:styleId="TOC3">
    <w:name w:val="toc 3"/>
    <w:basedOn w:val="Normal"/>
    <w:next w:val="Normal"/>
    <w:autoRedefine/>
    <w:uiPriority w:val="39"/>
    <w:unhideWhenUsed/>
    <w:rsid w:val="00FC561D"/>
    <w:pPr>
      <w:ind w:left="480"/>
    </w:pPr>
  </w:style>
  <w:style w:type="paragraph" w:styleId="TOC4">
    <w:name w:val="toc 4"/>
    <w:basedOn w:val="Normal"/>
    <w:next w:val="Normal"/>
    <w:autoRedefine/>
    <w:uiPriority w:val="39"/>
    <w:unhideWhenUsed/>
    <w:rsid w:val="00FC561D"/>
    <w:pPr>
      <w:ind w:left="720"/>
    </w:pPr>
  </w:style>
  <w:style w:type="paragraph" w:styleId="TOC5">
    <w:name w:val="toc 5"/>
    <w:basedOn w:val="Normal"/>
    <w:next w:val="Normal"/>
    <w:autoRedefine/>
    <w:uiPriority w:val="39"/>
    <w:unhideWhenUsed/>
    <w:rsid w:val="00FC561D"/>
    <w:pPr>
      <w:ind w:left="960"/>
    </w:pPr>
  </w:style>
  <w:style w:type="paragraph" w:styleId="TOC6">
    <w:name w:val="toc 6"/>
    <w:basedOn w:val="Normal"/>
    <w:next w:val="Normal"/>
    <w:autoRedefine/>
    <w:uiPriority w:val="39"/>
    <w:unhideWhenUsed/>
    <w:rsid w:val="00FC561D"/>
    <w:pPr>
      <w:ind w:left="1200"/>
    </w:pPr>
  </w:style>
  <w:style w:type="paragraph" w:styleId="TOC7">
    <w:name w:val="toc 7"/>
    <w:basedOn w:val="Normal"/>
    <w:next w:val="Normal"/>
    <w:autoRedefine/>
    <w:uiPriority w:val="39"/>
    <w:unhideWhenUsed/>
    <w:rsid w:val="00FC561D"/>
    <w:pPr>
      <w:ind w:left="1440"/>
    </w:pPr>
  </w:style>
  <w:style w:type="paragraph" w:styleId="TOC8">
    <w:name w:val="toc 8"/>
    <w:basedOn w:val="Normal"/>
    <w:next w:val="Normal"/>
    <w:autoRedefine/>
    <w:uiPriority w:val="39"/>
    <w:unhideWhenUsed/>
    <w:rsid w:val="00FC561D"/>
    <w:pPr>
      <w:ind w:left="1680"/>
    </w:pPr>
  </w:style>
  <w:style w:type="paragraph" w:styleId="TOC9">
    <w:name w:val="toc 9"/>
    <w:basedOn w:val="Normal"/>
    <w:next w:val="Normal"/>
    <w:autoRedefine/>
    <w:uiPriority w:val="39"/>
    <w:unhideWhenUsed/>
    <w:rsid w:val="00FC561D"/>
    <w:pPr>
      <w:ind w:left="1920"/>
    </w:pPr>
  </w:style>
  <w:style w:type="paragraph" w:customStyle="1" w:styleId="ListNumber1">
    <w:name w:val="List Number1"/>
    <w:basedOn w:val="ListParagraph"/>
    <w:autoRedefine/>
    <w:qFormat/>
    <w:rsid w:val="00EF7856"/>
    <w:pPr>
      <w:numPr>
        <w:numId w:val="0"/>
      </w:numPr>
      <w:spacing w:line="360" w:lineRule="auto"/>
      <w:ind w:left="284" w:hanging="360"/>
    </w:pPr>
    <w:rPr>
      <w:rFonts w:eastAsia="Times New Roman" w:cs="Calibri"/>
      <w:iCs/>
      <w:color w:val="auto"/>
      <w:lang w:val="en-GB" w:eastAsia="en-US"/>
    </w:rPr>
  </w:style>
  <w:style w:type="paragraph" w:customStyle="1" w:styleId="normalbulleted">
    <w:name w:val="normal bulleted"/>
    <w:basedOn w:val="Normal"/>
    <w:rsid w:val="00FB1707"/>
    <w:pPr>
      <w:spacing w:line="240" w:lineRule="auto"/>
      <w:ind w:firstLine="0"/>
    </w:pPr>
    <w:rPr>
      <w:noProof/>
      <w:lang w:val="en-US"/>
    </w:rPr>
  </w:style>
  <w:style w:type="paragraph" w:styleId="BodyTextIndent">
    <w:name w:val="Body Text Indent"/>
    <w:basedOn w:val="Normal"/>
    <w:link w:val="BodyTextIndentChar"/>
    <w:semiHidden/>
    <w:rsid w:val="00FB1707"/>
    <w:pPr>
      <w:spacing w:line="240" w:lineRule="auto"/>
      <w:ind w:left="720" w:firstLine="0"/>
    </w:pPr>
    <w:rPr>
      <w:rFonts w:ascii="Arial" w:hAnsi="Arial" w:cs="Arial"/>
      <w:i/>
      <w:noProof/>
      <w:color w:val="000080"/>
    </w:rPr>
  </w:style>
  <w:style w:type="character" w:customStyle="1" w:styleId="BodyTextIndentChar">
    <w:name w:val="Body Text Indent Char"/>
    <w:basedOn w:val="DefaultParagraphFont"/>
    <w:link w:val="BodyTextIndent"/>
    <w:semiHidden/>
    <w:rsid w:val="00FB1707"/>
    <w:rPr>
      <w:rFonts w:ascii="Arial" w:eastAsia="Times New Roman" w:hAnsi="Arial" w:cs="Arial"/>
      <w:i/>
      <w:noProof/>
      <w:color w:val="000080"/>
      <w:lang w:val="en-CA" w:eastAsia="en-US"/>
    </w:rPr>
  </w:style>
  <w:style w:type="paragraph" w:styleId="BodyText2">
    <w:name w:val="Body Text 2"/>
    <w:basedOn w:val="Normal"/>
    <w:link w:val="BodyText2Char"/>
    <w:uiPriority w:val="99"/>
    <w:semiHidden/>
    <w:unhideWhenUsed/>
    <w:rsid w:val="0000769A"/>
    <w:pPr>
      <w:spacing w:after="120" w:line="480" w:lineRule="auto"/>
    </w:pPr>
  </w:style>
  <w:style w:type="character" w:customStyle="1" w:styleId="BodyText2Char">
    <w:name w:val="Body Text 2 Char"/>
    <w:basedOn w:val="DefaultParagraphFont"/>
    <w:link w:val="BodyText2"/>
    <w:uiPriority w:val="99"/>
    <w:semiHidden/>
    <w:rsid w:val="0000769A"/>
    <w:rPr>
      <w:rFonts w:eastAsia="Times New Roman"/>
      <w:color w:val="auto"/>
      <w:lang w:val="en-CA" w:eastAsia="en-US"/>
    </w:rPr>
  </w:style>
  <w:style w:type="paragraph" w:customStyle="1" w:styleId="Head4">
    <w:name w:val="Head 4"/>
    <w:basedOn w:val="Normal"/>
    <w:rsid w:val="0000769A"/>
    <w:pPr>
      <w:tabs>
        <w:tab w:val="left" w:pos="1872"/>
        <w:tab w:val="left" w:pos="2304"/>
        <w:tab w:val="left" w:pos="2736"/>
        <w:tab w:val="left" w:pos="3168"/>
      </w:tabs>
      <w:spacing w:before="360" w:after="360" w:line="360" w:lineRule="exact"/>
      <w:ind w:firstLine="0"/>
    </w:pPr>
    <w:rPr>
      <w:b/>
      <w:noProof/>
      <w:szCs w:val="20"/>
      <w:lang w:val="en-US"/>
    </w:rPr>
  </w:style>
  <w:style w:type="paragraph" w:styleId="FootnoteText">
    <w:name w:val="footnote text"/>
    <w:basedOn w:val="Normal"/>
    <w:link w:val="FootnoteTextChar"/>
    <w:semiHidden/>
    <w:rsid w:val="0000769A"/>
    <w:pPr>
      <w:spacing w:line="240" w:lineRule="auto"/>
      <w:ind w:firstLine="0"/>
    </w:pPr>
    <w:rPr>
      <w:noProof/>
      <w:sz w:val="20"/>
      <w:szCs w:val="20"/>
    </w:rPr>
  </w:style>
  <w:style w:type="character" w:customStyle="1" w:styleId="FootnoteTextChar">
    <w:name w:val="Footnote Text Char"/>
    <w:basedOn w:val="DefaultParagraphFont"/>
    <w:link w:val="FootnoteText"/>
    <w:semiHidden/>
    <w:rsid w:val="0000769A"/>
    <w:rPr>
      <w:rFonts w:eastAsia="Times New Roman"/>
      <w:noProof/>
      <w:color w:val="auto"/>
      <w:sz w:val="20"/>
      <w:szCs w:val="20"/>
      <w:lang w:val="en-CA" w:eastAsia="en-US"/>
    </w:rPr>
  </w:style>
  <w:style w:type="paragraph" w:styleId="Header">
    <w:name w:val="header"/>
    <w:basedOn w:val="Normal"/>
    <w:link w:val="HeaderChar"/>
    <w:uiPriority w:val="99"/>
    <w:rsid w:val="0000769A"/>
    <w:pPr>
      <w:tabs>
        <w:tab w:val="center" w:pos="4320"/>
        <w:tab w:val="right" w:pos="8640"/>
      </w:tabs>
      <w:spacing w:line="240" w:lineRule="auto"/>
      <w:ind w:firstLine="0"/>
    </w:pPr>
    <w:rPr>
      <w:noProof/>
    </w:rPr>
  </w:style>
  <w:style w:type="character" w:customStyle="1" w:styleId="HeaderChar">
    <w:name w:val="Header Char"/>
    <w:basedOn w:val="DefaultParagraphFont"/>
    <w:link w:val="Header"/>
    <w:uiPriority w:val="99"/>
    <w:rsid w:val="0000769A"/>
    <w:rPr>
      <w:rFonts w:eastAsia="Times New Roman"/>
      <w:noProof/>
      <w:color w:val="auto"/>
      <w:lang w:val="en-CA" w:eastAsia="en-US"/>
    </w:rPr>
  </w:style>
  <w:style w:type="paragraph" w:styleId="NormalWeb">
    <w:name w:val="Normal (Web)"/>
    <w:basedOn w:val="Normal"/>
    <w:uiPriority w:val="99"/>
    <w:rsid w:val="00FA0C8E"/>
    <w:pPr>
      <w:spacing w:before="96" w:after="120" w:line="360" w:lineRule="atLeast"/>
    </w:pPr>
  </w:style>
  <w:style w:type="paragraph" w:styleId="BodyText">
    <w:name w:val="Body Text"/>
    <w:basedOn w:val="Normal"/>
    <w:link w:val="BodyTextChar"/>
    <w:uiPriority w:val="99"/>
    <w:semiHidden/>
    <w:unhideWhenUsed/>
    <w:rsid w:val="00F509A0"/>
    <w:pPr>
      <w:spacing w:after="120"/>
    </w:pPr>
  </w:style>
  <w:style w:type="character" w:customStyle="1" w:styleId="BodyTextChar">
    <w:name w:val="Body Text Char"/>
    <w:basedOn w:val="DefaultParagraphFont"/>
    <w:link w:val="BodyText"/>
    <w:uiPriority w:val="99"/>
    <w:semiHidden/>
    <w:rsid w:val="00F509A0"/>
    <w:rPr>
      <w:rFonts w:eastAsia="Times New Roman"/>
      <w:color w:val="auto"/>
      <w:lang w:val="en-CA" w:eastAsia="en-US"/>
    </w:rPr>
  </w:style>
  <w:style w:type="character" w:styleId="Hyperlink">
    <w:name w:val="Hyperlink"/>
    <w:basedOn w:val="DefaultParagraphFont"/>
    <w:uiPriority w:val="99"/>
    <w:rsid w:val="007775D7"/>
    <w:rPr>
      <w:color w:val="002BB8"/>
      <w:u w:val="none"/>
      <w:effect w:val="none"/>
    </w:rPr>
  </w:style>
  <w:style w:type="table" w:styleId="LightList-Accent1">
    <w:name w:val="Light List Accent 1"/>
    <w:basedOn w:val="TableNormal"/>
    <w:uiPriority w:val="61"/>
    <w:rsid w:val="00CF1034"/>
    <w:rPr>
      <w:rFonts w:asciiTheme="minorHAnsi" w:eastAsiaTheme="minorHAnsi" w:hAnsiTheme="minorHAnsi" w:cstheme="minorBidi"/>
      <w:color w:val="auto"/>
      <w:sz w:val="22"/>
      <w:szCs w:val="22"/>
      <w:lang w:val="en-CA"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rsid w:val="00E659CA"/>
    <w:pPr>
      <w:tabs>
        <w:tab w:val="right" w:pos="8640"/>
      </w:tabs>
      <w:spacing w:line="240" w:lineRule="auto"/>
      <w:ind w:firstLine="0"/>
      <w:jc w:val="both"/>
    </w:pPr>
    <w:rPr>
      <w:rFonts w:ascii="Courier New" w:hAnsi="Courier New"/>
      <w:spacing w:val="-2"/>
      <w:sz w:val="20"/>
      <w:szCs w:val="20"/>
      <w:lang w:val="en-US"/>
    </w:rPr>
  </w:style>
  <w:style w:type="character" w:customStyle="1" w:styleId="PlainTextChar">
    <w:name w:val="Plain Text Char"/>
    <w:basedOn w:val="DefaultParagraphFont"/>
    <w:link w:val="PlainText"/>
    <w:rsid w:val="00E659CA"/>
    <w:rPr>
      <w:rFonts w:ascii="Courier New" w:eastAsia="Times New Roman" w:hAnsi="Courier New"/>
      <w:color w:val="auto"/>
      <w:spacing w:val="-2"/>
      <w:sz w:val="20"/>
      <w:szCs w:val="20"/>
      <w:lang w:eastAsia="en-US"/>
    </w:rPr>
  </w:style>
  <w:style w:type="character" w:styleId="Strong">
    <w:name w:val="Strong"/>
    <w:basedOn w:val="DefaultParagraphFont"/>
    <w:uiPriority w:val="22"/>
    <w:qFormat/>
    <w:rsid w:val="00010E51"/>
    <w:rPr>
      <w:b/>
      <w:bCs/>
    </w:rPr>
  </w:style>
  <w:style w:type="paragraph" w:customStyle="1" w:styleId="Default">
    <w:name w:val="Default"/>
    <w:rsid w:val="008C1068"/>
    <w:pPr>
      <w:widowControl w:val="0"/>
      <w:autoSpaceDE w:val="0"/>
      <w:autoSpaceDN w:val="0"/>
      <w:adjustRightInd w:val="0"/>
    </w:pPr>
  </w:style>
  <w:style w:type="character" w:customStyle="1" w:styleId="apple-converted-space">
    <w:name w:val="apple-converted-space"/>
    <w:basedOn w:val="DefaultParagraphFont"/>
    <w:rsid w:val="00A949D3"/>
  </w:style>
  <w:style w:type="character" w:customStyle="1" w:styleId="PlainTextChar1">
    <w:name w:val="Plain Text Char1"/>
    <w:basedOn w:val="DefaultParagraphFont"/>
    <w:uiPriority w:val="99"/>
    <w:semiHidden/>
    <w:locked/>
    <w:rsid w:val="0072577E"/>
    <w:rPr>
      <w:rFonts w:ascii="Courier New" w:hAnsi="Courier New" w:cs="Times New Roman"/>
    </w:rPr>
  </w:style>
  <w:style w:type="character" w:styleId="CommentReference">
    <w:name w:val="annotation reference"/>
    <w:basedOn w:val="DefaultParagraphFont"/>
    <w:uiPriority w:val="99"/>
    <w:semiHidden/>
    <w:unhideWhenUsed/>
    <w:rsid w:val="00393F37"/>
    <w:rPr>
      <w:sz w:val="16"/>
      <w:szCs w:val="16"/>
    </w:rPr>
  </w:style>
  <w:style w:type="paragraph" w:styleId="CommentText">
    <w:name w:val="annotation text"/>
    <w:basedOn w:val="Normal"/>
    <w:link w:val="CommentTextChar"/>
    <w:uiPriority w:val="99"/>
    <w:semiHidden/>
    <w:unhideWhenUsed/>
    <w:rsid w:val="00393F37"/>
    <w:pPr>
      <w:spacing w:line="240" w:lineRule="auto"/>
    </w:pPr>
    <w:rPr>
      <w:sz w:val="20"/>
      <w:szCs w:val="20"/>
    </w:rPr>
  </w:style>
  <w:style w:type="character" w:customStyle="1" w:styleId="CommentTextChar">
    <w:name w:val="Comment Text Char"/>
    <w:basedOn w:val="DefaultParagraphFont"/>
    <w:link w:val="CommentText"/>
    <w:uiPriority w:val="99"/>
    <w:semiHidden/>
    <w:rsid w:val="00393F37"/>
    <w:rPr>
      <w:rFonts w:eastAsia="Times New Roman"/>
      <w:color w:val="auto"/>
      <w:sz w:val="20"/>
      <w:szCs w:val="20"/>
      <w:lang w:val="en-CA" w:eastAsia="en-US"/>
    </w:rPr>
  </w:style>
  <w:style w:type="paragraph" w:styleId="CommentSubject">
    <w:name w:val="annotation subject"/>
    <w:basedOn w:val="CommentText"/>
    <w:next w:val="CommentText"/>
    <w:link w:val="CommentSubjectChar"/>
    <w:uiPriority w:val="99"/>
    <w:semiHidden/>
    <w:unhideWhenUsed/>
    <w:rsid w:val="00393F37"/>
    <w:rPr>
      <w:b/>
      <w:bCs/>
    </w:rPr>
  </w:style>
  <w:style w:type="character" w:customStyle="1" w:styleId="CommentSubjectChar">
    <w:name w:val="Comment Subject Char"/>
    <w:basedOn w:val="CommentTextChar"/>
    <w:link w:val="CommentSubject"/>
    <w:uiPriority w:val="99"/>
    <w:semiHidden/>
    <w:rsid w:val="00393F37"/>
    <w:rPr>
      <w:rFonts w:eastAsia="Times New Roman"/>
      <w:b/>
      <w:bCs/>
      <w:color w:val="auto"/>
      <w:sz w:val="20"/>
      <w:szCs w:val="20"/>
      <w:lang w:val="en-CA" w:eastAsia="en-US"/>
    </w:rPr>
  </w:style>
  <w:style w:type="paragraph" w:styleId="Revision">
    <w:name w:val="Revision"/>
    <w:hidden/>
    <w:uiPriority w:val="99"/>
    <w:semiHidden/>
    <w:rsid w:val="00393F37"/>
    <w:rPr>
      <w:rFonts w:eastAsia="Times New Roman"/>
      <w:color w:val="auto"/>
      <w:lang w:val="en-CA" w:eastAsia="en-US"/>
    </w:rPr>
  </w:style>
  <w:style w:type="paragraph" w:styleId="Footer">
    <w:name w:val="footer"/>
    <w:basedOn w:val="Normal"/>
    <w:link w:val="FooterChar"/>
    <w:uiPriority w:val="99"/>
    <w:unhideWhenUsed/>
    <w:rsid w:val="00F04965"/>
    <w:pPr>
      <w:tabs>
        <w:tab w:val="center" w:pos="4320"/>
        <w:tab w:val="right" w:pos="8640"/>
      </w:tabs>
      <w:spacing w:line="240" w:lineRule="auto"/>
    </w:pPr>
  </w:style>
  <w:style w:type="character" w:customStyle="1" w:styleId="FooterChar">
    <w:name w:val="Footer Char"/>
    <w:basedOn w:val="DefaultParagraphFont"/>
    <w:link w:val="Footer"/>
    <w:uiPriority w:val="99"/>
    <w:rsid w:val="00F04965"/>
    <w:rPr>
      <w:rFonts w:eastAsia="Times New Roman"/>
      <w:color w:val="auto"/>
      <w:lang w:val="en-CA" w:eastAsia="en-US"/>
    </w:rPr>
  </w:style>
  <w:style w:type="character" w:styleId="PageNumber">
    <w:name w:val="page number"/>
    <w:basedOn w:val="DefaultParagraphFont"/>
    <w:uiPriority w:val="99"/>
    <w:semiHidden/>
    <w:unhideWhenUsed/>
    <w:rsid w:val="00F04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9086">
      <w:bodyDiv w:val="1"/>
      <w:marLeft w:val="0"/>
      <w:marRight w:val="0"/>
      <w:marTop w:val="0"/>
      <w:marBottom w:val="0"/>
      <w:divBdr>
        <w:top w:val="none" w:sz="0" w:space="0" w:color="auto"/>
        <w:left w:val="none" w:sz="0" w:space="0" w:color="auto"/>
        <w:bottom w:val="none" w:sz="0" w:space="0" w:color="auto"/>
        <w:right w:val="none" w:sz="0" w:space="0" w:color="auto"/>
      </w:divBdr>
    </w:div>
    <w:div w:id="144394010">
      <w:bodyDiv w:val="1"/>
      <w:marLeft w:val="0"/>
      <w:marRight w:val="0"/>
      <w:marTop w:val="0"/>
      <w:marBottom w:val="0"/>
      <w:divBdr>
        <w:top w:val="none" w:sz="0" w:space="0" w:color="auto"/>
        <w:left w:val="none" w:sz="0" w:space="0" w:color="auto"/>
        <w:bottom w:val="none" w:sz="0" w:space="0" w:color="auto"/>
        <w:right w:val="none" w:sz="0" w:space="0" w:color="auto"/>
      </w:divBdr>
    </w:div>
    <w:div w:id="255405157">
      <w:bodyDiv w:val="1"/>
      <w:marLeft w:val="0"/>
      <w:marRight w:val="0"/>
      <w:marTop w:val="0"/>
      <w:marBottom w:val="0"/>
      <w:divBdr>
        <w:top w:val="none" w:sz="0" w:space="0" w:color="auto"/>
        <w:left w:val="none" w:sz="0" w:space="0" w:color="auto"/>
        <w:bottom w:val="none" w:sz="0" w:space="0" w:color="auto"/>
        <w:right w:val="none" w:sz="0" w:space="0" w:color="auto"/>
      </w:divBdr>
    </w:div>
    <w:div w:id="470558679">
      <w:bodyDiv w:val="1"/>
      <w:marLeft w:val="0"/>
      <w:marRight w:val="0"/>
      <w:marTop w:val="0"/>
      <w:marBottom w:val="0"/>
      <w:divBdr>
        <w:top w:val="none" w:sz="0" w:space="0" w:color="auto"/>
        <w:left w:val="none" w:sz="0" w:space="0" w:color="auto"/>
        <w:bottom w:val="none" w:sz="0" w:space="0" w:color="auto"/>
        <w:right w:val="none" w:sz="0" w:space="0" w:color="auto"/>
      </w:divBdr>
    </w:div>
    <w:div w:id="566378914">
      <w:bodyDiv w:val="1"/>
      <w:marLeft w:val="0"/>
      <w:marRight w:val="0"/>
      <w:marTop w:val="0"/>
      <w:marBottom w:val="0"/>
      <w:divBdr>
        <w:top w:val="none" w:sz="0" w:space="0" w:color="auto"/>
        <w:left w:val="none" w:sz="0" w:space="0" w:color="auto"/>
        <w:bottom w:val="none" w:sz="0" w:space="0" w:color="auto"/>
        <w:right w:val="none" w:sz="0" w:space="0" w:color="auto"/>
      </w:divBdr>
    </w:div>
    <w:div w:id="908078507">
      <w:bodyDiv w:val="1"/>
      <w:marLeft w:val="0"/>
      <w:marRight w:val="0"/>
      <w:marTop w:val="0"/>
      <w:marBottom w:val="0"/>
      <w:divBdr>
        <w:top w:val="none" w:sz="0" w:space="0" w:color="auto"/>
        <w:left w:val="none" w:sz="0" w:space="0" w:color="auto"/>
        <w:bottom w:val="none" w:sz="0" w:space="0" w:color="auto"/>
        <w:right w:val="none" w:sz="0" w:space="0" w:color="auto"/>
      </w:divBdr>
    </w:div>
    <w:div w:id="910699816">
      <w:bodyDiv w:val="1"/>
      <w:marLeft w:val="0"/>
      <w:marRight w:val="0"/>
      <w:marTop w:val="0"/>
      <w:marBottom w:val="0"/>
      <w:divBdr>
        <w:top w:val="none" w:sz="0" w:space="0" w:color="auto"/>
        <w:left w:val="none" w:sz="0" w:space="0" w:color="auto"/>
        <w:bottom w:val="none" w:sz="0" w:space="0" w:color="auto"/>
        <w:right w:val="none" w:sz="0" w:space="0" w:color="auto"/>
      </w:divBdr>
    </w:div>
    <w:div w:id="1171943751">
      <w:bodyDiv w:val="1"/>
      <w:marLeft w:val="0"/>
      <w:marRight w:val="0"/>
      <w:marTop w:val="0"/>
      <w:marBottom w:val="0"/>
      <w:divBdr>
        <w:top w:val="none" w:sz="0" w:space="0" w:color="auto"/>
        <w:left w:val="none" w:sz="0" w:space="0" w:color="auto"/>
        <w:bottom w:val="none" w:sz="0" w:space="0" w:color="auto"/>
        <w:right w:val="none" w:sz="0" w:space="0" w:color="auto"/>
      </w:divBdr>
    </w:div>
    <w:div w:id="1394083400">
      <w:bodyDiv w:val="1"/>
      <w:marLeft w:val="0"/>
      <w:marRight w:val="0"/>
      <w:marTop w:val="0"/>
      <w:marBottom w:val="0"/>
      <w:divBdr>
        <w:top w:val="none" w:sz="0" w:space="0" w:color="auto"/>
        <w:left w:val="none" w:sz="0" w:space="0" w:color="auto"/>
        <w:bottom w:val="none" w:sz="0" w:space="0" w:color="auto"/>
        <w:right w:val="none" w:sz="0" w:space="0" w:color="auto"/>
      </w:divBdr>
      <w:divsChild>
        <w:div w:id="240725201">
          <w:marLeft w:val="547"/>
          <w:marRight w:val="0"/>
          <w:marTop w:val="0"/>
          <w:marBottom w:val="0"/>
          <w:divBdr>
            <w:top w:val="none" w:sz="0" w:space="0" w:color="auto"/>
            <w:left w:val="none" w:sz="0" w:space="0" w:color="auto"/>
            <w:bottom w:val="none" w:sz="0" w:space="0" w:color="auto"/>
            <w:right w:val="none" w:sz="0" w:space="0" w:color="auto"/>
          </w:divBdr>
        </w:div>
      </w:divsChild>
    </w:div>
    <w:div w:id="1559245250">
      <w:bodyDiv w:val="1"/>
      <w:marLeft w:val="0"/>
      <w:marRight w:val="0"/>
      <w:marTop w:val="0"/>
      <w:marBottom w:val="0"/>
      <w:divBdr>
        <w:top w:val="none" w:sz="0" w:space="0" w:color="auto"/>
        <w:left w:val="none" w:sz="0" w:space="0" w:color="auto"/>
        <w:bottom w:val="none" w:sz="0" w:space="0" w:color="auto"/>
        <w:right w:val="none" w:sz="0" w:space="0" w:color="auto"/>
      </w:divBdr>
      <w:divsChild>
        <w:div w:id="1359235149">
          <w:marLeft w:val="547"/>
          <w:marRight w:val="0"/>
          <w:marTop w:val="154"/>
          <w:marBottom w:val="0"/>
          <w:divBdr>
            <w:top w:val="none" w:sz="0" w:space="0" w:color="auto"/>
            <w:left w:val="none" w:sz="0" w:space="0" w:color="auto"/>
            <w:bottom w:val="none" w:sz="0" w:space="0" w:color="auto"/>
            <w:right w:val="none" w:sz="0" w:space="0" w:color="auto"/>
          </w:divBdr>
        </w:div>
        <w:div w:id="1098595055">
          <w:marLeft w:val="1166"/>
          <w:marRight w:val="0"/>
          <w:marTop w:val="134"/>
          <w:marBottom w:val="0"/>
          <w:divBdr>
            <w:top w:val="none" w:sz="0" w:space="0" w:color="auto"/>
            <w:left w:val="none" w:sz="0" w:space="0" w:color="auto"/>
            <w:bottom w:val="none" w:sz="0" w:space="0" w:color="auto"/>
            <w:right w:val="none" w:sz="0" w:space="0" w:color="auto"/>
          </w:divBdr>
        </w:div>
        <w:div w:id="1313018847">
          <w:marLeft w:val="547"/>
          <w:marRight w:val="0"/>
          <w:marTop w:val="154"/>
          <w:marBottom w:val="0"/>
          <w:divBdr>
            <w:top w:val="none" w:sz="0" w:space="0" w:color="auto"/>
            <w:left w:val="none" w:sz="0" w:space="0" w:color="auto"/>
            <w:bottom w:val="none" w:sz="0" w:space="0" w:color="auto"/>
            <w:right w:val="none" w:sz="0" w:space="0" w:color="auto"/>
          </w:divBdr>
        </w:div>
        <w:div w:id="115101813">
          <w:marLeft w:val="1166"/>
          <w:marRight w:val="0"/>
          <w:marTop w:val="134"/>
          <w:marBottom w:val="0"/>
          <w:divBdr>
            <w:top w:val="none" w:sz="0" w:space="0" w:color="auto"/>
            <w:left w:val="none" w:sz="0" w:space="0" w:color="auto"/>
            <w:bottom w:val="none" w:sz="0" w:space="0" w:color="auto"/>
            <w:right w:val="none" w:sz="0" w:space="0" w:color="auto"/>
          </w:divBdr>
        </w:div>
        <w:div w:id="519011693">
          <w:marLeft w:val="547"/>
          <w:marRight w:val="0"/>
          <w:marTop w:val="154"/>
          <w:marBottom w:val="0"/>
          <w:divBdr>
            <w:top w:val="none" w:sz="0" w:space="0" w:color="auto"/>
            <w:left w:val="none" w:sz="0" w:space="0" w:color="auto"/>
            <w:bottom w:val="none" w:sz="0" w:space="0" w:color="auto"/>
            <w:right w:val="none" w:sz="0" w:space="0" w:color="auto"/>
          </w:divBdr>
        </w:div>
      </w:divsChild>
    </w:div>
    <w:div w:id="1594779039">
      <w:bodyDiv w:val="1"/>
      <w:marLeft w:val="0"/>
      <w:marRight w:val="0"/>
      <w:marTop w:val="0"/>
      <w:marBottom w:val="0"/>
      <w:divBdr>
        <w:top w:val="none" w:sz="0" w:space="0" w:color="auto"/>
        <w:left w:val="none" w:sz="0" w:space="0" w:color="auto"/>
        <w:bottom w:val="none" w:sz="0" w:space="0" w:color="auto"/>
        <w:right w:val="none" w:sz="0" w:space="0" w:color="auto"/>
      </w:divBdr>
    </w:div>
    <w:div w:id="1692874079">
      <w:bodyDiv w:val="1"/>
      <w:marLeft w:val="0"/>
      <w:marRight w:val="0"/>
      <w:marTop w:val="0"/>
      <w:marBottom w:val="0"/>
      <w:divBdr>
        <w:top w:val="none" w:sz="0" w:space="0" w:color="auto"/>
        <w:left w:val="none" w:sz="0" w:space="0" w:color="auto"/>
        <w:bottom w:val="none" w:sz="0" w:space="0" w:color="auto"/>
        <w:right w:val="none" w:sz="0" w:space="0" w:color="auto"/>
      </w:divBdr>
    </w:div>
    <w:div w:id="1949893865">
      <w:bodyDiv w:val="1"/>
      <w:marLeft w:val="0"/>
      <w:marRight w:val="0"/>
      <w:marTop w:val="0"/>
      <w:marBottom w:val="0"/>
      <w:divBdr>
        <w:top w:val="none" w:sz="0" w:space="0" w:color="auto"/>
        <w:left w:val="none" w:sz="0" w:space="0" w:color="auto"/>
        <w:bottom w:val="none" w:sz="0" w:space="0" w:color="auto"/>
        <w:right w:val="none" w:sz="0" w:space="0" w:color="auto"/>
      </w:divBdr>
      <w:divsChild>
        <w:div w:id="1587761927">
          <w:marLeft w:val="0"/>
          <w:marRight w:val="0"/>
          <w:marTop w:val="0"/>
          <w:marBottom w:val="0"/>
          <w:divBdr>
            <w:top w:val="none" w:sz="0" w:space="0" w:color="auto"/>
            <w:left w:val="none" w:sz="0" w:space="0" w:color="auto"/>
            <w:bottom w:val="none" w:sz="0" w:space="0" w:color="auto"/>
            <w:right w:val="none" w:sz="0" w:space="0" w:color="auto"/>
          </w:divBdr>
        </w:div>
        <w:div w:id="1231110522">
          <w:marLeft w:val="0"/>
          <w:marRight w:val="0"/>
          <w:marTop w:val="0"/>
          <w:marBottom w:val="0"/>
          <w:divBdr>
            <w:top w:val="none" w:sz="0" w:space="0" w:color="auto"/>
            <w:left w:val="none" w:sz="0" w:space="0" w:color="auto"/>
            <w:bottom w:val="none" w:sz="0" w:space="0" w:color="auto"/>
            <w:right w:val="none" w:sz="0" w:space="0" w:color="auto"/>
          </w:divBdr>
        </w:div>
        <w:div w:id="1795828628">
          <w:marLeft w:val="0"/>
          <w:marRight w:val="0"/>
          <w:marTop w:val="0"/>
          <w:marBottom w:val="0"/>
          <w:divBdr>
            <w:top w:val="none" w:sz="0" w:space="0" w:color="auto"/>
            <w:left w:val="none" w:sz="0" w:space="0" w:color="auto"/>
            <w:bottom w:val="none" w:sz="0" w:space="0" w:color="auto"/>
            <w:right w:val="none" w:sz="0" w:space="0" w:color="auto"/>
          </w:divBdr>
          <w:divsChild>
            <w:div w:id="1720007727">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989554498">
      <w:bodyDiv w:val="1"/>
      <w:marLeft w:val="0"/>
      <w:marRight w:val="0"/>
      <w:marTop w:val="0"/>
      <w:marBottom w:val="0"/>
      <w:divBdr>
        <w:top w:val="none" w:sz="0" w:space="0" w:color="auto"/>
        <w:left w:val="none" w:sz="0" w:space="0" w:color="auto"/>
        <w:bottom w:val="none" w:sz="0" w:space="0" w:color="auto"/>
        <w:right w:val="none" w:sz="0" w:space="0" w:color="auto"/>
      </w:divBdr>
    </w:div>
    <w:div w:id="2033988846">
      <w:bodyDiv w:val="1"/>
      <w:marLeft w:val="0"/>
      <w:marRight w:val="0"/>
      <w:marTop w:val="0"/>
      <w:marBottom w:val="0"/>
      <w:divBdr>
        <w:top w:val="none" w:sz="0" w:space="0" w:color="auto"/>
        <w:left w:val="none" w:sz="0" w:space="0" w:color="auto"/>
        <w:bottom w:val="none" w:sz="0" w:space="0" w:color="auto"/>
        <w:right w:val="none" w:sz="0" w:space="0" w:color="auto"/>
      </w:divBdr>
    </w:div>
    <w:div w:id="2035111855">
      <w:bodyDiv w:val="1"/>
      <w:marLeft w:val="0"/>
      <w:marRight w:val="0"/>
      <w:marTop w:val="0"/>
      <w:marBottom w:val="0"/>
      <w:divBdr>
        <w:top w:val="none" w:sz="0" w:space="0" w:color="auto"/>
        <w:left w:val="none" w:sz="0" w:space="0" w:color="auto"/>
        <w:bottom w:val="none" w:sz="0" w:space="0" w:color="auto"/>
        <w:right w:val="none" w:sz="0" w:space="0" w:color="auto"/>
      </w:divBdr>
    </w:div>
    <w:div w:id="2065181728">
      <w:bodyDiv w:val="1"/>
      <w:marLeft w:val="0"/>
      <w:marRight w:val="0"/>
      <w:marTop w:val="0"/>
      <w:marBottom w:val="0"/>
      <w:divBdr>
        <w:top w:val="none" w:sz="0" w:space="0" w:color="auto"/>
        <w:left w:val="none" w:sz="0" w:space="0" w:color="auto"/>
        <w:bottom w:val="none" w:sz="0" w:space="0" w:color="auto"/>
        <w:right w:val="none" w:sz="0" w:space="0" w:color="auto"/>
      </w:divBdr>
    </w:div>
    <w:div w:id="2108965672">
      <w:bodyDiv w:val="1"/>
      <w:marLeft w:val="0"/>
      <w:marRight w:val="0"/>
      <w:marTop w:val="0"/>
      <w:marBottom w:val="0"/>
      <w:divBdr>
        <w:top w:val="none" w:sz="0" w:space="0" w:color="auto"/>
        <w:left w:val="none" w:sz="0" w:space="0" w:color="auto"/>
        <w:bottom w:val="none" w:sz="0" w:space="0" w:color="auto"/>
        <w:right w:val="none" w:sz="0" w:space="0" w:color="auto"/>
      </w:divBdr>
      <w:divsChild>
        <w:div w:id="933588881">
          <w:marLeft w:val="547"/>
          <w:marRight w:val="0"/>
          <w:marTop w:val="154"/>
          <w:marBottom w:val="0"/>
          <w:divBdr>
            <w:top w:val="none" w:sz="0" w:space="0" w:color="auto"/>
            <w:left w:val="none" w:sz="0" w:space="0" w:color="auto"/>
            <w:bottom w:val="none" w:sz="0" w:space="0" w:color="auto"/>
            <w:right w:val="none" w:sz="0" w:space="0" w:color="auto"/>
          </w:divBdr>
        </w:div>
        <w:div w:id="2124372861">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16195-2165-4A3D-9ACC-48664E33A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3074</Words>
  <Characters>17526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UVic</Company>
  <LinksUpToDate>false</LinksUpToDate>
  <CharactersWithSpaces>20559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Barton Cunningham</dc:creator>
  <cp:keywords/>
  <dc:description/>
  <cp:lastModifiedBy>Ball, Edward</cp:lastModifiedBy>
  <cp:revision>5</cp:revision>
  <dcterms:created xsi:type="dcterms:W3CDTF">2016-07-19T19:50:00Z</dcterms:created>
  <dcterms:modified xsi:type="dcterms:W3CDTF">2016-08-03T08:30:00Z</dcterms:modified>
</cp:coreProperties>
</file>