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BC" w:rsidRDefault="00AD22BC" w:rsidP="00AD22BC">
      <w:bookmarkStart w:id="0" w:name="_GoBack"/>
      <w:bookmarkEnd w:id="0"/>
    </w:p>
    <w:p w:rsidR="00AD22BC" w:rsidRDefault="00AD22BC" w:rsidP="00AD22BC"/>
    <w:p w:rsidR="00AD22BC" w:rsidRPr="003770B1" w:rsidRDefault="003770B1" w:rsidP="00AD22BC">
      <w:pPr>
        <w:rPr>
          <w:rFonts w:ascii="Times New Roman" w:hAnsi="Times New Roman" w:cs="Times New Roman"/>
          <w:b/>
          <w:sz w:val="24"/>
          <w:szCs w:val="24"/>
        </w:rPr>
      </w:pPr>
      <w:r w:rsidRPr="003770B1">
        <w:rPr>
          <w:rFonts w:ascii="Times New Roman" w:hAnsi="Times New Roman" w:cs="Times New Roman"/>
          <w:b/>
          <w:sz w:val="24"/>
          <w:szCs w:val="24"/>
        </w:rPr>
        <w:t>SPATIAL EFFE</w:t>
      </w:r>
      <w:r w:rsidR="00AD22BC" w:rsidRPr="003770B1">
        <w:rPr>
          <w:rFonts w:ascii="Times New Roman" w:hAnsi="Times New Roman" w:cs="Times New Roman"/>
          <w:b/>
          <w:sz w:val="24"/>
          <w:szCs w:val="24"/>
        </w:rPr>
        <w:t>CTS OF ASPATI</w:t>
      </w:r>
      <w:r w:rsidRPr="003770B1">
        <w:rPr>
          <w:rFonts w:ascii="Times New Roman" w:hAnsi="Times New Roman" w:cs="Times New Roman"/>
          <w:b/>
          <w:sz w:val="24"/>
          <w:szCs w:val="24"/>
        </w:rPr>
        <w:t>AL PLANNI</w:t>
      </w:r>
      <w:r w:rsidR="00BC75A6">
        <w:rPr>
          <w:rFonts w:ascii="Times New Roman" w:hAnsi="Times New Roman" w:cs="Times New Roman"/>
          <w:b/>
          <w:sz w:val="24"/>
          <w:szCs w:val="24"/>
        </w:rPr>
        <w:t>N</w:t>
      </w:r>
      <w:r w:rsidRPr="003770B1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AD22BC" w:rsidRPr="003770B1">
        <w:rPr>
          <w:rFonts w:ascii="Times New Roman" w:hAnsi="Times New Roman" w:cs="Times New Roman"/>
          <w:b/>
          <w:sz w:val="24"/>
          <w:szCs w:val="24"/>
        </w:rPr>
        <w:t>THEORY</w:t>
      </w:r>
    </w:p>
    <w:tbl>
      <w:tblPr>
        <w:tblStyle w:val="TableGrid"/>
        <w:tblW w:w="10136" w:type="dxa"/>
        <w:tblInd w:w="-459" w:type="dxa"/>
        <w:tblLook w:val="04A0" w:firstRow="1" w:lastRow="0" w:firstColumn="1" w:lastColumn="0" w:noHBand="0" w:noVBand="1"/>
      </w:tblPr>
      <w:tblGrid>
        <w:gridCol w:w="2977"/>
        <w:gridCol w:w="3933"/>
        <w:gridCol w:w="3226"/>
      </w:tblGrid>
      <w:tr w:rsidR="00AD22BC" w:rsidRPr="00AD22BC" w:rsidTr="003770B1">
        <w:trPr>
          <w:trHeight w:val="336"/>
        </w:trPr>
        <w:tc>
          <w:tcPr>
            <w:tcW w:w="2977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hAnsi="Times New Roman"/>
                <w:sz w:val="24"/>
              </w:rPr>
              <w:t xml:space="preserve">ERA </w:t>
            </w:r>
          </w:p>
        </w:tc>
        <w:tc>
          <w:tcPr>
            <w:tcW w:w="3933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hAnsi="Times New Roman"/>
                <w:sz w:val="24"/>
              </w:rPr>
              <w:t>PLAN</w:t>
            </w:r>
            <w:r w:rsidR="003770B1">
              <w:rPr>
                <w:rFonts w:ascii="Times New Roman" w:hAnsi="Times New Roman"/>
                <w:sz w:val="24"/>
              </w:rPr>
              <w:t>N</w:t>
            </w:r>
            <w:r w:rsidRPr="00AD22BC">
              <w:rPr>
                <w:rFonts w:ascii="Times New Roman" w:hAnsi="Times New Roman"/>
                <w:sz w:val="24"/>
              </w:rPr>
              <w:t>ING CONCEPTS</w:t>
            </w:r>
          </w:p>
        </w:tc>
        <w:tc>
          <w:tcPr>
            <w:tcW w:w="3226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hAnsi="Times New Roman"/>
                <w:sz w:val="24"/>
              </w:rPr>
              <w:t>PHYSICAL RESULT</w:t>
            </w:r>
          </w:p>
        </w:tc>
      </w:tr>
      <w:tr w:rsidR="00AD22BC" w:rsidRPr="00AD22BC" w:rsidTr="003770B1">
        <w:trPr>
          <w:trHeight w:val="317"/>
        </w:trPr>
        <w:tc>
          <w:tcPr>
            <w:tcW w:w="2977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hAnsi="Times New Roman"/>
                <w:sz w:val="24"/>
              </w:rPr>
              <w:t>19</w:t>
            </w:r>
            <w:r w:rsidRPr="00AD22BC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AD22BC">
              <w:rPr>
                <w:rFonts w:ascii="Times New Roman" w:hAnsi="Times New Roman"/>
                <w:sz w:val="24"/>
              </w:rPr>
              <w:t xml:space="preserve"> century  to</w:t>
            </w:r>
          </w:p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</w:p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hAnsi="Times New Roman"/>
                <w:sz w:val="24"/>
              </w:rPr>
              <w:t xml:space="preserve">Pre 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D22BC">
              <w:rPr>
                <w:rFonts w:ascii="Times New Roman" w:hAnsi="Times New Roman"/>
                <w:sz w:val="24"/>
              </w:rPr>
              <w:t>World War II</w:t>
            </w:r>
          </w:p>
        </w:tc>
        <w:tc>
          <w:tcPr>
            <w:tcW w:w="3933" w:type="dxa"/>
          </w:tcPr>
          <w:p w:rsidR="00AD22BC" w:rsidRPr="00AD22BC" w:rsidRDefault="00AD22BC" w:rsidP="00AD22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Utopian ideals, model towns, </w:t>
            </w:r>
          </w:p>
          <w:p w:rsidR="00AD22BC" w:rsidRPr="00AD22BC" w:rsidRDefault="00AD22BC" w:rsidP="00AD22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Garden cities, and suburbs</w:t>
            </w:r>
          </w:p>
          <w:p w:rsidR="00AD22BC" w:rsidRPr="00AD22BC" w:rsidRDefault="00AD22BC" w:rsidP="00AD22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communitarianism</w:t>
            </w:r>
          </w:p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AD22BC" w:rsidRPr="00AD22BC" w:rsidRDefault="00AD22BC" w:rsidP="003770B1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Sewers and Drains, Town planning</w:t>
            </w:r>
            <w:r w:rsid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. </w:t>
            </w: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Schemes, council housing estates, Municipal surveying and building </w:t>
            </w:r>
          </w:p>
        </w:tc>
      </w:tr>
      <w:tr w:rsidR="00AD22BC" w:rsidRPr="00AD22BC" w:rsidTr="003770B1">
        <w:trPr>
          <w:trHeight w:val="336"/>
        </w:trPr>
        <w:tc>
          <w:tcPr>
            <w:tcW w:w="2977" w:type="dxa"/>
          </w:tcPr>
          <w:p w:rsidR="00AD22BC" w:rsidRDefault="00AD22BC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Inter-War Period</w:t>
            </w:r>
          </w:p>
          <w:p w:rsidR="00AD22BC" w:rsidRDefault="00AD22BC" w:rsidP="00444F80">
            <w:pPr>
              <w:rPr>
                <w:rFonts w:ascii="Times New Roman" w:hAnsi="Times New Roman"/>
                <w:sz w:val="24"/>
              </w:rPr>
            </w:pPr>
          </w:p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3" w:type="dxa"/>
          </w:tcPr>
          <w:p w:rsidR="00AD22BC" w:rsidRPr="00AD22BC" w:rsidRDefault="00AD22BC" w:rsidP="00AD2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Beginnings of state intervention in economic planning </w:t>
            </w:r>
          </w:p>
        </w:tc>
        <w:tc>
          <w:tcPr>
            <w:tcW w:w="3226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Industrial estates and special areas, also state provision of council housing grows</w:t>
            </w:r>
          </w:p>
        </w:tc>
      </w:tr>
      <w:tr w:rsidR="00AD22BC" w:rsidRPr="00AD22BC" w:rsidTr="003770B1">
        <w:trPr>
          <w:trHeight w:val="317"/>
        </w:trPr>
        <w:tc>
          <w:tcPr>
            <w:tcW w:w="2977" w:type="dxa"/>
          </w:tcPr>
          <w:p w:rsidR="00AD22BC" w:rsidRDefault="00AD22BC" w:rsidP="00AD2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Post-War Reconstruction</w:t>
            </w:r>
          </w:p>
          <w:p w:rsidR="00AD22BC" w:rsidRPr="00AD22BC" w:rsidRDefault="00AD22BC" w:rsidP="00AD2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Planning 1945-1960</w:t>
            </w:r>
          </w:p>
        </w:tc>
        <w:tc>
          <w:tcPr>
            <w:tcW w:w="3933" w:type="dxa"/>
          </w:tcPr>
          <w:p w:rsidR="00AD22BC" w:rsidRPr="00AD22BC" w:rsidRDefault="00AD22BC" w:rsidP="00AD22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Creation of Welfare State, introducing the ‘planning’ of health, housing, education, the economy, and land. Manifested in Regional Economic planning,</w:t>
            </w:r>
          </w:p>
          <w:p w:rsidR="00AD22BC" w:rsidRPr="00AD22BC" w:rsidRDefault="00AD22BC" w:rsidP="00AD22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Nationalisation of land values,</w:t>
            </w:r>
          </w:p>
          <w:p w:rsidR="00AD22BC" w:rsidRPr="00AD22BC" w:rsidRDefault="00AD22BC" w:rsidP="003770B1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Community planning and control in the New Towns. </w:t>
            </w:r>
          </w:p>
        </w:tc>
        <w:tc>
          <w:tcPr>
            <w:tcW w:w="3226" w:type="dxa"/>
          </w:tcPr>
          <w:p w:rsidR="00AD22BC" w:rsidRPr="00AD22BC" w:rsidRDefault="00AD22BC" w:rsidP="003770B1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Physical land use </w:t>
            </w:r>
            <w:proofErr w:type="gramStart"/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planning ,</w:t>
            </w:r>
            <w:proofErr w:type="gramEnd"/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zoning . Master plans especially Development Plans. ‘Solving’ housing problem and urban social problems by building new towns, slum clearance,  design of neighbourhoods, emphasis on environmental determinism </w:t>
            </w:r>
          </w:p>
        </w:tc>
      </w:tr>
      <w:tr w:rsidR="00AD22BC" w:rsidRPr="00AD22BC" w:rsidTr="003770B1">
        <w:trPr>
          <w:trHeight w:val="336"/>
        </w:trPr>
        <w:tc>
          <w:tcPr>
            <w:tcW w:w="2977" w:type="dxa"/>
          </w:tcPr>
          <w:p w:rsidR="00AD22BC" w:rsidRPr="00AD22BC" w:rsidRDefault="00AD22BC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1960s </w:t>
            </w:r>
          </w:p>
        </w:tc>
        <w:tc>
          <w:tcPr>
            <w:tcW w:w="3933" w:type="dxa"/>
          </w:tcPr>
          <w:p w:rsidR="00AD22BC" w:rsidRPr="00AD22BC" w:rsidRDefault="00AD22BC" w:rsidP="003770B1">
            <w:pPr>
              <w:rPr>
                <w:rFonts w:ascii="Times New Roman" w:hAnsi="Times New Roman"/>
                <w:sz w:val="24"/>
              </w:rPr>
            </w:pP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Move towards strategic </w:t>
            </w:r>
            <w:proofErr w:type="spellStart"/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aspatial</w:t>
            </w:r>
            <w:proofErr w:type="spellEnd"/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planning, systems view, planning concerned with rational scientific</w:t>
            </w:r>
            <w:r w:rsid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p</w:t>
            </w:r>
            <w:r w:rsidRPr="00AD22B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rocesses and management.  Use of new computers and models. </w:t>
            </w:r>
          </w:p>
        </w:tc>
        <w:tc>
          <w:tcPr>
            <w:tcW w:w="3226" w:type="dxa"/>
          </w:tcPr>
          <w:p w:rsidR="00AD22BC" w:rsidRPr="00AD22BC" w:rsidRDefault="00F65DAE" w:rsidP="003770B1">
            <w:pPr>
              <w:rPr>
                <w:rFonts w:ascii="Times New Roman" w:hAnsi="Times New Roman"/>
                <w:sz w:val="24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Continuation of development plan and development control systems in local authorities. Central area redevelopment, new housing, urban motorway construction</w:t>
            </w:r>
          </w:p>
        </w:tc>
      </w:tr>
      <w:tr w:rsidR="00AD22BC" w:rsidRPr="00AD22BC" w:rsidTr="003770B1">
        <w:trPr>
          <w:trHeight w:val="317"/>
        </w:trPr>
        <w:tc>
          <w:tcPr>
            <w:tcW w:w="2977" w:type="dxa"/>
          </w:tcPr>
          <w:p w:rsidR="00AD22BC" w:rsidRPr="00AD22BC" w:rsidRDefault="00F65DAE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1970s</w:t>
            </w:r>
          </w:p>
        </w:tc>
        <w:tc>
          <w:tcPr>
            <w:tcW w:w="3933" w:type="dxa"/>
          </w:tcPr>
          <w:p w:rsidR="00F65DAE" w:rsidRDefault="00F65DAE" w:rsidP="00F65D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Planner as neo-Marxist, elite controller, growth of planning schools and academic theorists</w:t>
            </w:r>
          </w:p>
          <w:p w:rsidR="00AD22BC" w:rsidRPr="00AD22BC" w:rsidRDefault="00F65DAE" w:rsidP="003770B1">
            <w:pPr>
              <w:rPr>
                <w:rFonts w:ascii="Times New Roman" w:hAnsi="Times New Roman"/>
                <w:sz w:val="24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But growth of theories of planning for gender, disability, community </w:t>
            </w:r>
            <w:proofErr w:type="gramStart"/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and  ethnicity</w:t>
            </w:r>
            <w:proofErr w:type="gramEnd"/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.</w:t>
            </w:r>
          </w:p>
        </w:tc>
        <w:tc>
          <w:tcPr>
            <w:tcW w:w="3226" w:type="dxa"/>
          </w:tcPr>
          <w:p w:rsidR="00AD22BC" w:rsidRPr="00AD22BC" w:rsidRDefault="00F65DAE" w:rsidP="003770B1">
            <w:pPr>
              <w:rPr>
                <w:rFonts w:ascii="Times New Roman" w:hAnsi="Times New Roman"/>
                <w:sz w:val="24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Continuation of statutory planning as above. Last throws of regional area planning under Old</w:t>
            </w:r>
            <w:r w:rsid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Labour. Inner city initiatives. </w:t>
            </w: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Continuation of road programme</w:t>
            </w:r>
          </w:p>
        </w:tc>
      </w:tr>
      <w:tr w:rsidR="00AD22BC" w:rsidRPr="00AD22BC" w:rsidTr="003770B1">
        <w:trPr>
          <w:trHeight w:val="336"/>
        </w:trPr>
        <w:tc>
          <w:tcPr>
            <w:tcW w:w="2977" w:type="dxa"/>
          </w:tcPr>
          <w:p w:rsidR="00AD22BC" w:rsidRDefault="00F65DAE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1980s</w:t>
            </w:r>
          </w:p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</w:p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</w:p>
          <w:p w:rsidR="003770B1" w:rsidRPr="00AD22BC" w:rsidRDefault="003770B1" w:rsidP="00444F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3" w:type="dxa"/>
          </w:tcPr>
          <w:p w:rsidR="00AD22BC" w:rsidRPr="00AD22BC" w:rsidRDefault="00F65DAE" w:rsidP="003770B1">
            <w:pPr>
              <w:rPr>
                <w:rFonts w:ascii="Times New Roman" w:hAnsi="Times New Roman"/>
                <w:sz w:val="24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New Right, Enterprise planning, entrepreneurialism</w:t>
            </w:r>
            <w:proofErr w:type="gramStart"/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,  market</w:t>
            </w:r>
            <w:proofErr w:type="gramEnd"/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theory, 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U po</w:t>
            </w: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licy, economic globalisation.</w:t>
            </w:r>
          </w:p>
        </w:tc>
        <w:tc>
          <w:tcPr>
            <w:tcW w:w="3226" w:type="dxa"/>
          </w:tcPr>
          <w:p w:rsidR="00AD22BC" w:rsidRPr="00AD22BC" w:rsidRDefault="00F65DAE" w:rsidP="003770B1">
            <w:pPr>
              <w:rPr>
                <w:rFonts w:ascii="Times New Roman" w:hAnsi="Times New Roman"/>
                <w:sz w:val="24"/>
              </w:rPr>
            </w:pP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Ecological movement, global environmentalism. Practical physical </w:t>
            </w:r>
            <w:r w:rsid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results</w:t>
            </w:r>
            <w:r w:rsidRPr="00F65DA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affecting planning, LA21, ESS, EIA.</w:t>
            </w:r>
          </w:p>
        </w:tc>
      </w:tr>
      <w:tr w:rsidR="00AD22BC" w:rsidRPr="00AD22BC" w:rsidTr="003770B1">
        <w:trPr>
          <w:trHeight w:val="336"/>
        </w:trPr>
        <w:tc>
          <w:tcPr>
            <w:tcW w:w="2977" w:type="dxa"/>
          </w:tcPr>
          <w:p w:rsidR="00AD22BC" w:rsidRPr="00AD22BC" w:rsidRDefault="003770B1" w:rsidP="003770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1990s to 2010s</w:t>
            </w:r>
          </w:p>
        </w:tc>
        <w:tc>
          <w:tcPr>
            <w:tcW w:w="3933" w:type="dxa"/>
          </w:tcPr>
          <w:p w:rsidR="00AD22BC" w:rsidRPr="00AD22BC" w:rsidRDefault="003770B1" w:rsidP="003770B1">
            <w:pPr>
              <w:rPr>
                <w:rFonts w:ascii="Times New Roman" w:hAnsi="Times New Roman"/>
                <w:sz w:val="24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New Labour, continuation of much of above, but emphasis upon collaborative, communicative theory, diversity and culture.</w:t>
            </w:r>
          </w:p>
        </w:tc>
        <w:tc>
          <w:tcPr>
            <w:tcW w:w="3226" w:type="dxa"/>
          </w:tcPr>
          <w:p w:rsidR="00AD22BC" w:rsidRPr="00AD22BC" w:rsidRDefault="003770B1" w:rsidP="003770B1">
            <w:pPr>
              <w:rPr>
                <w:rFonts w:ascii="Times New Roman" w:hAnsi="Times New Roman"/>
                <w:sz w:val="24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Renaissance of urban design but with greater user emphasis, Disability access design, traffic calming, anti-transport planning</w:t>
            </w:r>
          </w:p>
        </w:tc>
      </w:tr>
      <w:tr w:rsidR="00F65DAE" w:rsidRPr="00AD22BC" w:rsidTr="003770B1">
        <w:trPr>
          <w:trHeight w:val="317"/>
        </w:trPr>
        <w:tc>
          <w:tcPr>
            <w:tcW w:w="2977" w:type="dxa"/>
          </w:tcPr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2010s</w:t>
            </w:r>
          </w:p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</w:p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</w:p>
          <w:p w:rsidR="003770B1" w:rsidRDefault="003770B1" w:rsidP="00444F80">
            <w:pPr>
              <w:rPr>
                <w:rFonts w:ascii="Times New Roman" w:hAnsi="Times New Roman"/>
                <w:sz w:val="24"/>
              </w:rPr>
            </w:pPr>
          </w:p>
          <w:p w:rsidR="003770B1" w:rsidRPr="00AD22BC" w:rsidRDefault="003770B1" w:rsidP="00444F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Twenty-Teens onwards?</w:t>
            </w:r>
          </w:p>
        </w:tc>
        <w:tc>
          <w:tcPr>
            <w:tcW w:w="3933" w:type="dxa"/>
          </w:tcPr>
          <w:p w:rsidR="003770B1" w:rsidRPr="003770B1" w:rsidRDefault="003770B1" w:rsidP="0037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Coalition, Big Society, localism, neo-liberalism, private enterprise, </w:t>
            </w:r>
          </w:p>
          <w:p w:rsidR="003770B1" w:rsidRPr="003770B1" w:rsidRDefault="003770B1" w:rsidP="0037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Community, active citizens</w:t>
            </w:r>
          </w:p>
          <w:p w:rsidR="003770B1" w:rsidRPr="003770B1" w:rsidRDefault="003770B1" w:rsidP="0037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Environmentalism, globalisation</w:t>
            </w:r>
          </w:p>
          <w:p w:rsidR="00F65DAE" w:rsidRPr="003770B1" w:rsidRDefault="00F65DAE" w:rsidP="00444F80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F65DAE" w:rsidRPr="00AD22BC" w:rsidRDefault="003770B1" w:rsidP="003770B1">
            <w:pPr>
              <w:rPr>
                <w:rFonts w:ascii="Times New Roman" w:hAnsi="Times New Roman"/>
                <w:sz w:val="24"/>
              </w:rPr>
            </w:pPr>
            <w:r w:rsidRPr="003770B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Local plans, relaxation of planning controls, Enterprise Zones, shared streets, urban regeneration, ener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gy and infrastructure planning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,.</w:t>
            </w:r>
            <w:proofErr w:type="gramEnd"/>
          </w:p>
        </w:tc>
      </w:tr>
    </w:tbl>
    <w:p w:rsidR="00AD22BC" w:rsidRPr="00AD22BC" w:rsidRDefault="00AD22BC" w:rsidP="00AD22BC">
      <w:pPr>
        <w:rPr>
          <w:rFonts w:ascii="Times New Roman" w:hAnsi="Times New Roman" w:cs="Times New Roman"/>
          <w:sz w:val="24"/>
          <w:szCs w:val="24"/>
        </w:rPr>
      </w:pPr>
    </w:p>
    <w:sectPr w:rsidR="00AD22BC" w:rsidRPr="00AD2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BC"/>
    <w:rsid w:val="003770B1"/>
    <w:rsid w:val="003906D6"/>
    <w:rsid w:val="004B17DC"/>
    <w:rsid w:val="005F5A40"/>
    <w:rsid w:val="006C5314"/>
    <w:rsid w:val="00966CC4"/>
    <w:rsid w:val="009D5599"/>
    <w:rsid w:val="00A56C5C"/>
    <w:rsid w:val="00AD22BC"/>
    <w:rsid w:val="00BC75A6"/>
    <w:rsid w:val="00F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Hamey-Thomas, Madeleine</cp:lastModifiedBy>
  <cp:revision>2</cp:revision>
  <dcterms:created xsi:type="dcterms:W3CDTF">2014-04-24T11:06:00Z</dcterms:created>
  <dcterms:modified xsi:type="dcterms:W3CDTF">2014-04-24T11:06:00Z</dcterms:modified>
</cp:coreProperties>
</file>