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48376" w14:textId="77777777" w:rsidR="00214B47" w:rsidRDefault="00391C5B" w:rsidP="00105CB5">
      <w:pPr>
        <w:tabs>
          <w:tab w:val="left" w:pos="2311"/>
        </w:tabs>
        <w:rPr>
          <w:rFonts w:ascii="Avenir LT Std 35 Light" w:hAnsi="Avenir LT Std 35 Light" w:cs="Arabic Typesetting"/>
          <w:noProof/>
          <w:sz w:val="48"/>
          <w:szCs w:val="48"/>
          <w:lang w:val="en-GB" w:eastAsia="en-GB"/>
        </w:rPr>
      </w:pPr>
      <w:r>
        <w:rPr>
          <w:noProof/>
          <w:lang w:val="en-GB" w:eastAsia="en-GB"/>
        </w:rPr>
        <w:drawing>
          <wp:anchor distT="0" distB="0" distL="114300" distR="114300" simplePos="0" relativeHeight="251668480" behindDoc="0" locked="0" layoutInCell="1" allowOverlap="1" wp14:anchorId="4B659DE0" wp14:editId="146688D3">
            <wp:simplePos x="0" y="0"/>
            <wp:positionH relativeFrom="column">
              <wp:posOffset>-223520</wp:posOffset>
            </wp:positionH>
            <wp:positionV relativeFrom="paragraph">
              <wp:posOffset>-72390</wp:posOffset>
            </wp:positionV>
            <wp:extent cx="4572635" cy="12001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572635" cy="1200150"/>
                    </a:xfrm>
                    <a:prstGeom prst="rect">
                      <a:avLst/>
                    </a:prstGeom>
                  </pic:spPr>
                </pic:pic>
              </a:graphicData>
            </a:graphic>
            <wp14:sizeRelH relativeFrom="page">
              <wp14:pctWidth>0</wp14:pctWidth>
            </wp14:sizeRelH>
            <wp14:sizeRelV relativeFrom="page">
              <wp14:pctHeight>0</wp14:pctHeight>
            </wp14:sizeRelV>
          </wp:anchor>
        </w:drawing>
      </w:r>
    </w:p>
    <w:p w14:paraId="579413DE" w14:textId="77777777" w:rsidR="00105CB5" w:rsidRDefault="00105CB5" w:rsidP="00105CB5">
      <w:pPr>
        <w:tabs>
          <w:tab w:val="left" w:pos="2311"/>
        </w:tabs>
        <w:rPr>
          <w:rFonts w:ascii="Avenir LT Std 35 Light" w:hAnsi="Avenir LT Std 35 Light" w:cs="Arabic Typesetting"/>
          <w:noProof/>
          <w:sz w:val="48"/>
          <w:szCs w:val="48"/>
          <w:lang w:val="en-GB" w:eastAsia="en-GB"/>
        </w:rPr>
      </w:pPr>
    </w:p>
    <w:p w14:paraId="66CB08DB" w14:textId="77777777" w:rsidR="002F322E" w:rsidRDefault="002F322E" w:rsidP="00A269F4">
      <w:pPr>
        <w:tabs>
          <w:tab w:val="left" w:pos="2311"/>
        </w:tabs>
        <w:rPr>
          <w:rFonts w:ascii="Avenir LT Std 35 Light" w:hAnsi="Avenir LT Std 35 Light" w:cs="Arabic Typesetting"/>
          <w:color w:val="00AEB6"/>
          <w:sz w:val="48"/>
          <w:szCs w:val="48"/>
          <w:lang w:val="en-GB" w:eastAsia="en-GB"/>
        </w:rPr>
      </w:pPr>
    </w:p>
    <w:p w14:paraId="161FB844" w14:textId="77777777" w:rsidR="00E8100A" w:rsidRDefault="00E8100A" w:rsidP="00A269F4">
      <w:pPr>
        <w:tabs>
          <w:tab w:val="left" w:pos="2311"/>
        </w:tabs>
        <w:rPr>
          <w:rFonts w:ascii="Avenir LT Std 35 Light" w:hAnsi="Avenir LT Std 35 Light" w:cs="Arabic Typesetting"/>
          <w:color w:val="00AEB6"/>
          <w:sz w:val="48"/>
          <w:szCs w:val="48"/>
          <w:lang w:val="en-GB" w:eastAsia="en-GB"/>
        </w:rPr>
      </w:pPr>
    </w:p>
    <w:p w14:paraId="59ECC219" w14:textId="77777777" w:rsidR="00B9786A" w:rsidRPr="006B74B6" w:rsidRDefault="0075047A" w:rsidP="0075047A">
      <w:pPr>
        <w:tabs>
          <w:tab w:val="left" w:pos="2311"/>
        </w:tabs>
        <w:rPr>
          <w:rFonts w:ascii="Avenir LT Std 35 Light" w:hAnsi="Avenir LT Std 35 Light" w:cs="Arabic Typesetting"/>
          <w:noProof/>
          <w:sz w:val="28"/>
          <w:szCs w:val="28"/>
          <w:lang w:val="en-GB" w:eastAsia="en-GB"/>
        </w:rPr>
      </w:pPr>
      <w:r w:rsidRPr="006B74B6">
        <w:rPr>
          <w:rFonts w:cstheme="minorHAnsi"/>
          <w:b/>
          <w:sz w:val="28"/>
          <w:szCs w:val="28"/>
        </w:rPr>
        <w:t>Enduring question:</w:t>
      </w:r>
      <w:r w:rsidRPr="006B74B6">
        <w:rPr>
          <w:rFonts w:ascii="Avenir LT Std 35 Light" w:hAnsi="Avenir LT Std 35 Light" w:cs="Arabic Typesetting"/>
          <w:noProof/>
          <w:sz w:val="28"/>
          <w:szCs w:val="28"/>
          <w:lang w:val="en-GB" w:eastAsia="en-GB"/>
        </w:rPr>
        <w:t xml:space="preserve"> </w:t>
      </w:r>
    </w:p>
    <w:p w14:paraId="6ADF182A" w14:textId="77777777" w:rsidR="0075047A" w:rsidRPr="006B74B6" w:rsidRDefault="0075047A" w:rsidP="0075047A">
      <w:pPr>
        <w:tabs>
          <w:tab w:val="left" w:pos="2311"/>
        </w:tabs>
        <w:rPr>
          <w:rFonts w:cstheme="minorHAnsi"/>
          <w:b/>
          <w:i/>
          <w:color w:val="F79646" w:themeColor="accent6"/>
          <w:sz w:val="28"/>
          <w:szCs w:val="28"/>
        </w:rPr>
      </w:pPr>
      <w:r w:rsidRPr="006B74B6">
        <w:rPr>
          <w:rFonts w:cstheme="minorHAnsi"/>
          <w:b/>
          <w:i/>
          <w:color w:val="F79646" w:themeColor="accent6"/>
          <w:sz w:val="28"/>
          <w:szCs w:val="28"/>
        </w:rPr>
        <w:t>How does the natural environment influence international relations?</w:t>
      </w:r>
    </w:p>
    <w:p w14:paraId="0BAEF05B" w14:textId="77777777" w:rsidR="0075047A" w:rsidRDefault="0075047A" w:rsidP="0075047A">
      <w:pPr>
        <w:tabs>
          <w:tab w:val="left" w:pos="2311"/>
        </w:tabs>
        <w:rPr>
          <w:rFonts w:cstheme="minorHAnsi"/>
          <w:i/>
        </w:rPr>
      </w:pPr>
    </w:p>
    <w:p w14:paraId="51479884" w14:textId="77777777" w:rsidR="0075047A" w:rsidRPr="00C8158F" w:rsidRDefault="0075047A" w:rsidP="0075047A">
      <w:pPr>
        <w:pStyle w:val="NormalWeb"/>
        <w:spacing w:before="0" w:beforeAutospacing="0" w:after="0" w:afterAutospacing="0"/>
        <w:rPr>
          <w:rFonts w:asciiTheme="minorHAnsi" w:hAnsiTheme="minorHAnsi" w:cstheme="minorHAnsi"/>
          <w:color w:val="000000"/>
        </w:rPr>
      </w:pPr>
    </w:p>
    <w:p w14:paraId="42B2E867" w14:textId="77777777" w:rsidR="0075047A" w:rsidRPr="00C8158F" w:rsidRDefault="0075047A" w:rsidP="0075047A">
      <w:pPr>
        <w:pStyle w:val="NormalWeb"/>
        <w:numPr>
          <w:ilvl w:val="0"/>
          <w:numId w:val="16"/>
        </w:numPr>
        <w:spacing w:before="0" w:beforeAutospacing="0" w:after="240" w:afterAutospacing="0"/>
        <w:rPr>
          <w:rFonts w:asciiTheme="minorHAnsi" w:hAnsiTheme="minorHAnsi" w:cstheme="minorHAnsi"/>
          <w:color w:val="000000"/>
        </w:rPr>
      </w:pPr>
      <w:r w:rsidRPr="00C8158F">
        <w:rPr>
          <w:rFonts w:asciiTheme="minorHAnsi" w:hAnsiTheme="minorHAnsi" w:cstheme="minorHAnsi"/>
          <w:color w:val="000000"/>
        </w:rPr>
        <w:t xml:space="preserve">The environment has a major impact on international relations, and that </w:t>
      </w:r>
      <w:r>
        <w:rPr>
          <w:rFonts w:asciiTheme="minorHAnsi" w:hAnsiTheme="minorHAnsi" w:cstheme="minorHAnsi"/>
          <w:color w:val="000000"/>
        </w:rPr>
        <w:t xml:space="preserve">impact </w:t>
      </w:r>
      <w:r w:rsidRPr="00C8158F">
        <w:rPr>
          <w:rFonts w:asciiTheme="minorHAnsi" w:hAnsiTheme="minorHAnsi" w:cstheme="minorHAnsi"/>
          <w:color w:val="000000"/>
        </w:rPr>
        <w:t>will only continue to grow as human-driven climate change accelerates.</w:t>
      </w:r>
    </w:p>
    <w:p w14:paraId="648A9933" w14:textId="77777777" w:rsidR="0075047A" w:rsidRPr="00C8158F" w:rsidRDefault="0075047A" w:rsidP="0075047A">
      <w:pPr>
        <w:pStyle w:val="NormalWeb"/>
        <w:numPr>
          <w:ilvl w:val="0"/>
          <w:numId w:val="16"/>
        </w:numPr>
        <w:spacing w:before="0" w:beforeAutospacing="0" w:after="240" w:afterAutospacing="0"/>
        <w:rPr>
          <w:rFonts w:asciiTheme="minorHAnsi" w:hAnsiTheme="minorHAnsi" w:cstheme="minorHAnsi"/>
          <w:color w:val="000000"/>
        </w:rPr>
      </w:pPr>
      <w:r w:rsidRPr="00C8158F">
        <w:rPr>
          <w:rFonts w:asciiTheme="minorHAnsi" w:hAnsiTheme="minorHAnsi" w:cstheme="minorHAnsi"/>
          <w:color w:val="000000"/>
        </w:rPr>
        <w:t>Negative externalities, or the costs of a good or service not reflected in its price, are a source of problems in international relations. Environmental damage from industry, such as pollution and acid rain, is one significant example.</w:t>
      </w:r>
    </w:p>
    <w:p w14:paraId="342414F1" w14:textId="77777777" w:rsidR="0075047A" w:rsidRPr="00C8158F" w:rsidRDefault="0075047A" w:rsidP="0075047A">
      <w:pPr>
        <w:pStyle w:val="NormalWeb"/>
        <w:numPr>
          <w:ilvl w:val="0"/>
          <w:numId w:val="16"/>
        </w:numPr>
        <w:spacing w:before="0" w:beforeAutospacing="0" w:after="240" w:afterAutospacing="0"/>
        <w:rPr>
          <w:rFonts w:asciiTheme="minorHAnsi" w:hAnsiTheme="minorHAnsi" w:cstheme="minorHAnsi"/>
          <w:color w:val="000000"/>
        </w:rPr>
      </w:pPr>
      <w:r w:rsidRPr="00C8158F">
        <w:rPr>
          <w:rFonts w:asciiTheme="minorHAnsi" w:hAnsiTheme="minorHAnsi" w:cstheme="minorHAnsi"/>
          <w:color w:val="000000"/>
        </w:rPr>
        <w:t>Tragedies of the commons, in which individuals make decisions that benefit them in the short term but the aggregation of these decisions harm the wider community in the long term, are another major source of problems in the international community.</w:t>
      </w:r>
    </w:p>
    <w:p w14:paraId="67442C1A" w14:textId="77777777" w:rsidR="0075047A" w:rsidRPr="00C8158F" w:rsidRDefault="0075047A" w:rsidP="0075047A">
      <w:pPr>
        <w:pStyle w:val="NormalWeb"/>
        <w:numPr>
          <w:ilvl w:val="0"/>
          <w:numId w:val="16"/>
        </w:numPr>
        <w:spacing w:before="0" w:beforeAutospacing="0" w:after="240" w:afterAutospacing="0"/>
        <w:rPr>
          <w:rFonts w:asciiTheme="minorHAnsi" w:hAnsiTheme="minorHAnsi" w:cstheme="minorHAnsi"/>
          <w:color w:val="000000"/>
        </w:rPr>
      </w:pPr>
      <w:r w:rsidRPr="00C8158F">
        <w:rPr>
          <w:rFonts w:asciiTheme="minorHAnsi" w:hAnsiTheme="minorHAnsi" w:cstheme="minorHAnsi"/>
          <w:color w:val="000000"/>
        </w:rPr>
        <w:t>Global climate change and ozone depletion will have major ramifications in the future, including flooding coastal areas and seriously impacting agr</w:t>
      </w:r>
      <w:bookmarkStart w:id="0" w:name="_GoBack"/>
      <w:bookmarkEnd w:id="0"/>
      <w:r w:rsidRPr="00C8158F">
        <w:rPr>
          <w:rFonts w:asciiTheme="minorHAnsi" w:hAnsiTheme="minorHAnsi" w:cstheme="minorHAnsi"/>
          <w:color w:val="000000"/>
        </w:rPr>
        <w:t>icultural production.</w:t>
      </w:r>
    </w:p>
    <w:p w14:paraId="3D5CD762" w14:textId="77777777" w:rsidR="0075047A" w:rsidRPr="00C8158F" w:rsidRDefault="0075047A" w:rsidP="0075047A">
      <w:pPr>
        <w:pStyle w:val="NormalWeb"/>
        <w:numPr>
          <w:ilvl w:val="0"/>
          <w:numId w:val="16"/>
        </w:numPr>
        <w:spacing w:before="0" w:beforeAutospacing="0" w:after="240" w:afterAutospacing="0"/>
        <w:rPr>
          <w:rFonts w:asciiTheme="minorHAnsi" w:hAnsiTheme="minorHAnsi" w:cstheme="minorHAnsi"/>
          <w:color w:val="000000"/>
        </w:rPr>
      </w:pPr>
      <w:r w:rsidRPr="00C8158F">
        <w:rPr>
          <w:rFonts w:asciiTheme="minorHAnsi" w:hAnsiTheme="minorHAnsi" w:cstheme="minorHAnsi"/>
          <w:color w:val="000000"/>
        </w:rPr>
        <w:t>Contamination of the world’s freshwater resources is another major problem that humans face going forward.</w:t>
      </w:r>
    </w:p>
    <w:p w14:paraId="2DBFA0B2" w14:textId="77777777" w:rsidR="0075047A" w:rsidRPr="00C8158F" w:rsidRDefault="0075047A" w:rsidP="0075047A">
      <w:pPr>
        <w:pStyle w:val="NormalWeb"/>
        <w:numPr>
          <w:ilvl w:val="0"/>
          <w:numId w:val="16"/>
        </w:numPr>
        <w:spacing w:before="0" w:beforeAutospacing="0" w:after="240" w:afterAutospacing="0"/>
        <w:rPr>
          <w:rFonts w:asciiTheme="minorHAnsi" w:hAnsiTheme="minorHAnsi" w:cstheme="minorHAnsi"/>
          <w:color w:val="000000"/>
        </w:rPr>
      </w:pPr>
      <w:r w:rsidRPr="00C8158F">
        <w:rPr>
          <w:rFonts w:asciiTheme="minorHAnsi" w:hAnsiTheme="minorHAnsi" w:cstheme="minorHAnsi"/>
          <w:color w:val="000000"/>
        </w:rPr>
        <w:t>Oil pollution, threats to marine life, and overfishing in the oceans are all major problems currently playing out in the world’s oceans.</w:t>
      </w:r>
    </w:p>
    <w:p w14:paraId="2B849B31" w14:textId="77777777" w:rsidR="0075047A" w:rsidRDefault="0075047A" w:rsidP="0075047A">
      <w:pPr>
        <w:pStyle w:val="NormalWeb"/>
        <w:numPr>
          <w:ilvl w:val="0"/>
          <w:numId w:val="16"/>
        </w:numPr>
        <w:spacing w:before="0" w:beforeAutospacing="0" w:after="240" w:afterAutospacing="0"/>
        <w:rPr>
          <w:rFonts w:asciiTheme="minorHAnsi" w:hAnsiTheme="minorHAnsi" w:cstheme="minorHAnsi"/>
          <w:color w:val="000000"/>
        </w:rPr>
      </w:pPr>
      <w:r w:rsidRPr="00C8158F">
        <w:rPr>
          <w:rFonts w:asciiTheme="minorHAnsi" w:hAnsiTheme="minorHAnsi" w:cstheme="minorHAnsi"/>
          <w:color w:val="000000"/>
        </w:rPr>
        <w:t>Deforestation is a major problem on land, as it rapidly destroys biodiversity and contributes significantly to climate change over time.</w:t>
      </w:r>
    </w:p>
    <w:p w14:paraId="19426811" w14:textId="77777777" w:rsidR="00293783" w:rsidRDefault="00293783" w:rsidP="00293783">
      <w:pPr>
        <w:pStyle w:val="NormalWeb"/>
        <w:numPr>
          <w:ilvl w:val="0"/>
          <w:numId w:val="16"/>
        </w:numPr>
        <w:spacing w:before="0" w:beforeAutospacing="0" w:after="240" w:afterAutospacing="0"/>
        <w:rPr>
          <w:rFonts w:asciiTheme="minorHAnsi" w:hAnsiTheme="minorHAnsi" w:cstheme="minorHAnsi"/>
          <w:color w:val="000000"/>
        </w:rPr>
      </w:pPr>
      <w:r>
        <w:rPr>
          <w:rFonts w:asciiTheme="minorHAnsi" w:hAnsiTheme="minorHAnsi" w:cstheme="minorHAnsi"/>
          <w:color w:val="000000"/>
        </w:rPr>
        <w:t>Several factors are important for environmental efforts to be successful:</w:t>
      </w:r>
    </w:p>
    <w:p w14:paraId="239F0FAC" w14:textId="77777777" w:rsidR="00293783" w:rsidRPr="00C8158F" w:rsidRDefault="00293783" w:rsidP="00293783">
      <w:pPr>
        <w:pStyle w:val="NormalWeb"/>
        <w:numPr>
          <w:ilvl w:val="1"/>
          <w:numId w:val="16"/>
        </w:numPr>
        <w:spacing w:before="0" w:beforeAutospacing="0" w:after="240" w:afterAutospacing="0"/>
        <w:rPr>
          <w:rFonts w:asciiTheme="minorHAnsi" w:hAnsiTheme="minorHAnsi" w:cstheme="minorHAnsi"/>
          <w:color w:val="000000"/>
        </w:rPr>
      </w:pPr>
      <w:r>
        <w:rPr>
          <w:rFonts w:asciiTheme="minorHAnsi" w:hAnsiTheme="minorHAnsi" w:cstheme="minorHAnsi"/>
          <w:color w:val="000000"/>
        </w:rPr>
        <w:t>Efforts by n</w:t>
      </w:r>
      <w:r w:rsidRPr="00C8158F">
        <w:rPr>
          <w:rFonts w:asciiTheme="minorHAnsi" w:hAnsiTheme="minorHAnsi" w:cstheme="minorHAnsi"/>
          <w:color w:val="000000"/>
        </w:rPr>
        <w:t>on-governmental organizations (NGOs</w:t>
      </w:r>
      <w:r>
        <w:rPr>
          <w:rFonts w:asciiTheme="minorHAnsi" w:hAnsiTheme="minorHAnsi" w:cstheme="minorHAnsi"/>
          <w:color w:val="000000"/>
        </w:rPr>
        <w:t>)</w:t>
      </w:r>
    </w:p>
    <w:p w14:paraId="2828F581" w14:textId="77777777" w:rsidR="00293783" w:rsidRDefault="00293783" w:rsidP="00293783">
      <w:pPr>
        <w:pStyle w:val="NormalWeb"/>
        <w:numPr>
          <w:ilvl w:val="1"/>
          <w:numId w:val="16"/>
        </w:numPr>
        <w:spacing w:before="0" w:beforeAutospacing="0" w:after="240" w:afterAutospacing="0"/>
        <w:rPr>
          <w:rFonts w:asciiTheme="minorHAnsi" w:hAnsiTheme="minorHAnsi" w:cstheme="minorHAnsi"/>
          <w:color w:val="000000"/>
        </w:rPr>
      </w:pPr>
      <w:r>
        <w:rPr>
          <w:rFonts w:asciiTheme="minorHAnsi" w:hAnsiTheme="minorHAnsi" w:cstheme="minorHAnsi"/>
          <w:color w:val="000000"/>
        </w:rPr>
        <w:t>Leaders who accept consensus of scientific support of the problem</w:t>
      </w:r>
    </w:p>
    <w:p w14:paraId="465F1C4C" w14:textId="77777777" w:rsidR="00293783" w:rsidRDefault="00293783" w:rsidP="00293783">
      <w:pPr>
        <w:pStyle w:val="NormalWeb"/>
        <w:numPr>
          <w:ilvl w:val="1"/>
          <w:numId w:val="16"/>
        </w:numPr>
        <w:spacing w:before="0" w:beforeAutospacing="0" w:after="240" w:afterAutospacing="0"/>
        <w:rPr>
          <w:rFonts w:asciiTheme="minorHAnsi" w:hAnsiTheme="minorHAnsi" w:cstheme="minorHAnsi"/>
          <w:color w:val="000000"/>
        </w:rPr>
      </w:pPr>
      <w:r>
        <w:rPr>
          <w:rFonts w:asciiTheme="minorHAnsi" w:hAnsiTheme="minorHAnsi" w:cstheme="minorHAnsi"/>
          <w:color w:val="000000"/>
        </w:rPr>
        <w:t>Consideration of the needs of developing nations and great-powers</w:t>
      </w:r>
    </w:p>
    <w:p w14:paraId="49CD5F8F" w14:textId="77777777" w:rsidR="00293783" w:rsidRPr="00C8158F" w:rsidRDefault="00293783" w:rsidP="00293783">
      <w:pPr>
        <w:pStyle w:val="NormalWeb"/>
        <w:numPr>
          <w:ilvl w:val="1"/>
          <w:numId w:val="16"/>
        </w:numPr>
        <w:spacing w:before="0" w:beforeAutospacing="0" w:after="240" w:afterAutospacing="0"/>
        <w:rPr>
          <w:rFonts w:asciiTheme="minorHAnsi" w:hAnsiTheme="minorHAnsi" w:cstheme="minorHAnsi"/>
          <w:color w:val="000000"/>
        </w:rPr>
      </w:pPr>
      <w:r>
        <w:rPr>
          <w:rFonts w:asciiTheme="minorHAnsi" w:hAnsiTheme="minorHAnsi" w:cstheme="minorHAnsi"/>
          <w:color w:val="000000"/>
        </w:rPr>
        <w:t>Reasonable cost of action.</w:t>
      </w:r>
    </w:p>
    <w:p w14:paraId="66D7C385" w14:textId="77777777" w:rsidR="0075047A" w:rsidRPr="00C8158F" w:rsidRDefault="0075047A" w:rsidP="0075047A">
      <w:pPr>
        <w:pStyle w:val="NormalWeb"/>
        <w:numPr>
          <w:ilvl w:val="0"/>
          <w:numId w:val="16"/>
        </w:numPr>
        <w:spacing w:before="0" w:beforeAutospacing="0" w:after="240" w:afterAutospacing="0"/>
        <w:rPr>
          <w:rFonts w:asciiTheme="minorHAnsi" w:hAnsiTheme="minorHAnsi" w:cstheme="minorHAnsi"/>
          <w:color w:val="000000"/>
        </w:rPr>
      </w:pPr>
      <w:r w:rsidRPr="00C8158F">
        <w:rPr>
          <w:rFonts w:asciiTheme="minorHAnsi" w:hAnsiTheme="minorHAnsi" w:cstheme="minorHAnsi"/>
          <w:color w:val="000000"/>
        </w:rPr>
        <w:lastRenderedPageBreak/>
        <w:t>International efforts can have a major effect on environmental problems. Unilateral, bilateral, and multilateral efforts can all be helpful.</w:t>
      </w:r>
    </w:p>
    <w:p w14:paraId="7E74A599" w14:textId="77777777" w:rsidR="0075047A" w:rsidRPr="00C8158F" w:rsidRDefault="0075047A" w:rsidP="0075047A">
      <w:pPr>
        <w:pStyle w:val="NormalWeb"/>
        <w:numPr>
          <w:ilvl w:val="0"/>
          <w:numId w:val="16"/>
        </w:numPr>
        <w:spacing w:before="0" w:beforeAutospacing="0" w:after="240" w:afterAutospacing="0"/>
        <w:rPr>
          <w:rFonts w:asciiTheme="minorHAnsi" w:hAnsiTheme="minorHAnsi" w:cstheme="minorHAnsi"/>
          <w:color w:val="000000"/>
        </w:rPr>
      </w:pPr>
      <w:r w:rsidRPr="00C8158F">
        <w:rPr>
          <w:rFonts w:asciiTheme="minorHAnsi" w:hAnsiTheme="minorHAnsi" w:cstheme="minorHAnsi"/>
          <w:color w:val="000000"/>
        </w:rPr>
        <w:t>Non-governmental organizations (NGOs) can also play a meaningful role in protecting the environment today and in the future.</w:t>
      </w:r>
    </w:p>
    <w:p w14:paraId="5C01C814" w14:textId="77777777" w:rsidR="008F09F3" w:rsidRPr="0075047A" w:rsidRDefault="0075047A" w:rsidP="0075047A">
      <w:pPr>
        <w:pStyle w:val="NormalWeb"/>
        <w:numPr>
          <w:ilvl w:val="0"/>
          <w:numId w:val="16"/>
        </w:numPr>
        <w:spacing w:before="0" w:beforeAutospacing="0" w:after="240" w:afterAutospacing="0"/>
        <w:rPr>
          <w:rFonts w:asciiTheme="minorHAnsi" w:hAnsiTheme="minorHAnsi" w:cstheme="minorHAnsi"/>
          <w:color w:val="000000"/>
        </w:rPr>
      </w:pPr>
      <w:r w:rsidRPr="00C8158F">
        <w:rPr>
          <w:rFonts w:asciiTheme="minorHAnsi" w:hAnsiTheme="minorHAnsi" w:cstheme="minorHAnsi"/>
          <w:color w:val="000000"/>
        </w:rPr>
        <w:t>The international community needs to be way of and cooperate on major environmental issues or the environment will become an increasing source of threats to people and states</w:t>
      </w:r>
      <w:r>
        <w:rPr>
          <w:rFonts w:asciiTheme="minorHAnsi" w:hAnsiTheme="minorHAnsi" w:cstheme="minorHAnsi"/>
          <w:color w:val="000000"/>
        </w:rPr>
        <w:t xml:space="preserve"> in the years ahead.</w:t>
      </w:r>
      <w:r w:rsidR="00AF4A17">
        <w:rPr>
          <w:noProof/>
          <w:lang w:val="en-GB" w:eastAsia="en-GB"/>
        </w:rPr>
        <w:drawing>
          <wp:anchor distT="0" distB="0" distL="114300" distR="114300" simplePos="0" relativeHeight="251662336" behindDoc="1" locked="0" layoutInCell="1" allowOverlap="1" wp14:anchorId="3C9BB017" wp14:editId="3BBF26FE">
            <wp:simplePos x="0" y="0"/>
            <wp:positionH relativeFrom="column">
              <wp:posOffset>7559040</wp:posOffset>
            </wp:positionH>
            <wp:positionV relativeFrom="paragraph">
              <wp:posOffset>2383543</wp:posOffset>
            </wp:positionV>
            <wp:extent cx="14714855" cy="141859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4714855" cy="1418590"/>
                    </a:xfrm>
                    <a:prstGeom prst="rect">
                      <a:avLst/>
                    </a:prstGeom>
                  </pic:spPr>
                </pic:pic>
              </a:graphicData>
            </a:graphic>
            <wp14:sizeRelH relativeFrom="page">
              <wp14:pctWidth>0</wp14:pctWidth>
            </wp14:sizeRelH>
            <wp14:sizeRelV relativeFrom="page">
              <wp14:pctHeight>0</wp14:pctHeight>
            </wp14:sizeRelV>
          </wp:anchor>
        </w:drawing>
      </w:r>
    </w:p>
    <w:sectPr w:rsidR="008F09F3" w:rsidRPr="0075047A" w:rsidSect="0075047A">
      <w:headerReference w:type="default" r:id="rId10"/>
      <w:footerReference w:type="default" r:id="rId11"/>
      <w:headerReference w:type="first" r:id="rId12"/>
      <w:footerReference w:type="first" r:id="rId13"/>
      <w:pgSz w:w="12240" w:h="15840" w:code="1"/>
      <w:pgMar w:top="1440" w:right="1440" w:bottom="1440" w:left="1440" w:header="720" w:footer="283" w:gutter="0"/>
      <w:pgBorders w:offsetFrom="page">
        <w:top w:val="dotted" w:sz="18" w:space="24" w:color="F79646" w:themeColor="accent6"/>
        <w:left w:val="dotted" w:sz="18" w:space="24" w:color="F79646" w:themeColor="accent6"/>
        <w:bottom w:val="dotted" w:sz="18" w:space="24" w:color="F79646" w:themeColor="accent6"/>
        <w:right w:val="dotted" w:sz="18" w:space="24" w:color="F79646" w:themeColor="accent6"/>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B24874" w14:textId="77777777" w:rsidR="008079DD" w:rsidRDefault="008079DD" w:rsidP="00ED3C70">
      <w:r>
        <w:separator/>
      </w:r>
    </w:p>
  </w:endnote>
  <w:endnote w:type="continuationSeparator" w:id="0">
    <w:p w14:paraId="73ED5E8E" w14:textId="77777777" w:rsidR="008079DD" w:rsidRDefault="008079DD" w:rsidP="00ED3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venir LT Std 35 Light">
    <w:panose1 w:val="020B0402020203020204"/>
    <w:charset w:val="00"/>
    <w:family w:val="swiss"/>
    <w:pitch w:val="variable"/>
    <w:sig w:usb0="800000AF" w:usb1="5000204A" w:usb2="00000000" w:usb3="00000000" w:csb0="0000009B"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5DB55" w14:textId="77777777" w:rsidR="006F1214" w:rsidRPr="00980C73" w:rsidRDefault="006F1214" w:rsidP="00214B47">
    <w:pPr>
      <w:pStyle w:val="Header"/>
      <w:rPr>
        <w:rFonts w:cs="Arial"/>
        <w:i/>
        <w:color w:val="808080" w:themeColor="background1" w:themeShade="80"/>
        <w:sz w:val="18"/>
        <w:szCs w:val="18"/>
      </w:rPr>
    </w:pPr>
    <w:r w:rsidRPr="00980C73">
      <w:rPr>
        <w:rFonts w:cs="Arial"/>
        <w:i/>
        <w:color w:val="808080" w:themeColor="background1" w:themeShade="80"/>
        <w:sz w:val="18"/>
        <w:szCs w:val="18"/>
      </w:rPr>
      <w:t>Introduction to International Relations: Perspectives, Connections, and Enduring Questions</w:t>
    </w:r>
    <w:r w:rsidRPr="00980C73">
      <w:rPr>
        <w:rFonts w:eastAsiaTheme="majorEastAsia" w:cs="Arial"/>
        <w:color w:val="808080" w:themeColor="background1" w:themeShade="80"/>
        <w:sz w:val="18"/>
        <w:szCs w:val="18"/>
      </w:rPr>
      <w:tab/>
    </w:r>
    <w:r w:rsidRPr="00980C73">
      <w:rPr>
        <w:rFonts w:eastAsiaTheme="majorEastAsia" w:cs="Arial"/>
        <w:color w:val="808080" w:themeColor="background1" w:themeShade="80"/>
        <w:sz w:val="18"/>
        <w:szCs w:val="18"/>
      </w:rPr>
      <w:tab/>
    </w:r>
  </w:p>
  <w:p w14:paraId="385C0A12" w14:textId="77777777" w:rsidR="006F1214" w:rsidRDefault="006F1214" w:rsidP="00214B47">
    <w:pPr>
      <w:pStyle w:val="Footer"/>
      <w:rPr>
        <w:rFonts w:eastAsiaTheme="majorEastAsia" w:cs="Arial"/>
        <w:sz w:val="18"/>
        <w:szCs w:val="18"/>
      </w:rPr>
    </w:pPr>
    <w:r w:rsidRPr="00980C73">
      <w:rPr>
        <w:rFonts w:eastAsiaTheme="majorEastAsia" w:cs="Arial"/>
        <w:color w:val="808080" w:themeColor="background1" w:themeShade="80"/>
        <w:sz w:val="18"/>
        <w:szCs w:val="18"/>
      </w:rPr>
      <w:t xml:space="preserve">© Joseph </w:t>
    </w:r>
    <w:proofErr w:type="spellStart"/>
    <w:r w:rsidRPr="00980C73">
      <w:rPr>
        <w:rFonts w:eastAsiaTheme="majorEastAsia" w:cs="Arial"/>
        <w:color w:val="808080" w:themeColor="background1" w:themeShade="80"/>
        <w:sz w:val="18"/>
        <w:szCs w:val="18"/>
      </w:rPr>
      <w:t>Grieco</w:t>
    </w:r>
    <w:proofErr w:type="spellEnd"/>
    <w:r w:rsidRPr="00980C73">
      <w:rPr>
        <w:rFonts w:eastAsiaTheme="majorEastAsia" w:cs="Arial"/>
        <w:color w:val="808080" w:themeColor="background1" w:themeShade="80"/>
        <w:sz w:val="18"/>
        <w:szCs w:val="18"/>
      </w:rPr>
      <w:t xml:space="preserve">, G. John </w:t>
    </w:r>
    <w:proofErr w:type="spellStart"/>
    <w:r w:rsidRPr="00980C73">
      <w:rPr>
        <w:rFonts w:eastAsiaTheme="majorEastAsia" w:cs="Arial"/>
        <w:color w:val="808080" w:themeColor="background1" w:themeShade="80"/>
        <w:sz w:val="18"/>
        <w:szCs w:val="18"/>
      </w:rPr>
      <w:t>Ikenberry</w:t>
    </w:r>
    <w:proofErr w:type="spellEnd"/>
    <w:r w:rsidRPr="00980C73">
      <w:rPr>
        <w:rFonts w:eastAsiaTheme="majorEastAsia" w:cs="Arial"/>
        <w:color w:val="808080" w:themeColor="background1" w:themeShade="80"/>
        <w:sz w:val="18"/>
        <w:szCs w:val="18"/>
      </w:rPr>
      <w:t xml:space="preserve"> and Michael Mastanduno, 2019</w:t>
    </w:r>
    <w:r>
      <w:rPr>
        <w:rFonts w:eastAsiaTheme="majorEastAsia" w:cs="Arial"/>
        <w:color w:val="808080" w:themeColor="background1" w:themeShade="80"/>
        <w:sz w:val="18"/>
        <w:szCs w:val="18"/>
      </w:rPr>
      <w:t>.</w:t>
    </w:r>
  </w:p>
  <w:p w14:paraId="3DFB253D" w14:textId="77777777" w:rsidR="006F1214" w:rsidRDefault="006F12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78FDF" w14:textId="77777777" w:rsidR="006F1214" w:rsidRPr="00C3252F" w:rsidRDefault="006F1214" w:rsidP="00105CB5">
    <w:pPr>
      <w:pStyle w:val="Footer"/>
      <w:tabs>
        <w:tab w:val="clear" w:pos="4513"/>
        <w:tab w:val="clear" w:pos="9026"/>
        <w:tab w:val="left" w:pos="3426"/>
      </w:tabs>
      <w:rPr>
        <w:rFonts w:cs="Arial"/>
        <w:sz w:val="18"/>
        <w:szCs w:val="18"/>
      </w:rPr>
    </w:pPr>
    <w:r>
      <w:rPr>
        <w:rFonts w:cs="Arial"/>
        <w:sz w:val="18"/>
        <w:szCs w:val="18"/>
      </w:rPr>
      <w:tab/>
    </w:r>
  </w:p>
  <w:p w14:paraId="5B273E4B" w14:textId="77777777" w:rsidR="006F1214" w:rsidRDefault="006F1214">
    <w:pPr>
      <w:pStyle w:val="Footer"/>
    </w:pPr>
  </w:p>
  <w:p w14:paraId="0B8DACC0" w14:textId="77777777" w:rsidR="006F1214" w:rsidRDefault="006F12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8E40D" w14:textId="77777777" w:rsidR="008079DD" w:rsidRDefault="008079DD" w:rsidP="00ED3C70">
      <w:r>
        <w:separator/>
      </w:r>
    </w:p>
  </w:footnote>
  <w:footnote w:type="continuationSeparator" w:id="0">
    <w:p w14:paraId="27C23454" w14:textId="77777777" w:rsidR="008079DD" w:rsidRDefault="008079DD" w:rsidP="00ED3C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BDC35" w14:textId="77777777" w:rsidR="006F1214" w:rsidRPr="006042E8" w:rsidRDefault="006F1214" w:rsidP="00214B47">
    <w:pPr>
      <w:pStyle w:val="Header"/>
      <w:rPr>
        <w:color w:val="808080" w:themeColor="background1" w:themeShade="80"/>
        <w:sz w:val="18"/>
        <w:szCs w:val="18"/>
      </w:rPr>
    </w:pPr>
    <w:r>
      <w:rPr>
        <w:noProof/>
        <w:color w:val="FFFFFF" w:themeColor="background1"/>
        <w:sz w:val="18"/>
        <w:szCs w:val="18"/>
        <w:lang w:val="en-GB" w:eastAsia="en-GB"/>
      </w:rPr>
      <mc:AlternateContent>
        <mc:Choice Requires="wps">
          <w:drawing>
            <wp:anchor distT="0" distB="0" distL="114300" distR="114300" simplePos="0" relativeHeight="251661312" behindDoc="0" locked="0" layoutInCell="1" allowOverlap="1" wp14:anchorId="6519F768" wp14:editId="30353BC8">
              <wp:simplePos x="0" y="0"/>
              <wp:positionH relativeFrom="column">
                <wp:posOffset>473397</wp:posOffset>
              </wp:positionH>
              <wp:positionV relativeFrom="paragraph">
                <wp:posOffset>59055</wp:posOffset>
              </wp:positionV>
              <wp:extent cx="45719" cy="45719"/>
              <wp:effectExtent l="0" t="0" r="0" b="0"/>
              <wp:wrapNone/>
              <wp:docPr id="3" name="Oval 3"/>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xmlns:mv="urn:schemas-microsoft-com:mac:vml" xmlns:mo="http://schemas.microsoft.com/office/mac/office/2008/main">
          <w:pict>
            <v:oval id="Oval 3" o:spid="_x0000_s1026" style="position:absolute;margin-left:37.3pt;margin-top:4.65pt;width:3.6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" fillcolor="#7f7f7f [1612]" stroked="f" strokeweight="2pt"/>
          </w:pict>
        </mc:Fallback>
      </mc:AlternateContent>
    </w:r>
    <w:r w:rsidRPr="00980C73">
      <w:rPr>
        <w:color w:val="808080" w:themeColor="background1" w:themeShade="80"/>
        <w:sz w:val="18"/>
        <w:szCs w:val="18"/>
      </w:rPr>
      <w:t>Summary</w:t>
    </w:r>
    <w:r>
      <w:rPr>
        <w:color w:val="808080" w:themeColor="background1" w:themeShade="80"/>
        <w:sz w:val="18"/>
        <w:szCs w:val="18"/>
      </w:rPr>
      <w:t xml:space="preserve">     Chapter </w:t>
    </w:r>
    <w:r w:rsidR="00391C5B">
      <w:rPr>
        <w:color w:val="808080" w:themeColor="background1" w:themeShade="80"/>
        <w:sz w:val="18"/>
        <w:szCs w:val="18"/>
      </w:rPr>
      <w:t>13: The Environment and International Relations</w:t>
    </w:r>
  </w:p>
  <w:p w14:paraId="796BB075" w14:textId="77777777" w:rsidR="006F1214" w:rsidRPr="00214B47" w:rsidRDefault="006F1214" w:rsidP="00214B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A1D5F" w14:textId="77777777" w:rsidR="006F1214" w:rsidRPr="006042E8" w:rsidRDefault="006F1214">
    <w:pPr>
      <w:pStyle w:val="Header"/>
      <w:rPr>
        <w:color w:val="808080" w:themeColor="background1" w:themeShade="80"/>
        <w:sz w:val="18"/>
        <w:szCs w:val="18"/>
      </w:rPr>
    </w:pPr>
    <w:r>
      <w:rPr>
        <w:noProof/>
        <w:color w:val="FFFFFF" w:themeColor="background1"/>
        <w:sz w:val="18"/>
        <w:szCs w:val="18"/>
        <w:lang w:val="en-GB" w:eastAsia="en-GB"/>
      </w:rPr>
      <mc:AlternateContent>
        <mc:Choice Requires="wps">
          <w:drawing>
            <wp:anchor distT="0" distB="0" distL="114300" distR="114300" simplePos="0" relativeHeight="251659264" behindDoc="0" locked="0" layoutInCell="1" allowOverlap="1" wp14:anchorId="054329D2" wp14:editId="7CA81FAC">
              <wp:simplePos x="0" y="0"/>
              <wp:positionH relativeFrom="column">
                <wp:posOffset>487309</wp:posOffset>
              </wp:positionH>
              <wp:positionV relativeFrom="paragraph">
                <wp:posOffset>59055</wp:posOffset>
              </wp:positionV>
              <wp:extent cx="45719" cy="45719"/>
              <wp:effectExtent l="0" t="0" r="0" b="0"/>
              <wp:wrapNone/>
              <wp:docPr id="8" name="Oval 8"/>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xmlns:mv="urn:schemas-microsoft-com:mac:vml" xmlns:mo="http://schemas.microsoft.com/office/mac/office/2008/main">
          <w:pict>
            <v:oval id="Oval 8" o:spid="_x0000_s1026" style="position:absolute;margin-left:38.35pt;margin-top:4.65pt;width:3.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" fillcolor="#7f7f7f [1612]" stroked="f" strokeweight="2pt"/>
          </w:pict>
        </mc:Fallback>
      </mc:AlternateContent>
    </w:r>
    <w:r w:rsidRPr="00980C73">
      <w:rPr>
        <w:color w:val="808080" w:themeColor="background1" w:themeShade="80"/>
        <w:sz w:val="18"/>
        <w:szCs w:val="18"/>
      </w:rPr>
      <w:t>Summary</w:t>
    </w:r>
    <w:r>
      <w:rPr>
        <w:color w:val="808080" w:themeColor="background1" w:themeShade="80"/>
        <w:sz w:val="18"/>
        <w:szCs w:val="18"/>
      </w:rPr>
      <w:t xml:space="preserve">     Chapter 3</w:t>
    </w:r>
    <w:r w:rsidRPr="00980C73">
      <w:rPr>
        <w:color w:val="808080" w:themeColor="background1" w:themeShade="80"/>
        <w:sz w:val="18"/>
        <w:szCs w:val="18"/>
      </w:rPr>
      <w:t xml:space="preserve">: </w:t>
    </w:r>
    <w:r>
      <w:rPr>
        <w:color w:val="808080" w:themeColor="background1" w:themeShade="80"/>
        <w:sz w:val="18"/>
        <w:szCs w:val="18"/>
      </w:rPr>
      <w:t>Theories of International Relations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483"/>
    <w:multiLevelType w:val="hybridMultilevel"/>
    <w:tmpl w:val="F84C1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757AB"/>
    <w:multiLevelType w:val="hybridMultilevel"/>
    <w:tmpl w:val="F27AC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15673"/>
    <w:multiLevelType w:val="hybridMultilevel"/>
    <w:tmpl w:val="6CBE3BB4"/>
    <w:lvl w:ilvl="0" w:tplc="04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1F291475"/>
    <w:multiLevelType w:val="hybridMultilevel"/>
    <w:tmpl w:val="2256AB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577DB4"/>
    <w:multiLevelType w:val="hybridMultilevel"/>
    <w:tmpl w:val="69AA0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F74C4A"/>
    <w:multiLevelType w:val="hybridMultilevel"/>
    <w:tmpl w:val="12769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EB2542"/>
    <w:multiLevelType w:val="hybridMultilevel"/>
    <w:tmpl w:val="3CA26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C93369"/>
    <w:multiLevelType w:val="hybridMultilevel"/>
    <w:tmpl w:val="25187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D7B480E"/>
    <w:multiLevelType w:val="hybridMultilevel"/>
    <w:tmpl w:val="22661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F75538"/>
    <w:multiLevelType w:val="hybridMultilevel"/>
    <w:tmpl w:val="32EAA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CA07AD"/>
    <w:multiLevelType w:val="hybridMultilevel"/>
    <w:tmpl w:val="5D747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47609AF"/>
    <w:multiLevelType w:val="hybridMultilevel"/>
    <w:tmpl w:val="5AC00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0246E5"/>
    <w:multiLevelType w:val="hybridMultilevel"/>
    <w:tmpl w:val="165E6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475532"/>
    <w:multiLevelType w:val="hybridMultilevel"/>
    <w:tmpl w:val="3C6A2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8034D4"/>
    <w:multiLevelType w:val="hybridMultilevel"/>
    <w:tmpl w:val="0CD220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E520C6"/>
    <w:multiLevelType w:val="hybridMultilevel"/>
    <w:tmpl w:val="61F433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4"/>
  </w:num>
  <w:num w:numId="4">
    <w:abstractNumId w:val="12"/>
  </w:num>
  <w:num w:numId="5">
    <w:abstractNumId w:val="10"/>
  </w:num>
  <w:num w:numId="6">
    <w:abstractNumId w:val="15"/>
  </w:num>
  <w:num w:numId="7">
    <w:abstractNumId w:val="6"/>
  </w:num>
  <w:num w:numId="8">
    <w:abstractNumId w:val="4"/>
  </w:num>
  <w:num w:numId="9">
    <w:abstractNumId w:val="9"/>
  </w:num>
  <w:num w:numId="10">
    <w:abstractNumId w:val="13"/>
  </w:num>
  <w:num w:numId="11">
    <w:abstractNumId w:val="0"/>
  </w:num>
  <w:num w:numId="12">
    <w:abstractNumId w:val="1"/>
  </w:num>
  <w:num w:numId="13">
    <w:abstractNumId w:val="8"/>
  </w:num>
  <w:num w:numId="14">
    <w:abstractNumId w:val="2"/>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F6D"/>
    <w:rsid w:val="00040148"/>
    <w:rsid w:val="0007005F"/>
    <w:rsid w:val="000A3EB8"/>
    <w:rsid w:val="000B23BD"/>
    <w:rsid w:val="00105CB5"/>
    <w:rsid w:val="00142BB9"/>
    <w:rsid w:val="001B7367"/>
    <w:rsid w:val="001F7F6D"/>
    <w:rsid w:val="00214B47"/>
    <w:rsid w:val="002541AD"/>
    <w:rsid w:val="00270249"/>
    <w:rsid w:val="00282EF1"/>
    <w:rsid w:val="00293783"/>
    <w:rsid w:val="002A236C"/>
    <w:rsid w:val="002F322E"/>
    <w:rsid w:val="00346563"/>
    <w:rsid w:val="00391C5B"/>
    <w:rsid w:val="003D697B"/>
    <w:rsid w:val="00434F50"/>
    <w:rsid w:val="00437BF7"/>
    <w:rsid w:val="0046644C"/>
    <w:rsid w:val="00497B2F"/>
    <w:rsid w:val="005716AE"/>
    <w:rsid w:val="0059102E"/>
    <w:rsid w:val="00594EA9"/>
    <w:rsid w:val="00595ECD"/>
    <w:rsid w:val="005C04AE"/>
    <w:rsid w:val="005C2BFB"/>
    <w:rsid w:val="006042E8"/>
    <w:rsid w:val="0061182D"/>
    <w:rsid w:val="00634F8A"/>
    <w:rsid w:val="0066611F"/>
    <w:rsid w:val="006704A1"/>
    <w:rsid w:val="00697019"/>
    <w:rsid w:val="006B74B6"/>
    <w:rsid w:val="006C5FE1"/>
    <w:rsid w:val="006F1214"/>
    <w:rsid w:val="0072333E"/>
    <w:rsid w:val="007253F7"/>
    <w:rsid w:val="0075047A"/>
    <w:rsid w:val="007A3B46"/>
    <w:rsid w:val="007D2E79"/>
    <w:rsid w:val="00805686"/>
    <w:rsid w:val="008079DD"/>
    <w:rsid w:val="0083663B"/>
    <w:rsid w:val="00887585"/>
    <w:rsid w:val="008C42E1"/>
    <w:rsid w:val="008F09F3"/>
    <w:rsid w:val="009146C3"/>
    <w:rsid w:val="00980C73"/>
    <w:rsid w:val="009B52F4"/>
    <w:rsid w:val="009C13A8"/>
    <w:rsid w:val="00A269F4"/>
    <w:rsid w:val="00AF4A17"/>
    <w:rsid w:val="00AF6019"/>
    <w:rsid w:val="00B9786A"/>
    <w:rsid w:val="00BE6EA4"/>
    <w:rsid w:val="00C15D7D"/>
    <w:rsid w:val="00C46E41"/>
    <w:rsid w:val="00C81850"/>
    <w:rsid w:val="00CF69A5"/>
    <w:rsid w:val="00D3488E"/>
    <w:rsid w:val="00D93856"/>
    <w:rsid w:val="00DB22A4"/>
    <w:rsid w:val="00E8100A"/>
    <w:rsid w:val="00ED3C70"/>
    <w:rsid w:val="00F22C54"/>
    <w:rsid w:val="00FD0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22B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F6D"/>
    <w:rPr>
      <w:rFonts w:asciiTheme="minorHAnsi" w:eastAsiaTheme="minorEastAsia" w:hAnsiTheme="minorHAnsi"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2A4"/>
    <w:pPr>
      <w:ind w:left="720"/>
      <w:contextualSpacing/>
    </w:pPr>
  </w:style>
  <w:style w:type="paragraph" w:styleId="BalloonText">
    <w:name w:val="Balloon Text"/>
    <w:basedOn w:val="Normal"/>
    <w:link w:val="BalloonTextChar"/>
    <w:uiPriority w:val="99"/>
    <w:semiHidden/>
    <w:unhideWhenUsed/>
    <w:rsid w:val="00C46E41"/>
    <w:rPr>
      <w:rFonts w:ascii="Tahoma" w:hAnsi="Tahoma" w:cs="Tahoma"/>
      <w:sz w:val="16"/>
      <w:szCs w:val="16"/>
    </w:rPr>
  </w:style>
  <w:style w:type="character" w:customStyle="1" w:styleId="BalloonTextChar">
    <w:name w:val="Balloon Text Char"/>
    <w:basedOn w:val="DefaultParagraphFont"/>
    <w:link w:val="BalloonText"/>
    <w:uiPriority w:val="99"/>
    <w:semiHidden/>
    <w:rsid w:val="00C46E41"/>
    <w:rPr>
      <w:rFonts w:ascii="Tahoma" w:eastAsiaTheme="minorEastAsia" w:hAnsi="Tahoma" w:cs="Tahoma"/>
      <w:color w:val="auto"/>
      <w:sz w:val="16"/>
      <w:szCs w:val="16"/>
    </w:rPr>
  </w:style>
  <w:style w:type="paragraph" w:styleId="Header">
    <w:name w:val="header"/>
    <w:basedOn w:val="Normal"/>
    <w:link w:val="HeaderChar"/>
    <w:uiPriority w:val="99"/>
    <w:unhideWhenUsed/>
    <w:rsid w:val="00ED3C70"/>
    <w:pPr>
      <w:tabs>
        <w:tab w:val="center" w:pos="4513"/>
        <w:tab w:val="right" w:pos="9026"/>
      </w:tabs>
    </w:pPr>
  </w:style>
  <w:style w:type="character" w:customStyle="1" w:styleId="HeaderChar">
    <w:name w:val="Header Char"/>
    <w:basedOn w:val="DefaultParagraphFont"/>
    <w:link w:val="Header"/>
    <w:uiPriority w:val="99"/>
    <w:rsid w:val="00ED3C70"/>
    <w:rPr>
      <w:rFonts w:asciiTheme="minorHAnsi" w:eastAsiaTheme="minorEastAsia" w:hAnsiTheme="minorHAnsi" w:cstheme="minorBidi"/>
      <w:color w:val="auto"/>
    </w:rPr>
  </w:style>
  <w:style w:type="paragraph" w:styleId="Footer">
    <w:name w:val="footer"/>
    <w:basedOn w:val="Normal"/>
    <w:link w:val="FooterChar"/>
    <w:uiPriority w:val="99"/>
    <w:unhideWhenUsed/>
    <w:rsid w:val="00ED3C70"/>
    <w:pPr>
      <w:tabs>
        <w:tab w:val="center" w:pos="4513"/>
        <w:tab w:val="right" w:pos="9026"/>
      </w:tabs>
    </w:pPr>
  </w:style>
  <w:style w:type="character" w:customStyle="1" w:styleId="FooterChar">
    <w:name w:val="Footer Char"/>
    <w:basedOn w:val="DefaultParagraphFont"/>
    <w:link w:val="Footer"/>
    <w:uiPriority w:val="99"/>
    <w:rsid w:val="00ED3C70"/>
    <w:rPr>
      <w:rFonts w:asciiTheme="minorHAnsi" w:eastAsiaTheme="minorEastAsia" w:hAnsiTheme="minorHAnsi" w:cstheme="minorBidi"/>
      <w:color w:val="auto"/>
    </w:rPr>
  </w:style>
  <w:style w:type="character" w:styleId="Hyperlink">
    <w:name w:val="Hyperlink"/>
    <w:basedOn w:val="DefaultParagraphFont"/>
    <w:uiPriority w:val="99"/>
    <w:unhideWhenUsed/>
    <w:rsid w:val="00ED3C70"/>
    <w:rPr>
      <w:color w:val="0000FF" w:themeColor="hyperlink"/>
      <w:u w:val="single"/>
    </w:rPr>
  </w:style>
  <w:style w:type="paragraph" w:styleId="NormalWeb">
    <w:name w:val="Normal (Web)"/>
    <w:basedOn w:val="Normal"/>
    <w:uiPriority w:val="99"/>
    <w:unhideWhenUsed/>
    <w:rsid w:val="009C13A8"/>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F6D"/>
    <w:rPr>
      <w:rFonts w:asciiTheme="minorHAnsi" w:eastAsiaTheme="minorEastAsia" w:hAnsiTheme="minorHAnsi"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2A4"/>
    <w:pPr>
      <w:ind w:left="720"/>
      <w:contextualSpacing/>
    </w:pPr>
  </w:style>
  <w:style w:type="paragraph" w:styleId="BalloonText">
    <w:name w:val="Balloon Text"/>
    <w:basedOn w:val="Normal"/>
    <w:link w:val="BalloonTextChar"/>
    <w:uiPriority w:val="99"/>
    <w:semiHidden/>
    <w:unhideWhenUsed/>
    <w:rsid w:val="00C46E41"/>
    <w:rPr>
      <w:rFonts w:ascii="Tahoma" w:hAnsi="Tahoma" w:cs="Tahoma"/>
      <w:sz w:val="16"/>
      <w:szCs w:val="16"/>
    </w:rPr>
  </w:style>
  <w:style w:type="character" w:customStyle="1" w:styleId="BalloonTextChar">
    <w:name w:val="Balloon Text Char"/>
    <w:basedOn w:val="DefaultParagraphFont"/>
    <w:link w:val="BalloonText"/>
    <w:uiPriority w:val="99"/>
    <w:semiHidden/>
    <w:rsid w:val="00C46E41"/>
    <w:rPr>
      <w:rFonts w:ascii="Tahoma" w:eastAsiaTheme="minorEastAsia" w:hAnsi="Tahoma" w:cs="Tahoma"/>
      <w:color w:val="auto"/>
      <w:sz w:val="16"/>
      <w:szCs w:val="16"/>
    </w:rPr>
  </w:style>
  <w:style w:type="paragraph" w:styleId="Header">
    <w:name w:val="header"/>
    <w:basedOn w:val="Normal"/>
    <w:link w:val="HeaderChar"/>
    <w:uiPriority w:val="99"/>
    <w:unhideWhenUsed/>
    <w:rsid w:val="00ED3C70"/>
    <w:pPr>
      <w:tabs>
        <w:tab w:val="center" w:pos="4513"/>
        <w:tab w:val="right" w:pos="9026"/>
      </w:tabs>
    </w:pPr>
  </w:style>
  <w:style w:type="character" w:customStyle="1" w:styleId="HeaderChar">
    <w:name w:val="Header Char"/>
    <w:basedOn w:val="DefaultParagraphFont"/>
    <w:link w:val="Header"/>
    <w:uiPriority w:val="99"/>
    <w:rsid w:val="00ED3C70"/>
    <w:rPr>
      <w:rFonts w:asciiTheme="minorHAnsi" w:eastAsiaTheme="minorEastAsia" w:hAnsiTheme="minorHAnsi" w:cstheme="minorBidi"/>
      <w:color w:val="auto"/>
    </w:rPr>
  </w:style>
  <w:style w:type="paragraph" w:styleId="Footer">
    <w:name w:val="footer"/>
    <w:basedOn w:val="Normal"/>
    <w:link w:val="FooterChar"/>
    <w:uiPriority w:val="99"/>
    <w:unhideWhenUsed/>
    <w:rsid w:val="00ED3C70"/>
    <w:pPr>
      <w:tabs>
        <w:tab w:val="center" w:pos="4513"/>
        <w:tab w:val="right" w:pos="9026"/>
      </w:tabs>
    </w:pPr>
  </w:style>
  <w:style w:type="character" w:customStyle="1" w:styleId="FooterChar">
    <w:name w:val="Footer Char"/>
    <w:basedOn w:val="DefaultParagraphFont"/>
    <w:link w:val="Footer"/>
    <w:uiPriority w:val="99"/>
    <w:rsid w:val="00ED3C70"/>
    <w:rPr>
      <w:rFonts w:asciiTheme="minorHAnsi" w:eastAsiaTheme="minorEastAsia" w:hAnsiTheme="minorHAnsi" w:cstheme="minorBidi"/>
      <w:color w:val="auto"/>
    </w:rPr>
  </w:style>
  <w:style w:type="character" w:styleId="Hyperlink">
    <w:name w:val="Hyperlink"/>
    <w:basedOn w:val="DefaultParagraphFont"/>
    <w:uiPriority w:val="99"/>
    <w:unhideWhenUsed/>
    <w:rsid w:val="00ED3C70"/>
    <w:rPr>
      <w:color w:val="0000FF" w:themeColor="hyperlink"/>
      <w:u w:val="single"/>
    </w:rPr>
  </w:style>
  <w:style w:type="paragraph" w:styleId="NormalWeb">
    <w:name w:val="Normal (Web)"/>
    <w:basedOn w:val="Normal"/>
    <w:uiPriority w:val="99"/>
    <w:unhideWhenUsed/>
    <w:rsid w:val="009C13A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Frost</dc:creator>
  <cp:lastModifiedBy>Ali, Sophiya</cp:lastModifiedBy>
  <cp:revision>2</cp:revision>
  <cp:lastPrinted>2014-08-29T11:49:00Z</cp:lastPrinted>
  <dcterms:created xsi:type="dcterms:W3CDTF">2018-10-12T11:31:00Z</dcterms:created>
  <dcterms:modified xsi:type="dcterms:W3CDTF">2018-10-12T11:31:00Z</dcterms:modified>
</cp:coreProperties>
</file>