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82C0D7" w14:textId="5CD53DEE" w:rsidR="000921D1" w:rsidRPr="000921D1" w:rsidRDefault="000921D1" w:rsidP="000921D1">
      <w:pPr>
        <w:jc w:val="center"/>
        <w:rPr>
          <w:b/>
          <w:bCs/>
        </w:rPr>
      </w:pPr>
      <w:r w:rsidRPr="000921D1">
        <w:rPr>
          <w:b/>
          <w:bCs/>
        </w:rPr>
        <w:t xml:space="preserve">Exercise </w:t>
      </w:r>
      <w:r w:rsidR="009D52D6">
        <w:rPr>
          <w:b/>
          <w:bCs/>
        </w:rPr>
        <w:t>1</w:t>
      </w:r>
      <w:r w:rsidR="009D3F32">
        <w:rPr>
          <w:b/>
          <w:bCs/>
        </w:rPr>
        <w:t>2</w:t>
      </w:r>
    </w:p>
    <w:p w14:paraId="4033EEEE" w14:textId="1A53B56E" w:rsidR="000921D1" w:rsidRPr="000921D1" w:rsidRDefault="009D3F32" w:rsidP="000921D1">
      <w:pPr>
        <w:jc w:val="center"/>
        <w:rPr>
          <w:b/>
          <w:bCs/>
        </w:rPr>
      </w:pPr>
      <w:r>
        <w:rPr>
          <w:b/>
          <w:bCs/>
        </w:rPr>
        <w:t>Binary Logistic Regression</w:t>
      </w:r>
    </w:p>
    <w:p w14:paraId="59110612" w14:textId="5F253996" w:rsidR="00C14C2B" w:rsidRDefault="000921D1" w:rsidP="009D3F32">
      <w:r>
        <w:t xml:space="preserve">These exercises have been prepared for use in conjunction with Chapter </w:t>
      </w:r>
      <w:r w:rsidR="009D52D6">
        <w:t>1</w:t>
      </w:r>
      <w:r w:rsidR="009D3F32">
        <w:t>2</w:t>
      </w:r>
      <w:r>
        <w:t xml:space="preserve"> of the 7th edition of “SPSS for Psychologists” by Harrison, Kemp, Brace, and </w:t>
      </w:r>
      <w:proofErr w:type="spellStart"/>
      <w:r>
        <w:t>Snelgar</w:t>
      </w:r>
      <w:proofErr w:type="spellEnd"/>
      <w:r>
        <w:t xml:space="preserve"> (2020).</w:t>
      </w:r>
    </w:p>
    <w:p w14:paraId="2B478CDC" w14:textId="2F37AA23" w:rsidR="009D3F32" w:rsidRDefault="009D3F32" w:rsidP="009D3F32">
      <w:pPr>
        <w:pStyle w:val="ListParagraph"/>
        <w:numPr>
          <w:ilvl w:val="0"/>
          <w:numId w:val="21"/>
        </w:numPr>
        <w:ind w:hanging="357"/>
        <w:contextualSpacing w:val="0"/>
      </w:pPr>
      <w:r>
        <w:t xml:space="preserve">A psychologist is interested in how radiographers learn to interpret ambiguous x‐ray images. He recruited </w:t>
      </w:r>
      <w:proofErr w:type="gramStart"/>
      <w:r>
        <w:t>a number of</w:t>
      </w:r>
      <w:proofErr w:type="gramEnd"/>
      <w:r>
        <w:t xml:space="preserve"> trainee radiographers. Each was shown an x‐ray and asked to determine </w:t>
      </w:r>
      <w:proofErr w:type="gramStart"/>
      <w:r>
        <w:t>whether or not</w:t>
      </w:r>
      <w:proofErr w:type="gramEnd"/>
      <w:r>
        <w:t xml:space="preserve"> it showed a fracture. The psychologist recorded the number of hours of training the radiographer had completed, whether the x‐ray showed a fracture or not, and whether the radiographer’s decision was correct. The data from this study are coded in the file </w:t>
      </w:r>
      <w:r w:rsidRPr="009D3F32">
        <w:rPr>
          <w:b/>
          <w:bCs/>
        </w:rPr>
        <w:t>Ex1</w:t>
      </w:r>
      <w:r w:rsidR="0089231B">
        <w:rPr>
          <w:b/>
          <w:bCs/>
        </w:rPr>
        <w:t>2</w:t>
      </w:r>
      <w:r w:rsidRPr="009D3F32">
        <w:rPr>
          <w:b/>
          <w:bCs/>
        </w:rPr>
        <w:t>Q1.sav</w:t>
      </w:r>
      <w:r>
        <w:t xml:space="preserve">.   </w:t>
      </w:r>
    </w:p>
    <w:p w14:paraId="050B354E" w14:textId="384E323D" w:rsidR="009D3F32" w:rsidRDefault="009D3F32" w:rsidP="009D3F32">
      <w:pPr>
        <w:pStyle w:val="ListParagraph"/>
        <w:numPr>
          <w:ilvl w:val="1"/>
          <w:numId w:val="21"/>
        </w:numPr>
        <w:ind w:hanging="357"/>
        <w:contextualSpacing w:val="0"/>
      </w:pPr>
      <w:r>
        <w:t xml:space="preserve">Identify the outcome and predictor variables. Which of the predictor variables are categorical? </w:t>
      </w:r>
    </w:p>
    <w:p w14:paraId="5AA73A37" w14:textId="2EFB0720" w:rsidR="009D3F32" w:rsidRDefault="009D3F32" w:rsidP="009D3F32">
      <w:pPr>
        <w:pStyle w:val="ListParagraph"/>
        <w:numPr>
          <w:ilvl w:val="1"/>
          <w:numId w:val="21"/>
        </w:numPr>
        <w:ind w:hanging="357"/>
        <w:contextualSpacing w:val="0"/>
      </w:pPr>
      <w:r>
        <w:t xml:space="preserve">Carry out the appropriate analysis to determine which of the predictor variables significantly predict the radiographer’s interpretation of the x‐ray. </w:t>
      </w:r>
    </w:p>
    <w:p w14:paraId="7B9AB7C0" w14:textId="59929C07" w:rsidR="009D3F32" w:rsidRDefault="009D3F32" w:rsidP="009D3F32">
      <w:pPr>
        <w:pStyle w:val="ListParagraph"/>
        <w:numPr>
          <w:ilvl w:val="1"/>
          <w:numId w:val="21"/>
        </w:numPr>
        <w:ind w:hanging="357"/>
        <w:contextualSpacing w:val="0"/>
      </w:pPr>
      <w:r>
        <w:t xml:space="preserve">Report the results of your analysis. </w:t>
      </w:r>
    </w:p>
    <w:p w14:paraId="687894DA" w14:textId="77777777" w:rsidR="009D3F32" w:rsidRDefault="009D3F32" w:rsidP="009D3F32">
      <w:pPr>
        <w:pStyle w:val="ListParagraph"/>
        <w:ind w:left="1440"/>
        <w:contextualSpacing w:val="0"/>
      </w:pPr>
      <w:bookmarkStart w:id="0" w:name="_GoBack"/>
      <w:bookmarkEnd w:id="0"/>
    </w:p>
    <w:p w14:paraId="7EB1689D" w14:textId="3DEBC2FE" w:rsidR="009D3F32" w:rsidRDefault="009D3F32" w:rsidP="009D3F32">
      <w:pPr>
        <w:pStyle w:val="ListParagraph"/>
        <w:numPr>
          <w:ilvl w:val="0"/>
          <w:numId w:val="21"/>
        </w:numPr>
        <w:ind w:hanging="357"/>
        <w:contextualSpacing w:val="0"/>
      </w:pPr>
      <w:r>
        <w:t xml:space="preserve">Load the data file called </w:t>
      </w:r>
      <w:r w:rsidRPr="009D3F32">
        <w:rPr>
          <w:b/>
          <w:bCs/>
        </w:rPr>
        <w:t>E</w:t>
      </w:r>
      <w:r w:rsidR="0089231B">
        <w:rPr>
          <w:b/>
          <w:bCs/>
        </w:rPr>
        <w:t>x</w:t>
      </w:r>
      <w:r w:rsidRPr="009D3F32">
        <w:rPr>
          <w:b/>
          <w:bCs/>
        </w:rPr>
        <w:t>1</w:t>
      </w:r>
      <w:r w:rsidR="0089231B">
        <w:rPr>
          <w:b/>
          <w:bCs/>
        </w:rPr>
        <w:t>2</w:t>
      </w:r>
      <w:r w:rsidRPr="009D3F32">
        <w:rPr>
          <w:b/>
          <w:bCs/>
        </w:rPr>
        <w:t>Q2.sav</w:t>
      </w:r>
      <w:r>
        <w:t xml:space="preserve">. This is a demonstration data file which for many years was supplied with every copy of SPSS (and called ‘1991 U.S. General Social </w:t>
      </w:r>
      <w:proofErr w:type="spellStart"/>
      <w:r>
        <w:t>Survey.sav</w:t>
      </w:r>
      <w:proofErr w:type="spellEnd"/>
      <w:r>
        <w:t xml:space="preserve">’) but is not with recent versions. Open the data file and familiarise yourself with the variables. This file contains more than 40 variables for each of about 1500 respondents </w:t>
      </w:r>
    </w:p>
    <w:p w14:paraId="7CDFCEFC" w14:textId="6730D795" w:rsidR="009D3F32" w:rsidRDefault="009D3F32" w:rsidP="009D3F32">
      <w:pPr>
        <w:pStyle w:val="ListParagraph"/>
        <w:numPr>
          <w:ilvl w:val="1"/>
          <w:numId w:val="21"/>
        </w:numPr>
        <w:ind w:hanging="357"/>
        <w:contextualSpacing w:val="0"/>
      </w:pPr>
      <w:r>
        <w:t xml:space="preserve">We are interested in which factors predict happiness. The fourth variable in the file is called “Happy” and codes the respondents’ general level of happiness using a 3 point scale (1=Very Happy, 2= Pretty Happy, 3=Not too Happy), with the values 0, 8 and 9 set as missing values. Recode this variable so that it codes </w:t>
      </w:r>
      <w:proofErr w:type="gramStart"/>
      <w:r>
        <w:t>whether or not</w:t>
      </w:r>
      <w:proofErr w:type="gramEnd"/>
      <w:r>
        <w:t xml:space="preserve"> the respondent is Very Happy (Very Happy= 1, Pretty Happy or Not too Happy = 0). Make sure that that the missing values are still set to 0, 8 and 9. </w:t>
      </w:r>
    </w:p>
    <w:p w14:paraId="6E2A0C52" w14:textId="3CB28E32" w:rsidR="009D3F32" w:rsidRDefault="009D3F32" w:rsidP="009D3F32">
      <w:pPr>
        <w:pStyle w:val="ListParagraph"/>
        <w:numPr>
          <w:ilvl w:val="1"/>
          <w:numId w:val="21"/>
        </w:numPr>
        <w:ind w:hanging="357"/>
        <w:contextualSpacing w:val="0"/>
      </w:pPr>
      <w:r>
        <w:t xml:space="preserve">Is the secret to being very happy having a large family, a good education or is happiness something that comes with age? To discover the secret to </w:t>
      </w:r>
      <w:proofErr w:type="gramStart"/>
      <w:r>
        <w:t>happiness</w:t>
      </w:r>
      <w:proofErr w:type="gramEnd"/>
      <w:r>
        <w:t xml:space="preserve"> undertake a Binary Logistic regression using the four variables age, education, number of siblings and number of children as predictor variables, and your recoded happiness variable as the dependent variable. </w:t>
      </w:r>
    </w:p>
    <w:p w14:paraId="3176DA43" w14:textId="0F25AAE7" w:rsidR="009D3F32" w:rsidRDefault="009D3F32" w:rsidP="009D3F32">
      <w:pPr>
        <w:pStyle w:val="ListParagraph"/>
        <w:numPr>
          <w:ilvl w:val="1"/>
          <w:numId w:val="21"/>
        </w:numPr>
        <w:ind w:hanging="357"/>
        <w:contextualSpacing w:val="0"/>
      </w:pPr>
      <w:r>
        <w:t xml:space="preserve">Which of these factors significantly predict Happiness? </w:t>
      </w:r>
    </w:p>
    <w:p w14:paraId="321F1F70" w14:textId="0EBF40EF" w:rsidR="009D3F32" w:rsidRDefault="009D3F32" w:rsidP="009D3F32">
      <w:pPr>
        <w:pStyle w:val="ListParagraph"/>
        <w:numPr>
          <w:ilvl w:val="1"/>
          <w:numId w:val="21"/>
        </w:numPr>
        <w:ind w:hanging="357"/>
        <w:contextualSpacing w:val="0"/>
      </w:pPr>
      <w:r>
        <w:t>Does your model really hold the secret of great happiness? Just how good a model is it?</w:t>
      </w:r>
    </w:p>
    <w:p w14:paraId="2F9DA035" w14:textId="6C172835" w:rsidR="00091636" w:rsidRDefault="00091636" w:rsidP="00091636"/>
    <w:sectPr w:rsidR="000916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AEAB2F" w14:textId="77777777" w:rsidR="00AF0EF0" w:rsidRDefault="00AF0EF0" w:rsidP="008416FC">
      <w:pPr>
        <w:spacing w:after="0" w:line="240" w:lineRule="auto"/>
      </w:pPr>
      <w:r>
        <w:separator/>
      </w:r>
    </w:p>
  </w:endnote>
  <w:endnote w:type="continuationSeparator" w:id="0">
    <w:p w14:paraId="021C0443" w14:textId="77777777" w:rsidR="00AF0EF0" w:rsidRDefault="00AF0EF0" w:rsidP="00841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C716E0" w14:textId="77777777" w:rsidR="00AF0EF0" w:rsidRDefault="00AF0EF0" w:rsidP="008416FC">
      <w:pPr>
        <w:spacing w:after="0" w:line="240" w:lineRule="auto"/>
      </w:pPr>
      <w:r>
        <w:separator/>
      </w:r>
    </w:p>
  </w:footnote>
  <w:footnote w:type="continuationSeparator" w:id="0">
    <w:p w14:paraId="320BA183" w14:textId="77777777" w:rsidR="00AF0EF0" w:rsidRDefault="00AF0EF0" w:rsidP="008416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B33AD"/>
    <w:multiLevelType w:val="hybridMultilevel"/>
    <w:tmpl w:val="77242D82"/>
    <w:lvl w:ilvl="0" w:tplc="23A286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A3EE7B8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F42BA"/>
    <w:multiLevelType w:val="hybridMultilevel"/>
    <w:tmpl w:val="5CE896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10713"/>
    <w:multiLevelType w:val="hybridMultilevel"/>
    <w:tmpl w:val="55D2E7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7D0D8D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748E9"/>
    <w:multiLevelType w:val="hybridMultilevel"/>
    <w:tmpl w:val="D18ED6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FA1D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9272F"/>
    <w:multiLevelType w:val="hybridMultilevel"/>
    <w:tmpl w:val="F4E4529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4433F"/>
    <w:multiLevelType w:val="hybridMultilevel"/>
    <w:tmpl w:val="4934B8F0"/>
    <w:lvl w:ilvl="0" w:tplc="E71005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2B6235"/>
    <w:multiLevelType w:val="hybridMultilevel"/>
    <w:tmpl w:val="854294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901F3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EE0235"/>
    <w:multiLevelType w:val="hybridMultilevel"/>
    <w:tmpl w:val="CE44913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9A1E15"/>
    <w:multiLevelType w:val="hybridMultilevel"/>
    <w:tmpl w:val="C1E4DC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3A873C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610E1A"/>
    <w:multiLevelType w:val="hybridMultilevel"/>
    <w:tmpl w:val="5896E7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9C481C"/>
    <w:multiLevelType w:val="hybridMultilevel"/>
    <w:tmpl w:val="2E8C21F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9F1490"/>
    <w:multiLevelType w:val="hybridMultilevel"/>
    <w:tmpl w:val="22B24DB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B1009A"/>
    <w:multiLevelType w:val="hybridMultilevel"/>
    <w:tmpl w:val="E4D0897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8D55F5"/>
    <w:multiLevelType w:val="hybridMultilevel"/>
    <w:tmpl w:val="8B76D4F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C416CB"/>
    <w:multiLevelType w:val="hybridMultilevel"/>
    <w:tmpl w:val="5394ADD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BC1B1E"/>
    <w:multiLevelType w:val="hybridMultilevel"/>
    <w:tmpl w:val="4DBEFA1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FC314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AE7E40"/>
    <w:multiLevelType w:val="hybridMultilevel"/>
    <w:tmpl w:val="6598EEE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4714A3"/>
    <w:multiLevelType w:val="hybridMultilevel"/>
    <w:tmpl w:val="BAC0DC1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D92E06"/>
    <w:multiLevelType w:val="hybridMultilevel"/>
    <w:tmpl w:val="07B6478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4D7AF7"/>
    <w:multiLevelType w:val="hybridMultilevel"/>
    <w:tmpl w:val="611AB9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FEE6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C918A1"/>
    <w:multiLevelType w:val="hybridMultilevel"/>
    <w:tmpl w:val="F8160A1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5"/>
  </w:num>
  <w:num w:numId="3">
    <w:abstractNumId w:val="1"/>
  </w:num>
  <w:num w:numId="4">
    <w:abstractNumId w:val="15"/>
  </w:num>
  <w:num w:numId="5">
    <w:abstractNumId w:val="4"/>
  </w:num>
  <w:num w:numId="6">
    <w:abstractNumId w:val="6"/>
  </w:num>
  <w:num w:numId="7">
    <w:abstractNumId w:val="7"/>
  </w:num>
  <w:num w:numId="8">
    <w:abstractNumId w:val="19"/>
  </w:num>
  <w:num w:numId="9">
    <w:abstractNumId w:val="12"/>
  </w:num>
  <w:num w:numId="10">
    <w:abstractNumId w:val="9"/>
  </w:num>
  <w:num w:numId="11">
    <w:abstractNumId w:val="18"/>
  </w:num>
  <w:num w:numId="12">
    <w:abstractNumId w:val="20"/>
  </w:num>
  <w:num w:numId="13">
    <w:abstractNumId w:val="8"/>
  </w:num>
  <w:num w:numId="14">
    <w:abstractNumId w:val="17"/>
  </w:num>
  <w:num w:numId="15">
    <w:abstractNumId w:val="13"/>
  </w:num>
  <w:num w:numId="16">
    <w:abstractNumId w:val="10"/>
  </w:num>
  <w:num w:numId="17">
    <w:abstractNumId w:val="0"/>
  </w:num>
  <w:num w:numId="18">
    <w:abstractNumId w:val="16"/>
  </w:num>
  <w:num w:numId="19">
    <w:abstractNumId w:val="3"/>
  </w:num>
  <w:num w:numId="20">
    <w:abstractNumId w:val="11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1D1"/>
    <w:rsid w:val="0002464B"/>
    <w:rsid w:val="00091636"/>
    <w:rsid w:val="000921D1"/>
    <w:rsid w:val="000D74BB"/>
    <w:rsid w:val="001335FB"/>
    <w:rsid w:val="0018599E"/>
    <w:rsid w:val="00221F46"/>
    <w:rsid w:val="002926DD"/>
    <w:rsid w:val="002A243A"/>
    <w:rsid w:val="00341C3F"/>
    <w:rsid w:val="004D12F0"/>
    <w:rsid w:val="00644A48"/>
    <w:rsid w:val="00655DDD"/>
    <w:rsid w:val="008416FC"/>
    <w:rsid w:val="0089231B"/>
    <w:rsid w:val="009D3F32"/>
    <w:rsid w:val="009D52D6"/>
    <w:rsid w:val="00AC3768"/>
    <w:rsid w:val="00AF0EF0"/>
    <w:rsid w:val="00BC4A64"/>
    <w:rsid w:val="00C14C2B"/>
    <w:rsid w:val="00C45932"/>
    <w:rsid w:val="00C87CFF"/>
    <w:rsid w:val="00D16603"/>
    <w:rsid w:val="00D25FB7"/>
    <w:rsid w:val="00DF42B5"/>
    <w:rsid w:val="00EF77AB"/>
    <w:rsid w:val="00F5418B"/>
    <w:rsid w:val="00FA0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B6E88A"/>
  <w15:chartTrackingRefBased/>
  <w15:docId w15:val="{41D066AB-AAC5-40BC-B293-3FB32A848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21D1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8416F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416F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416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88434D-2184-4F64-AA42-D6234275E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Gini.Harrison</dc:creator>
  <cp:keywords/>
  <dc:description/>
  <cp:lastModifiedBy>Gini.Harrison</cp:lastModifiedBy>
  <cp:revision>4</cp:revision>
  <dcterms:created xsi:type="dcterms:W3CDTF">2020-10-27T17:03:00Z</dcterms:created>
  <dcterms:modified xsi:type="dcterms:W3CDTF">2020-10-27T17:19:00Z</dcterms:modified>
</cp:coreProperties>
</file>