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C0D7" w14:textId="5B4B6C3D" w:rsidR="000921D1" w:rsidRPr="007B6E1F" w:rsidRDefault="000921D1" w:rsidP="007B6E1F">
      <w:pPr>
        <w:rPr>
          <w:b/>
          <w:bCs/>
          <w:u w:val="single"/>
        </w:rPr>
      </w:pPr>
      <w:r w:rsidRPr="007B6E1F">
        <w:rPr>
          <w:b/>
          <w:bCs/>
          <w:u w:val="single"/>
        </w:rPr>
        <w:t xml:space="preserve">Exercise </w:t>
      </w:r>
      <w:r w:rsidR="001335FB" w:rsidRPr="007B6E1F">
        <w:rPr>
          <w:b/>
          <w:bCs/>
          <w:u w:val="single"/>
        </w:rPr>
        <w:t>8</w:t>
      </w:r>
    </w:p>
    <w:p w14:paraId="376FFE04" w14:textId="437A0AD4" w:rsidR="007B6E1F" w:rsidRDefault="007B6E1F" w:rsidP="007B6E1F">
      <w:r>
        <w:t xml:space="preserve">1a.)  Run a one-way between-subjects ANOVA with Delay condition as the IV, and Age as the DV, using </w:t>
      </w:r>
      <w:proofErr w:type="spellStart"/>
      <w:r w:rsidRPr="007B6E1F">
        <w:rPr>
          <w:b/>
          <w:bCs/>
        </w:rPr>
        <w:t>Analyze</w:t>
      </w:r>
      <w:proofErr w:type="spellEnd"/>
      <w:r w:rsidRPr="007B6E1F">
        <w:rPr>
          <w:b/>
          <w:bCs/>
        </w:rPr>
        <w:t xml:space="preserve"> -&gt; Compare Means -&gt; One-Way ANOVA</w:t>
      </w:r>
      <w:r>
        <w:t xml:space="preserve"> (or </w:t>
      </w:r>
      <w:proofErr w:type="spellStart"/>
      <w:r w:rsidRPr="007B6E1F">
        <w:rPr>
          <w:b/>
          <w:bCs/>
        </w:rPr>
        <w:t>Analyze</w:t>
      </w:r>
      <w:proofErr w:type="spellEnd"/>
      <w:r w:rsidRPr="007B6E1F">
        <w:rPr>
          <w:b/>
          <w:bCs/>
        </w:rPr>
        <w:t xml:space="preserve"> -&gt; </w:t>
      </w:r>
      <w:r>
        <w:rPr>
          <w:b/>
          <w:bCs/>
        </w:rPr>
        <w:t>General Linear Model</w:t>
      </w:r>
      <w:r w:rsidRPr="007B6E1F">
        <w:rPr>
          <w:b/>
          <w:bCs/>
        </w:rPr>
        <w:t xml:space="preserve"> -&gt; </w:t>
      </w:r>
      <w:r>
        <w:rPr>
          <w:b/>
          <w:bCs/>
        </w:rPr>
        <w:t>Univariate</w:t>
      </w:r>
      <w:r>
        <w:t>).</w:t>
      </w:r>
    </w:p>
    <w:p w14:paraId="3BFE4CFE" w14:textId="332AB7D0" w:rsidR="007B6E1F" w:rsidRDefault="007B6E1F" w:rsidP="007B6E1F">
      <w:r>
        <w:rPr>
          <w:noProof/>
        </w:rPr>
        <w:drawing>
          <wp:anchor distT="0" distB="0" distL="114300" distR="114300" simplePos="0" relativeHeight="251659264" behindDoc="1" locked="0" layoutInCell="1" allowOverlap="1" wp14:anchorId="176C6C80" wp14:editId="1884B584">
            <wp:simplePos x="0" y="0"/>
            <wp:positionH relativeFrom="column">
              <wp:posOffset>0</wp:posOffset>
            </wp:positionH>
            <wp:positionV relativeFrom="paragraph">
              <wp:posOffset>444500</wp:posOffset>
            </wp:positionV>
            <wp:extent cx="3724910" cy="3043555"/>
            <wp:effectExtent l="0" t="0" r="8890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Results indicate no significant difference between the conditions in terms of age (</w:t>
      </w:r>
      <w:proofErr w:type="gramStart"/>
      <w:r>
        <w:t>F(</w:t>
      </w:r>
      <w:proofErr w:type="gramEnd"/>
      <w:r>
        <w:t>2,32) = .10, p=.90) – which is good news for the researchers.</w:t>
      </w:r>
    </w:p>
    <w:p w14:paraId="51D8522C" w14:textId="08DA86C6" w:rsidR="007B6E1F" w:rsidRDefault="007B6E1F" w:rsidP="007B6E1F"/>
    <w:p w14:paraId="42711619" w14:textId="4288177E" w:rsidR="007B6E1F" w:rsidRDefault="007B6E1F" w:rsidP="007B6E1F">
      <w:r>
        <w:rPr>
          <w:noProof/>
        </w:rPr>
        <w:drawing>
          <wp:anchor distT="0" distB="0" distL="114300" distR="114300" simplePos="0" relativeHeight="251661312" behindDoc="1" locked="0" layoutInCell="1" allowOverlap="1" wp14:anchorId="12027F90" wp14:editId="34739DD8">
            <wp:simplePos x="0" y="0"/>
            <wp:positionH relativeFrom="column">
              <wp:posOffset>0</wp:posOffset>
            </wp:positionH>
            <wp:positionV relativeFrom="paragraph">
              <wp:posOffset>592455</wp:posOffset>
            </wp:positionV>
            <wp:extent cx="3978275" cy="3229610"/>
            <wp:effectExtent l="0" t="0" r="3175" b="889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8275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1b) </w:t>
      </w:r>
      <w:r>
        <w:t xml:space="preserve">Run a one-way between-subjects ANOVA with Delay condition as the IV, and </w:t>
      </w:r>
      <w:r>
        <w:t>Recall</w:t>
      </w:r>
      <w:r>
        <w:t xml:space="preserve"> as the DV, using </w:t>
      </w:r>
      <w:proofErr w:type="spellStart"/>
      <w:r w:rsidRPr="007B6E1F">
        <w:rPr>
          <w:b/>
          <w:bCs/>
        </w:rPr>
        <w:t>Analyze</w:t>
      </w:r>
      <w:proofErr w:type="spellEnd"/>
      <w:r w:rsidRPr="007B6E1F">
        <w:rPr>
          <w:b/>
          <w:bCs/>
        </w:rPr>
        <w:t xml:space="preserve"> -&gt; Compare Means -&gt; One-Way ANOVA</w:t>
      </w:r>
      <w:r>
        <w:t xml:space="preserve"> (or </w:t>
      </w:r>
      <w:proofErr w:type="spellStart"/>
      <w:r w:rsidRPr="007B6E1F">
        <w:rPr>
          <w:b/>
          <w:bCs/>
        </w:rPr>
        <w:t>Analyze</w:t>
      </w:r>
      <w:proofErr w:type="spellEnd"/>
      <w:r w:rsidRPr="007B6E1F">
        <w:rPr>
          <w:b/>
          <w:bCs/>
        </w:rPr>
        <w:t xml:space="preserve"> -&gt; </w:t>
      </w:r>
      <w:r>
        <w:rPr>
          <w:b/>
          <w:bCs/>
        </w:rPr>
        <w:t>General Linear Model</w:t>
      </w:r>
      <w:r w:rsidRPr="007B6E1F">
        <w:rPr>
          <w:b/>
          <w:bCs/>
        </w:rPr>
        <w:t xml:space="preserve"> -&gt; </w:t>
      </w:r>
      <w:r>
        <w:rPr>
          <w:b/>
          <w:bCs/>
        </w:rPr>
        <w:t>Univariate</w:t>
      </w:r>
      <w:r>
        <w:t>).</w:t>
      </w:r>
    </w:p>
    <w:p w14:paraId="00DBAFF3" w14:textId="65A693FC" w:rsidR="007B6E1F" w:rsidRDefault="007B6E1F" w:rsidP="007B6E1F"/>
    <w:p w14:paraId="6F5A24AA" w14:textId="77777777" w:rsidR="00B6760D" w:rsidRDefault="007B6E1F" w:rsidP="007B6E1F">
      <w:r>
        <w:lastRenderedPageBreak/>
        <w:t xml:space="preserve">Results indicate </w:t>
      </w:r>
      <w:r>
        <w:t>a significant main effect of delay condition on accuracy</w:t>
      </w:r>
      <w:r>
        <w:t xml:space="preserve"> (</w:t>
      </w:r>
      <w:proofErr w:type="gramStart"/>
      <w:r>
        <w:t>F(</w:t>
      </w:r>
      <w:proofErr w:type="gramEnd"/>
      <w:r>
        <w:t xml:space="preserve">2,32) = </w:t>
      </w:r>
      <w:r>
        <w:t>21</w:t>
      </w:r>
      <w:r>
        <w:t>.</w:t>
      </w:r>
      <w:r>
        <w:t>50</w:t>
      </w:r>
      <w:r>
        <w:t>, p</w:t>
      </w:r>
      <w:r>
        <w:t>&lt;</w:t>
      </w:r>
      <w:r>
        <w:t>.</w:t>
      </w:r>
      <w:r>
        <w:t>001</w:t>
      </w:r>
      <w:r>
        <w:t>)</w:t>
      </w:r>
      <w:r>
        <w:t xml:space="preserve">. </w:t>
      </w:r>
    </w:p>
    <w:p w14:paraId="0436EB39" w14:textId="77777777" w:rsidR="00B6760D" w:rsidRDefault="00B6760D" w:rsidP="007B6E1F"/>
    <w:p w14:paraId="6F4AFE45" w14:textId="77777777" w:rsidR="00B6760D" w:rsidRDefault="00B6760D" w:rsidP="007B6E1F">
      <w:r>
        <w:t>1c</w:t>
      </w:r>
      <w:proofErr w:type="gramStart"/>
      <w:r>
        <w:t>)  You</w:t>
      </w:r>
      <w:proofErr w:type="gramEnd"/>
      <w:r>
        <w:t xml:space="preserve"> can produce Means Plots and post hoc tests through the ANOVA dialogue box (see Chapter 8). </w:t>
      </w:r>
    </w:p>
    <w:p w14:paraId="2A67974D" w14:textId="58AC77B4" w:rsidR="00B6760D" w:rsidRDefault="00B6760D" w:rsidP="007B6E1F">
      <w:r>
        <w:rPr>
          <w:noProof/>
        </w:rPr>
        <w:drawing>
          <wp:anchor distT="0" distB="0" distL="114300" distR="114300" simplePos="0" relativeHeight="251663360" behindDoc="1" locked="0" layoutInCell="1" allowOverlap="1" wp14:anchorId="6B790FA7" wp14:editId="22133AF4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479800" cy="2073275"/>
            <wp:effectExtent l="0" t="0" r="635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48BD3A" w14:textId="77777777" w:rsidR="00B6760D" w:rsidRDefault="00B6760D" w:rsidP="007B6E1F"/>
    <w:p w14:paraId="0579FCE9" w14:textId="77777777" w:rsidR="00B6760D" w:rsidRDefault="00B6760D" w:rsidP="007B6E1F"/>
    <w:p w14:paraId="6D20535F" w14:textId="77777777" w:rsidR="00B6760D" w:rsidRDefault="00B6760D" w:rsidP="007B6E1F"/>
    <w:p w14:paraId="73FCBEEC" w14:textId="77777777" w:rsidR="00B6760D" w:rsidRDefault="00B6760D" w:rsidP="007B6E1F"/>
    <w:p w14:paraId="073B5494" w14:textId="77777777" w:rsidR="00B6760D" w:rsidRDefault="00B6760D" w:rsidP="007B6E1F"/>
    <w:p w14:paraId="4D0852F1" w14:textId="77777777" w:rsidR="00B6760D" w:rsidRDefault="00B6760D" w:rsidP="007B6E1F"/>
    <w:p w14:paraId="0FAD3EFA" w14:textId="2FA74949" w:rsidR="00B6760D" w:rsidRDefault="00B6760D" w:rsidP="007B6E1F">
      <w:r>
        <w:rPr>
          <w:noProof/>
        </w:rPr>
        <w:drawing>
          <wp:anchor distT="0" distB="0" distL="114300" distR="114300" simplePos="0" relativeHeight="251665408" behindDoc="1" locked="0" layoutInCell="1" allowOverlap="1" wp14:anchorId="17D80474" wp14:editId="1DD00103">
            <wp:simplePos x="0" y="0"/>
            <wp:positionH relativeFrom="column">
              <wp:posOffset>63500</wp:posOffset>
            </wp:positionH>
            <wp:positionV relativeFrom="paragraph">
              <wp:posOffset>215053</wp:posOffset>
            </wp:positionV>
            <wp:extent cx="2985326" cy="18923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0060" cy="1901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564569" w14:textId="5CE09B00" w:rsidR="00B6760D" w:rsidRDefault="00B6760D" w:rsidP="007B6E1F"/>
    <w:p w14:paraId="38ECBCE2" w14:textId="02307825" w:rsidR="00B6760D" w:rsidRDefault="00B6760D" w:rsidP="007B6E1F"/>
    <w:p w14:paraId="2569B876" w14:textId="0E4428B3" w:rsidR="00B6760D" w:rsidRDefault="00B6760D" w:rsidP="007B6E1F"/>
    <w:p w14:paraId="2D524A97" w14:textId="650858D8" w:rsidR="00B6760D" w:rsidRDefault="00B6760D" w:rsidP="007B6E1F"/>
    <w:p w14:paraId="44570D83" w14:textId="1780F453" w:rsidR="00B6760D" w:rsidRDefault="00B6760D" w:rsidP="007B6E1F"/>
    <w:p w14:paraId="59BC7357" w14:textId="77777777" w:rsidR="00B6760D" w:rsidRDefault="00B6760D" w:rsidP="007B6E1F"/>
    <w:p w14:paraId="2DA76E00" w14:textId="77777777" w:rsidR="00B6760D" w:rsidRDefault="00B6760D" w:rsidP="007B6E1F"/>
    <w:p w14:paraId="77FDD6D8" w14:textId="4FC38E48" w:rsidR="007B6E1F" w:rsidRDefault="007B6E1F" w:rsidP="007B6E1F">
      <w:r>
        <w:t xml:space="preserve">Bonferroni post hoc tests reveals this was due to </w:t>
      </w:r>
      <w:r w:rsidR="00B6760D">
        <w:t xml:space="preserve">higher accuracy in the </w:t>
      </w:r>
      <w:proofErr w:type="gramStart"/>
      <w:r w:rsidR="00B6760D">
        <w:t>1 day</w:t>
      </w:r>
      <w:proofErr w:type="gramEnd"/>
      <w:r w:rsidR="00B6760D">
        <w:t xml:space="preserve"> condition compared to the 2 day and 3 day conditions (</w:t>
      </w:r>
      <w:proofErr w:type="spellStart"/>
      <w:r w:rsidR="00B6760D">
        <w:t>ps</w:t>
      </w:r>
      <w:proofErr w:type="spellEnd"/>
      <w:r w:rsidR="00B6760D">
        <w:t>&lt;.001), however there was no difference between the 2 day and 3 day conditions (p=.41).</w:t>
      </w:r>
    </w:p>
    <w:p w14:paraId="1C3630DB" w14:textId="77777777" w:rsidR="00B6760D" w:rsidRDefault="00B6760D" w:rsidP="007B6E1F"/>
    <w:p w14:paraId="4CB12DA6" w14:textId="5BE5B6F3" w:rsidR="00B6760D" w:rsidRDefault="00B6760D" w:rsidP="00B6760D">
      <w:r>
        <w:t>2</w:t>
      </w:r>
      <w:r>
        <w:t xml:space="preserve">a.)  Run a one-way </w:t>
      </w:r>
      <w:r>
        <w:t>within</w:t>
      </w:r>
      <w:r>
        <w:t xml:space="preserve">-subjects ANOVA using </w:t>
      </w:r>
      <w:proofErr w:type="spellStart"/>
      <w:r w:rsidRPr="007B6E1F">
        <w:rPr>
          <w:b/>
          <w:bCs/>
        </w:rPr>
        <w:t>Analyze</w:t>
      </w:r>
      <w:proofErr w:type="spellEnd"/>
      <w:r w:rsidRPr="007B6E1F">
        <w:rPr>
          <w:b/>
          <w:bCs/>
        </w:rPr>
        <w:t xml:space="preserve"> -&gt; </w:t>
      </w:r>
      <w:r>
        <w:rPr>
          <w:b/>
          <w:bCs/>
        </w:rPr>
        <w:t>General Linear Model</w:t>
      </w:r>
      <w:r w:rsidRPr="007B6E1F">
        <w:rPr>
          <w:b/>
          <w:bCs/>
        </w:rPr>
        <w:t xml:space="preserve"> -&gt; </w:t>
      </w:r>
      <w:r>
        <w:rPr>
          <w:b/>
          <w:bCs/>
        </w:rPr>
        <w:t xml:space="preserve">Repeated </w:t>
      </w:r>
      <w:proofErr w:type="gramStart"/>
      <w:r>
        <w:rPr>
          <w:b/>
          <w:bCs/>
        </w:rPr>
        <w:t>Measures</w:t>
      </w:r>
      <w:r>
        <w:t>, and</w:t>
      </w:r>
      <w:proofErr w:type="gramEnd"/>
      <w:r>
        <w:t xml:space="preserve"> entering the four different testing times into the Within-Subjects Variables box.</w:t>
      </w:r>
    </w:p>
    <w:p w14:paraId="16A86AE3" w14:textId="1C017549" w:rsidR="00B6760D" w:rsidRDefault="00B6760D" w:rsidP="00B6760D">
      <w:r>
        <w:rPr>
          <w:noProof/>
        </w:rPr>
        <w:drawing>
          <wp:anchor distT="0" distB="0" distL="114300" distR="114300" simplePos="0" relativeHeight="251667456" behindDoc="1" locked="0" layoutInCell="1" allowOverlap="1" wp14:anchorId="7EFD2930" wp14:editId="7FAABDD3">
            <wp:simplePos x="0" y="0"/>
            <wp:positionH relativeFrom="column">
              <wp:posOffset>0</wp:posOffset>
            </wp:positionH>
            <wp:positionV relativeFrom="paragraph">
              <wp:posOffset>1058</wp:posOffset>
            </wp:positionV>
            <wp:extent cx="3894667" cy="1462487"/>
            <wp:effectExtent l="0" t="0" r="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380" cy="146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A21A3" w14:textId="1CB93DEA" w:rsidR="00B6760D" w:rsidRDefault="00B6760D" w:rsidP="00B6760D"/>
    <w:p w14:paraId="0988E95E" w14:textId="646D66D4" w:rsidR="00B6760D" w:rsidRDefault="00B6760D" w:rsidP="00B6760D"/>
    <w:p w14:paraId="540ECF3F" w14:textId="573183DE" w:rsidR="00B6760D" w:rsidRDefault="00B6760D" w:rsidP="00B6760D"/>
    <w:p w14:paraId="219CCFA4" w14:textId="17D680F3" w:rsidR="00B6760D" w:rsidRDefault="00B6760D" w:rsidP="00B6760D"/>
    <w:p w14:paraId="1B1DB0DD" w14:textId="5D16C5CE" w:rsidR="00B6760D" w:rsidRDefault="00B6760D" w:rsidP="00B6760D"/>
    <w:p w14:paraId="4DAF6087" w14:textId="48CEC117" w:rsidR="00B6760D" w:rsidRDefault="00B6760D" w:rsidP="00B6760D">
      <w:r>
        <w:t xml:space="preserve">There was a significant main effect of testing time on behaviour </w:t>
      </w:r>
      <w:r>
        <w:t>(</w:t>
      </w:r>
      <w:proofErr w:type="gramStart"/>
      <w:r>
        <w:t>F(</w:t>
      </w:r>
      <w:proofErr w:type="gramEnd"/>
      <w:r>
        <w:t>3</w:t>
      </w:r>
      <w:r>
        <w:t>,3</w:t>
      </w:r>
      <w:r>
        <w:t>3</w:t>
      </w:r>
      <w:r>
        <w:t xml:space="preserve">) = </w:t>
      </w:r>
      <w:r>
        <w:t>34</w:t>
      </w:r>
      <w:r>
        <w:t>.</w:t>
      </w:r>
      <w:r>
        <w:t>86</w:t>
      </w:r>
      <w:r>
        <w:t>, p&lt;.001).</w:t>
      </w:r>
    </w:p>
    <w:p w14:paraId="160AE1B1" w14:textId="51D5467A" w:rsidR="00B6760D" w:rsidRDefault="00175824" w:rsidP="00B6760D">
      <w:r>
        <w:rPr>
          <w:noProof/>
        </w:rPr>
        <w:drawing>
          <wp:anchor distT="0" distB="0" distL="114300" distR="114300" simplePos="0" relativeHeight="251669504" behindDoc="1" locked="0" layoutInCell="1" allowOverlap="1" wp14:anchorId="64CE7105" wp14:editId="7477AFB1">
            <wp:simplePos x="0" y="0"/>
            <wp:positionH relativeFrom="column">
              <wp:posOffset>635</wp:posOffset>
            </wp:positionH>
            <wp:positionV relativeFrom="paragraph">
              <wp:posOffset>456565</wp:posOffset>
            </wp:positionV>
            <wp:extent cx="3670300" cy="1409065"/>
            <wp:effectExtent l="0" t="0" r="6350" b="63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60D">
        <w:t>2</w:t>
      </w:r>
      <w:r w:rsidR="00B6760D">
        <w:t>b</w:t>
      </w:r>
      <w:r w:rsidR="00B6760D">
        <w:t>.)  R</w:t>
      </w:r>
      <w:r w:rsidR="00B6760D">
        <w:t>e-r</w:t>
      </w:r>
      <w:r w:rsidR="00B6760D">
        <w:t xml:space="preserve">un a one-way within-subjects ANOVA using </w:t>
      </w:r>
      <w:proofErr w:type="spellStart"/>
      <w:r w:rsidR="00B6760D" w:rsidRPr="007B6E1F">
        <w:rPr>
          <w:b/>
          <w:bCs/>
        </w:rPr>
        <w:t>Analyze</w:t>
      </w:r>
      <w:proofErr w:type="spellEnd"/>
      <w:r w:rsidR="00B6760D" w:rsidRPr="007B6E1F">
        <w:rPr>
          <w:b/>
          <w:bCs/>
        </w:rPr>
        <w:t xml:space="preserve"> -&gt; </w:t>
      </w:r>
      <w:r w:rsidR="00B6760D">
        <w:rPr>
          <w:b/>
          <w:bCs/>
        </w:rPr>
        <w:t>General Linear Model</w:t>
      </w:r>
      <w:r w:rsidR="00B6760D" w:rsidRPr="007B6E1F">
        <w:rPr>
          <w:b/>
          <w:bCs/>
        </w:rPr>
        <w:t xml:space="preserve"> -&gt; </w:t>
      </w:r>
      <w:r w:rsidR="00B6760D">
        <w:rPr>
          <w:b/>
          <w:bCs/>
        </w:rPr>
        <w:t>Repeated Measures</w:t>
      </w:r>
      <w:r w:rsidR="00B6760D">
        <w:t xml:space="preserve">, and entering the </w:t>
      </w:r>
      <w:r w:rsidR="00B6760D">
        <w:t xml:space="preserve">Pre-, Post-1 and Post-2 </w:t>
      </w:r>
      <w:r>
        <w:t xml:space="preserve">variables as the three levels of </w:t>
      </w:r>
      <w:r w:rsidR="00B6760D">
        <w:t>testing time</w:t>
      </w:r>
      <w:r>
        <w:t>.</w:t>
      </w:r>
    </w:p>
    <w:p w14:paraId="1347C444" w14:textId="16CB28A0" w:rsidR="00175824" w:rsidRDefault="00175824" w:rsidP="00B6760D"/>
    <w:p w14:paraId="43410DC4" w14:textId="7A4F9E7E" w:rsidR="00175824" w:rsidRDefault="00175824" w:rsidP="00175824">
      <w:r>
        <w:t>Again, t</w:t>
      </w:r>
      <w:r>
        <w:t>here was a significant main effect of testing time on behaviour (</w:t>
      </w:r>
      <w:proofErr w:type="gramStart"/>
      <w:r>
        <w:t>F(</w:t>
      </w:r>
      <w:proofErr w:type="gramEnd"/>
      <w:r>
        <w:t>2</w:t>
      </w:r>
      <w:r>
        <w:t>,</w:t>
      </w:r>
      <w:r>
        <w:t>22</w:t>
      </w:r>
      <w:r>
        <w:t xml:space="preserve">) = </w:t>
      </w:r>
      <w:r>
        <w:t>8</w:t>
      </w:r>
      <w:r>
        <w:t>.</w:t>
      </w:r>
      <w:r>
        <w:t>0</w:t>
      </w:r>
      <w:r>
        <w:t>6, p</w:t>
      </w:r>
      <w:r>
        <w:t>=</w:t>
      </w:r>
      <w:r>
        <w:t>.00</w:t>
      </w:r>
      <w:r>
        <w:t>2</w:t>
      </w:r>
      <w:r>
        <w:t>).</w:t>
      </w:r>
    </w:p>
    <w:p w14:paraId="29C24648" w14:textId="4C831227" w:rsidR="00175824" w:rsidRDefault="00175824" w:rsidP="00175824">
      <w:r>
        <w:rPr>
          <w:noProof/>
        </w:rPr>
        <w:drawing>
          <wp:anchor distT="0" distB="0" distL="114300" distR="114300" simplePos="0" relativeHeight="251671552" behindDoc="1" locked="0" layoutInCell="1" allowOverlap="1" wp14:anchorId="6A41ED99" wp14:editId="17F88404">
            <wp:simplePos x="0" y="0"/>
            <wp:positionH relativeFrom="column">
              <wp:posOffset>0</wp:posOffset>
            </wp:positionH>
            <wp:positionV relativeFrom="paragraph">
              <wp:posOffset>470535</wp:posOffset>
            </wp:positionV>
            <wp:extent cx="4008755" cy="1071880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875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2</w:t>
      </w:r>
      <w:r>
        <w:t>c</w:t>
      </w:r>
      <w:r>
        <w:t xml:space="preserve">.)  </w:t>
      </w:r>
      <w:r>
        <w:t xml:space="preserve">Use the </w:t>
      </w:r>
      <w:r>
        <w:rPr>
          <w:b/>
          <w:bCs/>
        </w:rPr>
        <w:t>C</w:t>
      </w:r>
      <w:r w:rsidRPr="00175824">
        <w:rPr>
          <w:b/>
          <w:bCs/>
        </w:rPr>
        <w:t>ontrasts</w:t>
      </w:r>
      <w:r>
        <w:rPr>
          <w:b/>
          <w:bCs/>
        </w:rPr>
        <w:t xml:space="preserve"> </w:t>
      </w:r>
      <w:r>
        <w:t xml:space="preserve">button within the </w:t>
      </w:r>
      <w:r>
        <w:rPr>
          <w:b/>
          <w:bCs/>
        </w:rPr>
        <w:t>Repeated</w:t>
      </w:r>
      <w:r>
        <w:rPr>
          <w:b/>
          <w:bCs/>
        </w:rPr>
        <w:t xml:space="preserve"> Measures </w:t>
      </w:r>
      <w:r>
        <w:t xml:space="preserve">dialogue box. Change the contrast type to “Simple” and set the reference category as First (which is your Pre- variable). </w:t>
      </w:r>
    </w:p>
    <w:p w14:paraId="0BB20185" w14:textId="77777777" w:rsidR="00175824" w:rsidRDefault="00175824" w:rsidP="00175824"/>
    <w:p w14:paraId="7FD82378" w14:textId="43A63EE0" w:rsidR="00175824" w:rsidRDefault="00175824" w:rsidP="00175824">
      <w:r>
        <w:t xml:space="preserve">This </w:t>
      </w:r>
      <w:r w:rsidR="002E206F">
        <w:t>shows that while behaviour at one year was significantly difference to behaviour before treatment (</w:t>
      </w:r>
      <w:proofErr w:type="gramStart"/>
      <w:r w:rsidR="002E206F">
        <w:t>F(</w:t>
      </w:r>
      <w:proofErr w:type="gramEnd"/>
      <w:r w:rsidR="002E206F">
        <w:t xml:space="preserve">1,11)=9.80, p=.01), behaviour at year two was not (F&lt;1). </w:t>
      </w:r>
    </w:p>
    <w:p w14:paraId="4AB37645" w14:textId="4B5D08BC" w:rsidR="001335FB" w:rsidRDefault="002E206F" w:rsidP="002E206F">
      <w:r>
        <w:t>2</w:t>
      </w:r>
      <w:r>
        <w:t>d</w:t>
      </w:r>
      <w:r>
        <w:t xml:space="preserve">.)  </w:t>
      </w:r>
      <w:r>
        <w:t>Given the results, you might conclude that the treatment shows significant effects for up to a year, but after that they seem to disappear in the lon</w:t>
      </w:r>
      <w:bookmarkStart w:id="0" w:name="_GoBack"/>
      <w:bookmarkEnd w:id="0"/>
      <w:r>
        <w:t xml:space="preserve">g term. </w:t>
      </w:r>
    </w:p>
    <w:sectPr w:rsidR="001335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2BA"/>
    <w:multiLevelType w:val="hybridMultilevel"/>
    <w:tmpl w:val="5CE89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9272F"/>
    <w:multiLevelType w:val="hybridMultilevel"/>
    <w:tmpl w:val="F4E45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433F"/>
    <w:multiLevelType w:val="hybridMultilevel"/>
    <w:tmpl w:val="4934B8F0"/>
    <w:lvl w:ilvl="0" w:tplc="E71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6235"/>
    <w:multiLevelType w:val="hybridMultilevel"/>
    <w:tmpl w:val="854294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01F3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E0235"/>
    <w:multiLevelType w:val="hybridMultilevel"/>
    <w:tmpl w:val="CE449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A1E15"/>
    <w:multiLevelType w:val="hybridMultilevel"/>
    <w:tmpl w:val="C1E4DC8A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3A873C6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610E1A"/>
    <w:multiLevelType w:val="hybridMultilevel"/>
    <w:tmpl w:val="5896E7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1009A"/>
    <w:multiLevelType w:val="hybridMultilevel"/>
    <w:tmpl w:val="E4D089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416CB"/>
    <w:multiLevelType w:val="hybridMultilevel"/>
    <w:tmpl w:val="5394AD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C1B1E"/>
    <w:multiLevelType w:val="hybridMultilevel"/>
    <w:tmpl w:val="4DBEF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FC31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92E06"/>
    <w:multiLevelType w:val="hybridMultilevel"/>
    <w:tmpl w:val="07B64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D7AF7"/>
    <w:multiLevelType w:val="hybridMultilevel"/>
    <w:tmpl w:val="611AB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FEE6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918A1"/>
    <w:multiLevelType w:val="hybridMultilevel"/>
    <w:tmpl w:val="F816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11"/>
  </w:num>
  <w:num w:numId="9">
    <w:abstractNumId w:val="7"/>
  </w:num>
  <w:num w:numId="10">
    <w:abstractNumId w:val="6"/>
  </w:num>
  <w:num w:numId="11">
    <w:abstractNumId w:val="10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D1"/>
    <w:rsid w:val="000921D1"/>
    <w:rsid w:val="000D74BB"/>
    <w:rsid w:val="001335FB"/>
    <w:rsid w:val="00175824"/>
    <w:rsid w:val="0018599E"/>
    <w:rsid w:val="00221F46"/>
    <w:rsid w:val="002926DD"/>
    <w:rsid w:val="002A243A"/>
    <w:rsid w:val="002E206F"/>
    <w:rsid w:val="00341C3F"/>
    <w:rsid w:val="00655DDD"/>
    <w:rsid w:val="007B6E1F"/>
    <w:rsid w:val="00AC3768"/>
    <w:rsid w:val="00B6760D"/>
    <w:rsid w:val="00BC4A64"/>
    <w:rsid w:val="00C45932"/>
    <w:rsid w:val="00D16603"/>
    <w:rsid w:val="00DF42B5"/>
    <w:rsid w:val="00EF77AB"/>
    <w:rsid w:val="00F5418B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E88A"/>
  <w15:chartTrackingRefBased/>
  <w15:docId w15:val="{41D066AB-AAC5-40BC-B293-3FB32A84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C7C75-AA27-4906-89DF-01392B1D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Gini.Harrison</dc:creator>
  <cp:keywords/>
  <dc:description/>
  <cp:lastModifiedBy>Gini.Harrison</cp:lastModifiedBy>
  <cp:revision>3</cp:revision>
  <dcterms:created xsi:type="dcterms:W3CDTF">2020-10-27T16:52:00Z</dcterms:created>
  <dcterms:modified xsi:type="dcterms:W3CDTF">2020-10-27T17:57:00Z</dcterms:modified>
</cp:coreProperties>
</file>