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E11" w:rsidRPr="00E66E11" w:rsidRDefault="00E66E11" w:rsidP="00E66E11">
      <w:pPr>
        <w:rPr>
          <w:b/>
          <w:sz w:val="32"/>
          <w:szCs w:val="32"/>
        </w:rPr>
      </w:pPr>
      <w:r w:rsidRPr="00E66E11">
        <w:rPr>
          <w:b/>
          <w:sz w:val="32"/>
          <w:szCs w:val="32"/>
        </w:rPr>
        <w:t xml:space="preserve">SUMMARY </w:t>
      </w:r>
      <w:r w:rsidR="00E8198F">
        <w:rPr>
          <w:b/>
          <w:sz w:val="32"/>
          <w:szCs w:val="32"/>
        </w:rPr>
        <w:t xml:space="preserve">AND CONCLUSIONS </w:t>
      </w:r>
      <w:r w:rsidRPr="00E66E11">
        <w:rPr>
          <w:b/>
          <w:sz w:val="32"/>
          <w:szCs w:val="32"/>
        </w:rPr>
        <w:t xml:space="preserve">- </w:t>
      </w:r>
      <w:r w:rsidR="00BF3168">
        <w:rPr>
          <w:b/>
          <w:sz w:val="32"/>
          <w:szCs w:val="32"/>
        </w:rPr>
        <w:t xml:space="preserve">Chapter </w:t>
      </w:r>
      <w:r w:rsidR="0003388E">
        <w:rPr>
          <w:b/>
          <w:sz w:val="32"/>
          <w:szCs w:val="32"/>
        </w:rPr>
        <w:t xml:space="preserve">10: </w:t>
      </w:r>
      <w:r w:rsidR="0003388E" w:rsidRPr="0003388E">
        <w:rPr>
          <w:b/>
          <w:sz w:val="32"/>
          <w:szCs w:val="32"/>
        </w:rPr>
        <w:t>Sustainability and the ethical business</w:t>
      </w:r>
    </w:p>
    <w:p w:rsidR="0003388E" w:rsidRDefault="0003388E" w:rsidP="0003388E">
      <w:r>
        <w:t>Sustainability implies thinking long-term about business mode</w:t>
      </w:r>
      <w:r>
        <w:t xml:space="preserve">ls, resources and environmental </w:t>
      </w:r>
      <w:r>
        <w:t>impacts. It also involves thinking about human well-b</w:t>
      </w:r>
      <w:r>
        <w:t xml:space="preserve">eing both in today’s businesses </w:t>
      </w:r>
      <w:r>
        <w:t xml:space="preserve">and the evolving social impacts that are unfolding into the future. Businesses </w:t>
      </w:r>
      <w:r>
        <w:t xml:space="preserve">which focus </w:t>
      </w:r>
      <w:r>
        <w:t xml:space="preserve">wholly on shareholder value are not well placed to respond to </w:t>
      </w:r>
      <w:r>
        <w:t xml:space="preserve">these sustainability issues, as </w:t>
      </w:r>
      <w:r>
        <w:t>their focus is almost exclusively short-term profits. To wha</w:t>
      </w:r>
      <w:r>
        <w:t xml:space="preserve">t extent can they adapt to more </w:t>
      </w:r>
      <w:r>
        <w:t>long-term perspectives within their current business model</w:t>
      </w:r>
      <w:r>
        <w:t xml:space="preserve">s? This chapter has shown that </w:t>
      </w:r>
      <w:r>
        <w:t>many of the world’s leading companies have little in the way of</w:t>
      </w:r>
      <w:r>
        <w:t xml:space="preserve"> a strategy for sustainability, </w:t>
      </w:r>
      <w:r>
        <w:t>even though the issues, such as climate change, are urgently i</w:t>
      </w:r>
      <w:r>
        <w:t xml:space="preserve">n need of being addressed. Part </w:t>
      </w:r>
      <w:r>
        <w:t>of the blame lies with governments.</w:t>
      </w:r>
    </w:p>
    <w:p w:rsidR="000F7DF8" w:rsidRDefault="0003388E" w:rsidP="0003388E">
      <w:r>
        <w:t>As the chapter has pointed out, international framewor</w:t>
      </w:r>
      <w:r>
        <w:t xml:space="preserve">ks for mandating sustainability </w:t>
      </w:r>
      <w:r>
        <w:t>goals are weak, deferring to sovereign states to initiate chan</w:t>
      </w:r>
      <w:r>
        <w:t xml:space="preserve">ges. States, however, have been </w:t>
      </w:r>
      <w:r>
        <w:t>slow to adapt resource-greedy models of economic development, largely becaus</w:t>
      </w:r>
      <w:r>
        <w:t xml:space="preserve">e they are </w:t>
      </w:r>
      <w:r>
        <w:t>locked into thinking in terms of national competitiveness</w:t>
      </w:r>
      <w:r>
        <w:t xml:space="preserve"> rather than global threats and </w:t>
      </w:r>
      <w:r>
        <w:t>universal values. How can both corporate and governme</w:t>
      </w:r>
      <w:r>
        <w:t xml:space="preserve">ntal priorities be refocused on </w:t>
      </w:r>
      <w:r>
        <w:t>sustainability goals? As we have seen, the message that long-term survi</w:t>
      </w:r>
      <w:r>
        <w:t xml:space="preserve">val depends on </w:t>
      </w:r>
      <w:r>
        <w:t>rethinking current ways of doing things appeals to companies’</w:t>
      </w:r>
      <w:r>
        <w:t xml:space="preserve"> and countries’ self-interested </w:t>
      </w:r>
      <w:r>
        <w:t>outlooks. But sustainability has always had an ethical di</w:t>
      </w:r>
      <w:r>
        <w:t xml:space="preserve">mension as well: social justice </w:t>
      </w:r>
      <w:r>
        <w:t>requires an intergenerational approach. Sustainability matt</w:t>
      </w:r>
      <w:r>
        <w:t xml:space="preserve">ers because it provides the </w:t>
      </w:r>
      <w:r>
        <w:t>guideposts to the right way to behave towards others an</w:t>
      </w:r>
      <w:r>
        <w:t xml:space="preserve">d towards the environment. This </w:t>
      </w:r>
      <w:r>
        <w:t>message is increasingly being appreciated by companies tha</w:t>
      </w:r>
      <w:r>
        <w:t xml:space="preserve">t espouse CSR </w:t>
      </w:r>
      <w:proofErr w:type="gramStart"/>
      <w:r>
        <w:t>strategies,</w:t>
      </w:r>
      <w:proofErr w:type="gramEnd"/>
      <w:r>
        <w:t xml:space="preserve"> often </w:t>
      </w:r>
      <w:r>
        <w:t>because stakeholders are urging that ethical considerations n</w:t>
      </w:r>
      <w:r>
        <w:t xml:space="preserve">eed to rise up the agenda, even </w:t>
      </w:r>
      <w:bookmarkStart w:id="0" w:name="_GoBack"/>
      <w:bookmarkEnd w:id="0"/>
      <w:r>
        <w:t>in companies which cling to shareholder primacy.</w:t>
      </w:r>
    </w:p>
    <w:p w:rsidR="000E7E50" w:rsidRDefault="0003388E" w:rsidP="00DE3AC4"/>
    <w:sectPr w:rsidR="000E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1"/>
    <w:rsid w:val="0003388E"/>
    <w:rsid w:val="000F7DF8"/>
    <w:rsid w:val="00157073"/>
    <w:rsid w:val="00255724"/>
    <w:rsid w:val="00301FDA"/>
    <w:rsid w:val="0035529F"/>
    <w:rsid w:val="00365864"/>
    <w:rsid w:val="003A16A0"/>
    <w:rsid w:val="003B14A8"/>
    <w:rsid w:val="00721030"/>
    <w:rsid w:val="00B743B1"/>
    <w:rsid w:val="00BF3168"/>
    <w:rsid w:val="00C92DFD"/>
    <w:rsid w:val="00CE1452"/>
    <w:rsid w:val="00D34AC3"/>
    <w:rsid w:val="00D448C3"/>
    <w:rsid w:val="00DE3AC4"/>
    <w:rsid w:val="00E07073"/>
    <w:rsid w:val="00E37DF9"/>
    <w:rsid w:val="00E66E11"/>
    <w:rsid w:val="00E8198F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Spach, Vladimir</dc:creator>
  <cp:lastModifiedBy>Spach, Vladimir</cp:lastModifiedBy>
  <cp:revision>3</cp:revision>
  <dcterms:created xsi:type="dcterms:W3CDTF">2014-12-03T16:52:00Z</dcterms:created>
  <dcterms:modified xsi:type="dcterms:W3CDTF">2014-12-03T16:53:00Z</dcterms:modified>
</cp:coreProperties>
</file>