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BF3168">
        <w:rPr>
          <w:b/>
          <w:sz w:val="32"/>
          <w:szCs w:val="32"/>
        </w:rPr>
        <w:t xml:space="preserve">Chapter </w:t>
      </w:r>
      <w:r w:rsidR="000F7DF8">
        <w:rPr>
          <w:b/>
          <w:sz w:val="32"/>
          <w:szCs w:val="32"/>
        </w:rPr>
        <w:t>9:</w:t>
      </w:r>
      <w:r w:rsidR="000F7DF8" w:rsidRPr="000F7DF8">
        <w:t xml:space="preserve"> </w:t>
      </w:r>
      <w:r w:rsidR="000F7DF8" w:rsidRPr="000F7DF8">
        <w:rPr>
          <w:b/>
          <w:sz w:val="32"/>
          <w:szCs w:val="32"/>
        </w:rPr>
        <w:t>Human rights and ethical business</w:t>
      </w:r>
    </w:p>
    <w:p w:rsidR="000F7DF8" w:rsidRDefault="000F7DF8" w:rsidP="000F7DF8">
      <w:r>
        <w:t>Human rights have come more into focus for internationa</w:t>
      </w:r>
      <w:r>
        <w:t xml:space="preserve">l business as globalization has </w:t>
      </w:r>
      <w:r>
        <w:t>deepened and competitive advantage has become a stra</w:t>
      </w:r>
      <w:r>
        <w:t xml:space="preserve">tegic imperative. Companies are </w:t>
      </w:r>
      <w:r>
        <w:t>constantly on the lookout for ways to reduce costs. Using cheap lab</w:t>
      </w:r>
      <w:r>
        <w:t xml:space="preserve">our is accepted as a legitimate </w:t>
      </w:r>
      <w:r>
        <w:t xml:space="preserve">strategy, but there has been growing ethical criticism as well </w:t>
      </w:r>
      <w:r>
        <w:t xml:space="preserve">as accusations of circumventing </w:t>
      </w:r>
      <w:r>
        <w:t>relevant law. Mostly, cheap labour is found in dev</w:t>
      </w:r>
      <w:r>
        <w:t xml:space="preserve">eloping and emerging countries. </w:t>
      </w:r>
      <w:r>
        <w:t xml:space="preserve">Exploitation of workers is now increasingly seen as the </w:t>
      </w:r>
      <w:r>
        <w:t xml:space="preserve">responsibility of western brand </w:t>
      </w:r>
      <w:r>
        <w:t xml:space="preserve">owners whose products are made in outsourced factories. </w:t>
      </w:r>
      <w:r>
        <w:t xml:space="preserve">However, as we have seen, legal </w:t>
      </w:r>
      <w:r>
        <w:t>liabilities do not mirror moral responsibilities. MNEs ar</w:t>
      </w:r>
      <w:r>
        <w:t xml:space="preserve">e seldom connected sufficiently </w:t>
      </w:r>
      <w:r>
        <w:t>directly with contractors’ operations to be found legally liabl</w:t>
      </w:r>
      <w:r>
        <w:t xml:space="preserve">e in national law. On the other </w:t>
      </w:r>
      <w:r>
        <w:t>hand, they are criticized on moral grounds, and also on the basis of the nor</w:t>
      </w:r>
      <w:r>
        <w:t xml:space="preserve">ms of international </w:t>
      </w:r>
      <w:r>
        <w:t>law.</w:t>
      </w:r>
    </w:p>
    <w:p w:rsidR="000F7DF8" w:rsidRDefault="000F7DF8" w:rsidP="000F7DF8">
      <w:r>
        <w:t>Human rights for international businesses do not start at</w:t>
      </w:r>
      <w:r>
        <w:t xml:space="preserve"> the entrance to the factory or </w:t>
      </w:r>
      <w:r>
        <w:t>mine. They pervade the working and living environment of w</w:t>
      </w:r>
      <w:r>
        <w:t xml:space="preserve">orkers. Increasingly we see the </w:t>
      </w:r>
      <w:r>
        <w:t>damage of human rights violations spill over into the conditi</w:t>
      </w:r>
      <w:r>
        <w:t xml:space="preserve">ons in which workers live, with </w:t>
      </w:r>
      <w:r>
        <w:t>impacts on families and societies. These issues are not conf</w:t>
      </w:r>
      <w:r>
        <w:t xml:space="preserve">ined to developing and emerging </w:t>
      </w:r>
      <w:r>
        <w:t>countries. This chapter has emphasized that the attrac</w:t>
      </w:r>
      <w:r>
        <w:t xml:space="preserve">tions of cheap labour – and the </w:t>
      </w:r>
      <w:r>
        <w:t>social consequences – are highly visible inside developed w</w:t>
      </w:r>
      <w:r>
        <w:t xml:space="preserve">estern economies such as the US </w:t>
      </w:r>
      <w:r>
        <w:t xml:space="preserve">and UK. These countries pride themselves on individual </w:t>
      </w:r>
      <w:r>
        <w:t xml:space="preserve">freedoms and democratic values, </w:t>
      </w:r>
      <w:r>
        <w:t>but here, too, the living wage and worker voice are preca</w:t>
      </w:r>
      <w:r>
        <w:t xml:space="preserve">rious. Global companies espouse </w:t>
      </w:r>
      <w:r>
        <w:t>the importance of employees as stakeholders, but in practice te</w:t>
      </w:r>
      <w:r>
        <w:t xml:space="preserve">nd to see employees, especially </w:t>
      </w:r>
      <w:r>
        <w:t xml:space="preserve">in low-skilled jobs, in terms of costs. Their executives, </w:t>
      </w:r>
      <w:r>
        <w:t xml:space="preserve">meanwhile, receive remuneration </w:t>
      </w:r>
      <w:r>
        <w:t>in multiples of millions. While shareholders see the ben</w:t>
      </w:r>
      <w:r>
        <w:t xml:space="preserve">efits of maximizing shareholder </w:t>
      </w:r>
      <w:r>
        <w:t>value, they are also aware that a poor human rights rec</w:t>
      </w:r>
      <w:r>
        <w:t xml:space="preserve">ord can lead to unrest, loss of </w:t>
      </w:r>
      <w:r>
        <w:t>production, falling share price and reputational damage</w:t>
      </w:r>
      <w:r>
        <w:t xml:space="preserve">. Ideally, companies would turn </w:t>
      </w:r>
      <w:r>
        <w:t>their attention to human rights on ethical grounds. They feel they can fend off et</w:t>
      </w:r>
      <w:r>
        <w:t xml:space="preserve">hical criticism </w:t>
      </w:r>
      <w:r>
        <w:t>because they are successful financially and are con</w:t>
      </w:r>
      <w:r>
        <w:t xml:space="preserve">fident they can withstand legal </w:t>
      </w:r>
      <w:r>
        <w:t>challenges. But with lawsuits mounting against compan</w:t>
      </w:r>
      <w:r>
        <w:t xml:space="preserve">ies for human rights abuse, who </w:t>
      </w:r>
      <w:bookmarkStart w:id="0" w:name="_GoBack"/>
      <w:bookmarkEnd w:id="0"/>
      <w:r>
        <w:t>knows what company will be next?</w:t>
      </w:r>
    </w:p>
    <w:p w:rsidR="000E7E50" w:rsidRDefault="000F7DF8" w:rsidP="00DE3AC4"/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0F7DF8"/>
    <w:rsid w:val="00157073"/>
    <w:rsid w:val="00255724"/>
    <w:rsid w:val="00301FDA"/>
    <w:rsid w:val="0035529F"/>
    <w:rsid w:val="00365864"/>
    <w:rsid w:val="003A16A0"/>
    <w:rsid w:val="00721030"/>
    <w:rsid w:val="00B743B1"/>
    <w:rsid w:val="00BF3168"/>
    <w:rsid w:val="00C92DFD"/>
    <w:rsid w:val="00CE1452"/>
    <w:rsid w:val="00D34AC3"/>
    <w:rsid w:val="00D448C3"/>
    <w:rsid w:val="00DE3AC4"/>
    <w:rsid w:val="00E07073"/>
    <w:rsid w:val="00E37DF9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2014-12-03T16:50:00Z</dcterms:created>
  <dcterms:modified xsi:type="dcterms:W3CDTF">2014-12-03T16:52:00Z</dcterms:modified>
</cp:coreProperties>
</file>