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2" w:rsidRDefault="0015258B" w:rsidP="00395AB2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6</w:t>
      </w:r>
    </w:p>
    <w:p w:rsidR="0015258B" w:rsidRPr="0015258B" w:rsidRDefault="00714F75" w:rsidP="0015258B">
      <w:pPr>
        <w:pStyle w:val="FouGerheading1"/>
        <w:rPr>
          <w:rFonts w:ascii="MyriadPro-Bold" w:hAnsi="MyriadPro-Bold" w:cs="MyriadPro-Bold"/>
          <w:bCs/>
          <w:color w:val="9E2705"/>
          <w:sz w:val="26"/>
          <w:szCs w:val="26"/>
        </w:rPr>
      </w:pPr>
      <w:r w:rsidRPr="00714F75">
        <w:rPr>
          <w:rFonts w:ascii="MyriadPro-Bold" w:hAnsi="MyriadPro-Bold" w:cs="MyriadPro-Bold"/>
          <w:b w:val="0"/>
          <w:bCs/>
          <w:color w:val="9E2705"/>
          <w:sz w:val="26"/>
          <w:szCs w:val="26"/>
        </w:rPr>
        <w:t xml:space="preserve">Mehr wissen: </w:t>
      </w:r>
      <w:r w:rsidR="0015258B" w:rsidRPr="0015258B">
        <w:rPr>
          <w:rFonts w:ascii="MyriadPro-Bold" w:hAnsi="MyriadPro-Bold" w:cs="MyriadPro-Bold"/>
          <w:bCs/>
          <w:color w:val="9E2705"/>
          <w:sz w:val="26"/>
          <w:szCs w:val="26"/>
        </w:rPr>
        <w:t>über Goethe</w:t>
      </w:r>
    </w:p>
    <w:p w:rsidR="0015258B" w:rsidRPr="0015258B" w:rsidRDefault="0015258B" w:rsidP="0015258B">
      <w:pPr>
        <w:pStyle w:val="FouGerbodytext"/>
        <w:rPr>
          <w:rFonts w:ascii="Minion Pro" w:hAnsi="Minion Pro"/>
          <w:sz w:val="24"/>
        </w:rPr>
      </w:pPr>
      <w:r w:rsidRPr="0015258B">
        <w:rPr>
          <w:rFonts w:ascii="Minion Pro" w:hAnsi="Minion Pro"/>
          <w:sz w:val="24"/>
          <w:lang w:eastAsia="en-GB"/>
        </w:rPr>
        <w:t>Find out why he is considered the greatest writer in German.</w:t>
      </w:r>
    </w:p>
    <w:p w:rsidR="005546D9" w:rsidRPr="0015258B" w:rsidRDefault="005546D9" w:rsidP="005546D9">
      <w:pPr>
        <w:pStyle w:val="FouGerbodyEng"/>
        <w:spacing w:line="240" w:lineRule="auto"/>
        <w:rPr>
          <w:rFonts w:ascii="Minion Pro" w:hAnsi="Minion Pro"/>
          <w:sz w:val="24"/>
        </w:rPr>
      </w:pPr>
      <w:r w:rsidRPr="0015258B">
        <w:rPr>
          <w:rFonts w:ascii="Minion Pro" w:hAnsi="Minion Pro"/>
          <w:sz w:val="24"/>
        </w:rPr>
        <w:t>Rather than a biography, we thought that one of his poems would give you a better idea of why Goethe is regarded as the greatest writer in the German language.</w:t>
      </w:r>
    </w:p>
    <w:p w:rsidR="005546D9" w:rsidRPr="0015258B" w:rsidRDefault="005546D9" w:rsidP="005546D9">
      <w:pPr>
        <w:pStyle w:val="FouGerbodyEng"/>
        <w:spacing w:line="240" w:lineRule="auto"/>
        <w:rPr>
          <w:rFonts w:ascii="Minion Pro" w:hAnsi="Minion Pro"/>
          <w:sz w:val="24"/>
        </w:rPr>
      </w:pPr>
      <w:r w:rsidRPr="0015258B">
        <w:rPr>
          <w:rFonts w:ascii="Minion Pro" w:hAnsi="Minion Pro"/>
          <w:sz w:val="24"/>
        </w:rPr>
        <w:t>The first two verses describe the poet‘s journey to a night-time meeting with his beloved, the third the time he spends with her, and the fourth their parting the next morning. The poem was published</w:t>
      </w:r>
      <w:r w:rsidRPr="0015258B">
        <w:rPr>
          <w:rFonts w:ascii="Minion Pro" w:hAnsi="Minion Pro"/>
          <w:iCs/>
          <w:sz w:val="24"/>
        </w:rPr>
        <w:t xml:space="preserve"> i</w:t>
      </w:r>
      <w:r w:rsidRPr="0015258B">
        <w:rPr>
          <w:rFonts w:ascii="Minion Pro" w:hAnsi="Minion Pro"/>
          <w:sz w:val="24"/>
        </w:rPr>
        <w:t>n 1787 and draws on the young Goethe’s first serious relationship, with Friederike Brion, a pastor’s daughter from Sessenheim in Alsace.</w:t>
      </w:r>
    </w:p>
    <w:p w:rsidR="005546D9" w:rsidRPr="0015258B" w:rsidRDefault="005546D9" w:rsidP="005546D9">
      <w:pPr>
        <w:pStyle w:val="FouGerbodyEng"/>
        <w:spacing w:line="240" w:lineRule="auto"/>
        <w:rPr>
          <w:rFonts w:ascii="Minion Pro" w:hAnsi="Minion Pro"/>
          <w:sz w:val="24"/>
        </w:rPr>
      </w:pPr>
      <w:r w:rsidRPr="0015258B">
        <w:rPr>
          <w:rFonts w:ascii="Minion Pro" w:hAnsi="Minion Pro"/>
          <w:sz w:val="24"/>
        </w:rPr>
        <w:t>The English translation is simply to give an idea of the meaning, it makes no claims beyond that!</w:t>
      </w:r>
    </w:p>
    <w:p w:rsidR="00FB4770" w:rsidRPr="00257939" w:rsidRDefault="00FB4770" w:rsidP="00257939">
      <w:pPr>
        <w:pStyle w:val="FouGerheading1"/>
        <w:spacing w:after="0" w:line="240" w:lineRule="auto"/>
        <w:rPr>
          <w:rFonts w:ascii="Minion Pro" w:hAnsi="Minion Pro" w:cs="MyriadPro-Bold"/>
          <w:b w:val="0"/>
          <w:bCs/>
          <w:color w:val="262626" w:themeColor="text1" w:themeTint="D9"/>
          <w:sz w:val="24"/>
          <w:szCs w:val="24"/>
        </w:rPr>
      </w:pPr>
      <w:r w:rsidRPr="00E91C6D">
        <w:rPr>
          <w:rFonts w:ascii="Minion Pro" w:hAnsi="Minion Pro"/>
          <w:noProof/>
          <w:color w:val="262626" w:themeColor="text1" w:themeTint="D9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E8928" wp14:editId="2EA0A072">
                <wp:simplePos x="0" y="0"/>
                <wp:positionH relativeFrom="column">
                  <wp:posOffset>-200025</wp:posOffset>
                </wp:positionH>
                <wp:positionV relativeFrom="paragraph">
                  <wp:posOffset>350520</wp:posOffset>
                </wp:positionV>
                <wp:extent cx="6276975" cy="8782050"/>
                <wp:effectExtent l="57150" t="38100" r="85725" b="952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782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3300"/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70" w:rsidRDefault="00FB4770" w:rsidP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tbl>
                            <w:tblPr>
                              <w:tblW w:w="9236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18"/>
                              <w:gridCol w:w="4618"/>
                            </w:tblGrid>
                            <w:tr w:rsidR="005546D9" w:rsidRPr="005546D9" w:rsidTr="000B550F"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  <w:hideMark/>
                                </w:tcPr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  <w:lang w:eastAsia="en-GB"/>
                                    </w:rPr>
                                    <w:t>Willkommen und Abschied</w:t>
                                  </w:r>
                                </w:p>
                              </w:tc>
                              <w:tc>
                                <w:tcPr>
                                  <w:tcW w:w="4618" w:type="dxa"/>
                                </w:tcPr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b/>
                                      <w:sz w:val="24"/>
                                      <w:szCs w:val="24"/>
                                    </w:rPr>
                                    <w:t>Welcome and Parting</w:t>
                                  </w:r>
                                </w:p>
                              </w:tc>
                            </w:tr>
                            <w:tr w:rsidR="005546D9" w:rsidRPr="005546D9" w:rsidTr="000B550F"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  <w:hideMark/>
                                </w:tcPr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  <w:hideMark/>
                                </w:tcPr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  <w:t>The urgent rhythm of the first two verses expresses the poet’s passionate impatience through his horse ride.</w:t>
                                  </w:r>
                                </w:p>
                              </w:tc>
                            </w:tr>
                            <w:tr w:rsidR="005546D9" w:rsidRPr="005546D9" w:rsidTr="000B550F"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Es schlug mein Herz, geschwind zu Pferde!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Es war getan fast eh’ gedacht.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Der Abend wiegte schon die Erde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Und an den Bergen hing die Nacht;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Schon stand im Nebelkleid die Eiche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Ein aufgetürmter Riese da,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Wo Finsternis aus dem Gesträuche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Mit hundert schwarzen Augen sah.</w:t>
                                  </w:r>
                                </w:p>
                              </w:tc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… quickly to horse!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Almost before thinking, it was done.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  <w:t>It takes place as darkness is falling.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The oak was already clothed in mist,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 towering giant</w:t>
                                  </w:r>
                                  <w:r w:rsidRPr="005546D9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  <w:t>The darkness seemed to be watching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546D9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with a hundred dark eyes.</w:t>
                                  </w:r>
                                </w:p>
                                <w:p w:rsidR="005546D9" w:rsidRPr="005546D9" w:rsidRDefault="005546D9" w:rsidP="000B550F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94ED7" w:rsidRPr="005546D9" w:rsidTr="000B550F"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Der Mond von einem Wolkenhügel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Sah kläglich aus dem Duft hervor,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Die Winde schwangen leise Flügel,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Umsausten schauerlich mein Ohr;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Die Nacht schuf tausend Ungeheuer,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Doch frisch und fröhlich war mein Mut: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In meinen Adern welches Feuer!</w:t>
                                  </w:r>
                                </w:p>
                                <w:p w:rsidR="00E94ED7" w:rsidRPr="00966D7E" w:rsidRDefault="00E94ED7" w:rsidP="00534650">
                                  <w:pPr>
                                    <w:pStyle w:val="FouGerbodytext"/>
                                    <w:rPr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In meinem Herzen welche Glut!</w:t>
                                  </w:r>
                                </w:p>
                              </w:tc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E94ED7" w:rsidRPr="00E94ED7" w:rsidRDefault="00E94ED7" w:rsidP="00E94ED7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  <w:t>The moon was largely hidden behind clouds,</w:t>
                                  </w:r>
                                </w:p>
                                <w:p w:rsidR="00E94ED7" w:rsidRPr="00E94ED7" w:rsidRDefault="00E94ED7" w:rsidP="00E94ED7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  <w:lang w:eastAsia="en-GB"/>
                                    </w:rPr>
                                    <w:t>the wind …</w:t>
                                  </w:r>
                                </w:p>
                                <w:p w:rsidR="00E94ED7" w:rsidRPr="00E94ED7" w:rsidRDefault="00E94ED7" w:rsidP="00E94ED7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Roared frighteningly in my ears,</w:t>
                                  </w:r>
                                </w:p>
                                <w:p w:rsidR="00E94ED7" w:rsidRPr="00E94ED7" w:rsidRDefault="00E94ED7" w:rsidP="00E94ED7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The night created a thousand monsters;</w:t>
                                  </w:r>
                                </w:p>
                                <w:p w:rsidR="00E94ED7" w:rsidRPr="00E94ED7" w:rsidRDefault="00E94ED7" w:rsidP="00E94ED7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But my mood was fresh and joyful:</w:t>
                                  </w:r>
                                </w:p>
                                <w:p w:rsidR="00E94ED7" w:rsidRPr="00E94ED7" w:rsidRDefault="00E94ED7" w:rsidP="00E94ED7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In my blood such fire!</w:t>
                                  </w:r>
                                </w:p>
                                <w:p w:rsidR="00E94ED7" w:rsidRPr="00966D7E" w:rsidRDefault="00E94ED7" w:rsidP="00E94ED7">
                                  <w:pPr>
                                    <w:pStyle w:val="FouGerbodytext"/>
                                    <w:rPr>
                                      <w:i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In my heart such a blaze!</w:t>
                                  </w:r>
                                </w:p>
                              </w:tc>
                            </w:tr>
                          </w:tbl>
                          <w:p w:rsidR="005546D9" w:rsidRPr="005546D9" w:rsidRDefault="005546D9" w:rsidP="00FB4770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75pt;margin-top:27.6pt;width:494.25pt;height:6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" fillcolor="#930" strokecolor="#f68c36 [3049]">
                <v:fill color2="#fdefe3 [505]" rotate="t" angle="180" colors="0 #930;22938f #ffd0aa;1 #ffebdb" focus="100%" type="gradient"/>
                <v:shadow on="t" color="black" opacity="24903f" origin=",.5" offset="0,.55556mm"/>
                <v:textbox>
                  <w:txbxContent>
                    <w:p w:rsidR="00FB4770" w:rsidRDefault="00FB4770" w:rsidP="00FB4770">
                      <w:pPr>
                        <w:rPr>
                          <w:rFonts w:ascii="Minion Pro" w:hAnsi="Minion Pro"/>
                          <w:sz w:val="24"/>
                          <w:szCs w:val="24"/>
                          <w:lang w:val="de-DE"/>
                        </w:rPr>
                      </w:pPr>
                    </w:p>
                    <w:tbl>
                      <w:tblPr>
                        <w:tblW w:w="9236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18"/>
                        <w:gridCol w:w="4618"/>
                      </w:tblGrid>
                      <w:tr w:rsidR="005546D9" w:rsidRPr="005546D9" w:rsidTr="000B550F"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  <w:hideMark/>
                          </w:tcPr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Willkommen und Abschied</w:t>
                            </w:r>
                          </w:p>
                        </w:tc>
                        <w:tc>
                          <w:tcPr>
                            <w:tcW w:w="4618" w:type="dxa"/>
                          </w:tcPr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b/>
                                <w:sz w:val="24"/>
                                <w:szCs w:val="24"/>
                              </w:rPr>
                              <w:t>Welcome and Parting</w:t>
                            </w:r>
                          </w:p>
                        </w:tc>
                      </w:tr>
                      <w:tr w:rsidR="005546D9" w:rsidRPr="005546D9" w:rsidTr="000B550F"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  <w:hideMark/>
                          </w:tcPr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  <w:hideMark/>
                          </w:tcPr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  <w:t>The urgent rhythm of the first two verses expresses the poet’s passionate impatience through his horse ride.</w:t>
                            </w:r>
                          </w:p>
                        </w:tc>
                      </w:tr>
                      <w:tr w:rsidR="005546D9" w:rsidRPr="005546D9" w:rsidTr="000B550F"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Es schlug mein Herz, geschwind zu Pferde!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Es war getan fast eh’ gedacht.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Der Abend wiegte schon die Erde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Und an den Bergen hing die Nacht;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Schon stand im Nebelkleid die Eiche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Ein aufgetürmter Riese da,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Wo Finsternis aus dem Gesträuche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Mit hundert schwarzen Augen sah.</w:t>
                            </w:r>
                          </w:p>
                        </w:tc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… quickly to horse!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Almost before thinking, it was done.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  <w:t>It takes place as darkness is falling.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The oak was already clothed in mist,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 towering giant</w:t>
                            </w:r>
                            <w:r w:rsidRPr="005546D9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  <w:t>The darkness seemed to be watching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5546D9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with a hundred dark eyes.</w:t>
                            </w:r>
                          </w:p>
                          <w:p w:rsidR="005546D9" w:rsidRPr="005546D9" w:rsidRDefault="005546D9" w:rsidP="000B550F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94ED7" w:rsidRPr="005546D9" w:rsidTr="000B550F"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Der Mond von einem Wolkenhügel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Sah kläglich aus dem Duft hervor,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Die Winde schwangen leise Flügel,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Umsausten schauerlich mein Ohr;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Die Nacht schuf tausend Ungeheuer,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Doch frisch und fröhlich war mein Mut: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In meinen Adern welches Feuer!</w:t>
                            </w:r>
                          </w:p>
                          <w:p w:rsidR="00E94ED7" w:rsidRPr="00966D7E" w:rsidRDefault="00E94ED7" w:rsidP="00534650">
                            <w:pPr>
                              <w:pStyle w:val="FouGerbodytext"/>
                              <w:rPr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In meinem Herzen welche Glut!</w:t>
                            </w:r>
                          </w:p>
                        </w:tc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E94ED7" w:rsidRPr="00E94ED7" w:rsidRDefault="00E94ED7" w:rsidP="00E94ED7">
                            <w:pPr>
                              <w:pStyle w:val="FouGerbodytext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The moon was largely hidden behind clouds,</w:t>
                            </w:r>
                          </w:p>
                          <w:p w:rsidR="00E94ED7" w:rsidRPr="00E94ED7" w:rsidRDefault="00E94ED7" w:rsidP="00E94ED7">
                            <w:pPr>
                              <w:pStyle w:val="FouGerbodytext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  <w:lang w:eastAsia="en-GB"/>
                              </w:rPr>
                              <w:t>the wind …</w:t>
                            </w:r>
                          </w:p>
                          <w:p w:rsidR="00E94ED7" w:rsidRPr="00E94ED7" w:rsidRDefault="00E94ED7" w:rsidP="00E94ED7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Roared frighteningly in my ears,</w:t>
                            </w:r>
                          </w:p>
                          <w:p w:rsidR="00E94ED7" w:rsidRPr="00E94ED7" w:rsidRDefault="00E94ED7" w:rsidP="00E94ED7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The night created a thousand monsters;</w:t>
                            </w:r>
                          </w:p>
                          <w:p w:rsidR="00E94ED7" w:rsidRPr="00E94ED7" w:rsidRDefault="00E94ED7" w:rsidP="00E94ED7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But my mood was fresh and joyful:</w:t>
                            </w:r>
                          </w:p>
                          <w:p w:rsidR="00E94ED7" w:rsidRPr="00E94ED7" w:rsidRDefault="00E94ED7" w:rsidP="00E94ED7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In my blood such fire!</w:t>
                            </w:r>
                          </w:p>
                          <w:p w:rsidR="00E94ED7" w:rsidRPr="00966D7E" w:rsidRDefault="00E94ED7" w:rsidP="00E94ED7">
                            <w:pPr>
                              <w:pStyle w:val="FouGerbodytext"/>
                              <w:rPr>
                                <w:i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In my heart such a blaze!</w:t>
                            </w:r>
                          </w:p>
                        </w:tc>
                      </w:tr>
                    </w:tbl>
                    <w:p w:rsidR="005546D9" w:rsidRPr="005546D9" w:rsidRDefault="005546D9" w:rsidP="00FB4770">
                      <w:pPr>
                        <w:rPr>
                          <w:rFonts w:ascii="Minion Pro" w:hAnsi="Minion 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0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714F75" w:rsidRPr="00714F75" w:rsidTr="000C173E"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text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714F75" w:rsidRPr="00714F75" w:rsidRDefault="00714F75" w:rsidP="000C173E">
            <w:pPr>
              <w:pStyle w:val="FouGerbodyEng"/>
              <w:spacing w:after="0"/>
              <w:contextualSpacing/>
              <w:rPr>
                <w:rFonts w:ascii="Minion Pro" w:hAnsi="Minion Pro"/>
                <w:b/>
                <w:sz w:val="24"/>
                <w:szCs w:val="24"/>
              </w:rPr>
            </w:pPr>
          </w:p>
        </w:tc>
      </w:tr>
    </w:tbl>
    <w:p w:rsidR="00714F75" w:rsidRPr="00714F75" w:rsidRDefault="00E94ED7" w:rsidP="00714F75">
      <w:pPr>
        <w:pStyle w:val="FouGerheading1"/>
        <w:rPr>
          <w:rFonts w:ascii="Minion Pro" w:hAnsi="Minion Pro" w:cs="MyriadPro-Bold"/>
          <w:b w:val="0"/>
          <w:bCs/>
          <w:color w:val="262626" w:themeColor="text1" w:themeTint="D9"/>
          <w:sz w:val="22"/>
          <w:szCs w:val="24"/>
        </w:rPr>
      </w:pPr>
      <w:bookmarkStart w:id="0" w:name="_GoBack"/>
      <w:bookmarkEnd w:id="0"/>
      <w:r w:rsidRPr="00E91C6D">
        <w:rPr>
          <w:rFonts w:ascii="Minion Pro" w:hAnsi="Minion Pro"/>
          <w:noProof/>
          <w:color w:val="262626" w:themeColor="text1" w:themeTint="D9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2CCF0" wp14:editId="2FECECCE">
                <wp:simplePos x="0" y="0"/>
                <wp:positionH relativeFrom="column">
                  <wp:posOffset>-47625</wp:posOffset>
                </wp:positionH>
                <wp:positionV relativeFrom="paragraph">
                  <wp:posOffset>502920</wp:posOffset>
                </wp:positionV>
                <wp:extent cx="6276975" cy="7019925"/>
                <wp:effectExtent l="57150" t="38100" r="85725" b="1047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7019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93300"/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ED7" w:rsidRDefault="00E94ED7" w:rsidP="00E94ED7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tbl>
                            <w:tblPr>
                              <w:tblW w:w="9236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18"/>
                              <w:gridCol w:w="4618"/>
                            </w:tblGrid>
                            <w:tr w:rsidR="00E94ED7" w:rsidRPr="00966D7E" w:rsidTr="00534650"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Dich sah ich, und die milde Freude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Floß von dem süßen Blick auf mich;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Ganz war mein Herz an deiner Seite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Und jeder Atemzug für dich.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Ein rosenfarb’nes Frühlingswetter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Umgab das liebliche Gesicht,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Und Zärtlichkeit für mich – ihr Götter!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Ich hofft’ es, ich verdient’ es nicht!</w:t>
                                  </w:r>
                                </w:p>
                              </w:tc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  <w:t>As soon as he sees his beloved, he is totally caught up in the emotion of their love for one another: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 saw you, and a gentle joy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flowed from your sweet gaze onto me …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And tenderness towards me, you gods!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 hoped for it, I did not deserve it!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94ED7" w:rsidRPr="00966D7E" w:rsidTr="00534650"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Doch ach, schon mit der Morgensonne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Verengt der Abschied mir das Herz: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In deinen Küssen welche Wonne!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In deinem Auge welcher Schmerz!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Ich ging, du standst und sahst zur Erden, 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Und sahst mir nach mit nassem Blick: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Und doch, welch Glück, geliebt zu werden!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text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  <w:lang w:eastAsia="en-GB"/>
                                    </w:rPr>
                                    <w:t>Und lieben, Götter, welch ein Glück!</w:t>
                                  </w:r>
                                </w:p>
                              </w:tc>
                              <w:tc>
                                <w:tcPr>
                                  <w:tcW w:w="4618" w:type="dxa"/>
                                  <w:tcMar>
                                    <w:top w:w="105" w:type="dxa"/>
                                    <w:left w:w="105" w:type="dxa"/>
                                    <w:bottom w:w="105" w:type="dxa"/>
                                    <w:right w:w="105" w:type="dxa"/>
                                  </w:tcMar>
                                </w:tcPr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i/>
                                      <w:sz w:val="24"/>
                                      <w:szCs w:val="24"/>
                                    </w:rPr>
                                    <w:t>The final verse describes their parting the next morning.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 your kisses, such joy,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in your eye such pain!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>As he rides away, she is weeping, but he concludes: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 xml:space="preserve">And, how lucky to be loved! </w:t>
                                  </w:r>
                                </w:p>
                                <w:p w:rsidR="00E94ED7" w:rsidRPr="00E94ED7" w:rsidRDefault="00E94ED7" w:rsidP="00534650">
                                  <w:pPr>
                                    <w:pStyle w:val="FouGerbodyEng"/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</w:pPr>
                                  <w:r w:rsidRPr="00E94ED7">
                                    <w:rPr>
                                      <w:rFonts w:ascii="Minion Pro" w:hAnsi="Minion Pro"/>
                                      <w:sz w:val="24"/>
                                      <w:szCs w:val="24"/>
                                    </w:rPr>
                                    <w:t xml:space="preserve">And to love, gods, such good fortune! </w:t>
                                  </w:r>
                                </w:p>
                              </w:tc>
                            </w:tr>
                          </w:tbl>
                          <w:p w:rsidR="00E94ED7" w:rsidRPr="005546D9" w:rsidRDefault="00E94ED7" w:rsidP="00E94ED7">
                            <w:pPr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.75pt;margin-top:39.6pt;width:494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" fillcolor="#930" strokecolor="#f68c36 [3049]">
                <v:fill color2="#fdefe3 [505]" rotate="t" angle="180" colors="0 #930;22938f #ffd0aa;1 #ffebdb" focus="100%" type="gradient"/>
                <v:shadow on="t" color="black" opacity="24903f" origin=",.5" offset="0,.55556mm"/>
                <v:textbox>
                  <w:txbxContent>
                    <w:p w:rsidR="00E94ED7" w:rsidRDefault="00E94ED7" w:rsidP="00E94ED7">
                      <w:pPr>
                        <w:rPr>
                          <w:rFonts w:ascii="Minion Pro" w:hAnsi="Minion Pro"/>
                          <w:sz w:val="24"/>
                          <w:szCs w:val="24"/>
                          <w:lang w:val="de-DE"/>
                        </w:rPr>
                      </w:pPr>
                    </w:p>
                    <w:tbl>
                      <w:tblPr>
                        <w:tblW w:w="9236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18"/>
                        <w:gridCol w:w="4618"/>
                      </w:tblGrid>
                      <w:tr w:rsidR="00E94ED7" w:rsidRPr="00966D7E" w:rsidTr="00534650"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Dich sah ich, und die milde Freude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Floß von dem süßen Blick auf mich;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Ganz war mein Herz an deiner Seite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Und jeder Atemzug für dich.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Ein rosenfarb’nes Frühlingswetter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Umgab das liebliche Gesicht,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Und Zärtlichkeit für mich – ihr Götter!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Ich hofft’ es, ich verdient’ es nicht!</w:t>
                            </w:r>
                          </w:p>
                        </w:tc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  <w:t>As soon as he sees his beloved, he is totally caught up in the emotion of their love for one another: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 saw you, and a gentle joy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flowed from your sweet gaze onto me …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And tenderness towards me, you gods!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 hoped for it, I did not deserve it!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94ED7" w:rsidRPr="00966D7E" w:rsidTr="00534650"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Doch ach, schon mit der Morgensonne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Verengt der Abschied mir das Herz: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In deinen Küssen welche Wonne!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In deinem Auge welcher Schmerz!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 xml:space="preserve">Ich ging, du standst und sahst zur Erden, 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Und sahst mir nach mit nassem Blick: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Und doch, welch Glück, geliebt zu werden!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text"/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  <w:lang w:eastAsia="en-GB"/>
                              </w:rPr>
                              <w:t>Und lieben, Götter, welch ein Glück!</w:t>
                            </w:r>
                          </w:p>
                        </w:tc>
                        <w:tc>
                          <w:tcPr>
                            <w:tcW w:w="4618" w:type="dxa"/>
                            <w:tcMar>
                              <w:top w:w="105" w:type="dxa"/>
                              <w:left w:w="105" w:type="dxa"/>
                              <w:bottom w:w="105" w:type="dxa"/>
                              <w:right w:w="105" w:type="dxa"/>
                            </w:tcMar>
                          </w:tcPr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i/>
                                <w:sz w:val="24"/>
                                <w:szCs w:val="24"/>
                              </w:rPr>
                              <w:t>The final verse describes their parting the next morning.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 your kisses, such joy,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in your eye such pain!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>As he rides away, she is weeping, but he concludes: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 xml:space="preserve">And, how lucky to be loved! </w:t>
                            </w:r>
                          </w:p>
                          <w:p w:rsidR="00E94ED7" w:rsidRPr="00E94ED7" w:rsidRDefault="00E94ED7" w:rsidP="00534650">
                            <w:pPr>
                              <w:pStyle w:val="FouGerbodyEng"/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</w:pPr>
                            <w:r w:rsidRPr="00E94ED7">
                              <w:rPr>
                                <w:rFonts w:ascii="Minion Pro" w:hAnsi="Minion Pro"/>
                                <w:sz w:val="24"/>
                                <w:szCs w:val="24"/>
                              </w:rPr>
                              <w:t xml:space="preserve">And to love, gods, such good fortune! </w:t>
                            </w:r>
                          </w:p>
                        </w:tc>
                      </w:tr>
                    </w:tbl>
                    <w:p w:rsidR="00E94ED7" w:rsidRPr="005546D9" w:rsidRDefault="00E94ED7" w:rsidP="00E94ED7">
                      <w:pPr>
                        <w:rPr>
                          <w:rFonts w:ascii="Minion Pro" w:hAnsi="Minion 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4F75" w:rsidRPr="00714F75" w:rsidSect="00FB4770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833B93" w:rsidRDefault="00395AB2">
    <w:pPr>
      <w:pStyle w:val="Footer"/>
      <w:rPr>
        <w:color w:val="262626" w:themeColor="text1" w:themeTint="D9"/>
        <w:sz w:val="18"/>
      </w:rPr>
    </w:pPr>
    <w:r w:rsidRPr="00833B93">
      <w:rPr>
        <w:color w:val="262626" w:themeColor="text1" w:themeTint="D9"/>
        <w:sz w:val="18"/>
      </w:rPr>
      <w:t>For use with Foundations German</w:t>
    </w:r>
    <w:r w:rsidR="00520D4E" w:rsidRPr="00833B93">
      <w:rPr>
        <w:color w:val="262626" w:themeColor="text1" w:themeTint="D9"/>
        <w:sz w:val="18"/>
      </w:rPr>
      <w:t xml:space="preserve"> 1, 3rd edition, by</w:t>
    </w:r>
    <w:r w:rsidRPr="00833B93">
      <w:rPr>
        <w:color w:val="262626" w:themeColor="text1" w:themeTint="D9"/>
        <w:sz w:val="18"/>
      </w:rPr>
      <w:t xml:space="preserve"> Tom Carty and </w:t>
    </w:r>
    <w:proofErr w:type="spellStart"/>
    <w:r w:rsidRPr="00833B93">
      <w:rPr>
        <w:color w:val="262626" w:themeColor="text1" w:themeTint="D9"/>
        <w:sz w:val="18"/>
      </w:rPr>
      <w:t>Ilse</w:t>
    </w:r>
    <w:proofErr w:type="spellEnd"/>
    <w:r w:rsidRPr="00833B93">
      <w:rPr>
        <w:color w:val="262626" w:themeColor="text1" w:themeTint="D9"/>
        <w:sz w:val="18"/>
      </w:rPr>
      <w:t xml:space="preserve"> </w:t>
    </w:r>
    <w:proofErr w:type="spellStart"/>
    <w:r w:rsidRPr="00833B93">
      <w:rPr>
        <w:color w:val="262626" w:themeColor="text1" w:themeTint="D9"/>
        <w:sz w:val="18"/>
      </w:rPr>
      <w:t>Wührer</w:t>
    </w:r>
    <w:proofErr w:type="spellEnd"/>
    <w:r w:rsidR="00520D4E" w:rsidRPr="00833B93">
      <w:rPr>
        <w:color w:val="262626" w:themeColor="text1" w:themeTint="D9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0C173E"/>
    <w:rsid w:val="0015258B"/>
    <w:rsid w:val="001A5F1F"/>
    <w:rsid w:val="001B193D"/>
    <w:rsid w:val="00257939"/>
    <w:rsid w:val="00395AB2"/>
    <w:rsid w:val="003A1F8C"/>
    <w:rsid w:val="004914E0"/>
    <w:rsid w:val="00520D4E"/>
    <w:rsid w:val="00544440"/>
    <w:rsid w:val="005546D9"/>
    <w:rsid w:val="005A22EC"/>
    <w:rsid w:val="00635044"/>
    <w:rsid w:val="00714F75"/>
    <w:rsid w:val="00833B93"/>
    <w:rsid w:val="00842359"/>
    <w:rsid w:val="008B1FBB"/>
    <w:rsid w:val="00900E76"/>
    <w:rsid w:val="0099141F"/>
    <w:rsid w:val="00A643D0"/>
    <w:rsid w:val="00BD145C"/>
    <w:rsid w:val="00CA5C1C"/>
    <w:rsid w:val="00D21B0D"/>
    <w:rsid w:val="00E91C6D"/>
    <w:rsid w:val="00E94ED7"/>
    <w:rsid w:val="00F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  <w:style w:type="paragraph" w:customStyle="1" w:styleId="FouGerheading2">
    <w:name w:val="FouGer heading 2"/>
    <w:basedOn w:val="FouGerheading1"/>
    <w:qFormat/>
    <w:rsid w:val="00900E76"/>
    <w:pPr>
      <w:spacing w:before="240" w:after="120"/>
      <w:outlineLvl w:val="1"/>
    </w:pPr>
    <w:rPr>
      <w:sz w:val="24"/>
    </w:rPr>
  </w:style>
  <w:style w:type="paragraph" w:customStyle="1" w:styleId="FouGerbodyEng">
    <w:name w:val="FouGer body Eng"/>
    <w:basedOn w:val="FouGerbodytext"/>
    <w:link w:val="FouGerbodyEngChar"/>
    <w:qFormat/>
    <w:rsid w:val="00714F75"/>
    <w:rPr>
      <w:lang w:eastAsia="en-GB"/>
    </w:rPr>
  </w:style>
  <w:style w:type="character" w:customStyle="1" w:styleId="FouGerbodyEngChar">
    <w:name w:val="FouGer body Eng Char"/>
    <w:basedOn w:val="FouGerbodytextChar"/>
    <w:link w:val="FouGerbodyEng"/>
    <w:rsid w:val="00714F75"/>
    <w:rPr>
      <w:rFonts w:ascii="Calibri" w:eastAsia="MS Gothic" w:hAnsi="Calibri" w:cs="Times New Roman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4</cp:revision>
  <dcterms:created xsi:type="dcterms:W3CDTF">2016-06-01T16:08:00Z</dcterms:created>
  <dcterms:modified xsi:type="dcterms:W3CDTF">2016-06-17T13:48:00Z</dcterms:modified>
</cp:coreProperties>
</file>