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1B" w:rsidRPr="0024301B" w:rsidRDefault="0024301B" w:rsidP="0024301B">
      <w:pPr>
        <w:spacing w:after="48" w:line="240" w:lineRule="auto"/>
        <w:outlineLvl w:val="0"/>
        <w:rPr>
          <w:rFonts w:ascii="Arial" w:eastAsia="Times New Roman" w:hAnsi="Arial" w:cs="Arial"/>
          <w:color w:val="000000"/>
          <w:kern w:val="36"/>
          <w:sz w:val="57"/>
          <w:szCs w:val="57"/>
          <w:lang w:eastAsia="en-GB"/>
        </w:rPr>
      </w:pPr>
      <w:bookmarkStart w:id="0" w:name="_GoBack"/>
      <w:bookmarkEnd w:id="0"/>
      <w:r w:rsidRPr="0024301B">
        <w:rPr>
          <w:rFonts w:ascii="Arial" w:eastAsia="Times New Roman" w:hAnsi="Arial" w:cs="Arial"/>
          <w:color w:val="000000"/>
          <w:kern w:val="36"/>
          <w:sz w:val="57"/>
          <w:szCs w:val="57"/>
          <w:lang w:eastAsia="en-GB"/>
        </w:rPr>
        <w:t>GRAMMAR SYLLABUS</w:t>
      </w:r>
    </w:p>
    <w:p w:rsidR="0024301B" w:rsidRPr="0024301B" w:rsidRDefault="0024301B" w:rsidP="0024301B">
      <w:pPr>
        <w:spacing w:after="0" w:line="330" w:lineRule="atLeast"/>
        <w:rPr>
          <w:rFonts w:ascii="Arial" w:eastAsia="Times New Roman" w:hAnsi="Arial" w:cs="Arial"/>
          <w:color w:val="000000"/>
          <w:sz w:val="24"/>
          <w:szCs w:val="24"/>
          <w:lang w:eastAsia="en-GB"/>
        </w:rPr>
      </w:pPr>
    </w:p>
    <w:p w:rsidR="0024301B" w:rsidRPr="0024301B" w:rsidRDefault="0024301B" w:rsidP="0024301B">
      <w:pPr>
        <w:spacing w:after="225" w:line="330" w:lineRule="atLeast"/>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Grammatical structures are carefully dosed, introduced in input exercises, flagged up when they occur (grammar boxes in text), clearly explained (unit grammar page), worked on (exercises in the unit core, grammar exercises on page facing the grammar) and systematically summarised  in the reference pages at the back of the book.</w:t>
      </w:r>
    </w:p>
    <w:p w:rsidR="0024301B" w:rsidRPr="0024301B" w:rsidRDefault="0024301B" w:rsidP="0024301B">
      <w:pPr>
        <w:spacing w:after="225" w:line="330" w:lineRule="atLeast"/>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All items in the grammar summary and on the grammar pages of the units are numbered and cross-referenced. There is also a glossary of grammatical terms.</w:t>
      </w:r>
    </w:p>
    <w:p w:rsidR="0024301B" w:rsidRPr="0024301B" w:rsidRDefault="0024301B" w:rsidP="0024301B">
      <w:pPr>
        <w:spacing w:after="225" w:line="330" w:lineRule="atLeast"/>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The grammar content closely corresponds to that of CEF Level A2 with one major exception: to complete coverage of the case system, the genitive case is included (from Level B1). </w:t>
      </w:r>
    </w:p>
    <w:p w:rsidR="0024301B" w:rsidRPr="0024301B" w:rsidRDefault="0024301B" w:rsidP="0024301B">
      <w:pPr>
        <w:spacing w:after="225" w:line="330" w:lineRule="atLeast"/>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To create space for its inclusion, relative clauses are not covered in German 1.</w:t>
      </w:r>
    </w:p>
    <w:p w:rsidR="0024301B" w:rsidRPr="0024301B" w:rsidRDefault="0024301B" w:rsidP="0024301B">
      <w:pPr>
        <w:spacing w:before="100" w:beforeAutospacing="1" w:after="225" w:line="240" w:lineRule="auto"/>
        <w:outlineLvl w:val="3"/>
        <w:rPr>
          <w:rFonts w:ascii="Arial" w:eastAsia="Times New Roman" w:hAnsi="Arial" w:cs="Arial"/>
          <w:b/>
          <w:bCs/>
          <w:color w:val="000000"/>
          <w:sz w:val="27"/>
          <w:szCs w:val="27"/>
          <w:lang w:eastAsia="en-GB"/>
        </w:rPr>
      </w:pPr>
      <w:r w:rsidRPr="0024301B">
        <w:rPr>
          <w:rFonts w:ascii="Arial" w:eastAsia="Times New Roman" w:hAnsi="Arial" w:cs="Arial"/>
          <w:b/>
          <w:bCs/>
          <w:color w:val="000000"/>
          <w:sz w:val="27"/>
          <w:szCs w:val="27"/>
          <w:lang w:eastAsia="en-GB"/>
        </w:rPr>
        <w:t>GRAMMAR LEVELS  A1 and A2                                                                                            </w:t>
      </w:r>
    </w:p>
    <w:p w:rsidR="0024301B" w:rsidRPr="0024301B" w:rsidRDefault="0024301B" w:rsidP="0024301B">
      <w:pPr>
        <w:spacing w:after="288" w:line="330" w:lineRule="atLeast"/>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Simple questions</w:t>
      </w:r>
    </w:p>
    <w:p w:rsidR="0024301B" w:rsidRPr="0024301B" w:rsidRDefault="0024301B" w:rsidP="0024301B">
      <w:pPr>
        <w:spacing w:after="288" w:line="330" w:lineRule="atLeast"/>
        <w:rPr>
          <w:rFonts w:ascii="Arial" w:eastAsia="Times New Roman" w:hAnsi="Arial" w:cs="Arial"/>
          <w:color w:val="000000"/>
          <w:sz w:val="24"/>
          <w:szCs w:val="24"/>
          <w:lang w:val="de-DE" w:eastAsia="en-GB"/>
        </w:rPr>
      </w:pPr>
      <w:r w:rsidRPr="0024301B">
        <w:rPr>
          <w:rFonts w:ascii="Arial" w:eastAsia="Times New Roman" w:hAnsi="Arial" w:cs="Arial"/>
          <w:color w:val="000000"/>
          <w:sz w:val="24"/>
          <w:szCs w:val="24"/>
          <w:lang w:eastAsia="en-GB"/>
        </w:rPr>
        <w:t>W-questions  </w:t>
      </w:r>
      <w:r w:rsidRPr="0024301B">
        <w:rPr>
          <w:rFonts w:ascii="Arial" w:eastAsia="Times New Roman" w:hAnsi="Arial" w:cs="Arial"/>
          <w:i/>
          <w:iCs/>
          <w:color w:val="000000"/>
          <w:sz w:val="24"/>
          <w:szCs w:val="24"/>
          <w:lang w:eastAsia="en-GB"/>
        </w:rPr>
        <w:t>Wer?, Was?, Wieviel? </w:t>
      </w:r>
      <w:r w:rsidRPr="0024301B">
        <w:rPr>
          <w:rFonts w:ascii="Arial" w:eastAsia="Times New Roman" w:hAnsi="Arial" w:cs="Arial"/>
          <w:i/>
          <w:iCs/>
          <w:color w:val="000000"/>
          <w:sz w:val="24"/>
          <w:szCs w:val="24"/>
          <w:lang w:val="de-DE" w:eastAsia="en-GB"/>
        </w:rPr>
        <w:t>Wo? Wenn? Wann? Warum?</w:t>
      </w:r>
    </w:p>
    <w:p w:rsidR="0024301B" w:rsidRPr="0024301B" w:rsidRDefault="0024301B" w:rsidP="0024301B">
      <w:pPr>
        <w:spacing w:after="288" w:line="330" w:lineRule="atLeast"/>
        <w:rPr>
          <w:rFonts w:ascii="Arial" w:eastAsia="Times New Roman" w:hAnsi="Arial" w:cs="Arial"/>
          <w:color w:val="000000"/>
          <w:sz w:val="24"/>
          <w:szCs w:val="24"/>
          <w:lang w:val="de-DE" w:eastAsia="en-GB"/>
        </w:rPr>
      </w:pPr>
      <w:r w:rsidRPr="0024301B">
        <w:rPr>
          <w:rFonts w:ascii="Arial" w:eastAsia="Times New Roman" w:hAnsi="Arial" w:cs="Arial"/>
          <w:b/>
          <w:bCs/>
          <w:color w:val="000000"/>
          <w:sz w:val="24"/>
          <w:szCs w:val="24"/>
          <w:lang w:val="de-DE" w:eastAsia="en-GB"/>
        </w:rPr>
        <w:t>Subordinate clauses </w:t>
      </w:r>
      <w:r w:rsidRPr="0024301B">
        <w:rPr>
          <w:rFonts w:ascii="Arial" w:eastAsia="Times New Roman" w:hAnsi="Arial" w:cs="Arial"/>
          <w:color w:val="000000"/>
          <w:sz w:val="24"/>
          <w:szCs w:val="24"/>
          <w:lang w:val="de-DE" w:eastAsia="en-GB"/>
        </w:rPr>
        <w:t> beginning </w:t>
      </w:r>
      <w:r w:rsidRPr="0024301B">
        <w:rPr>
          <w:rFonts w:ascii="Arial" w:eastAsia="Times New Roman" w:hAnsi="Arial" w:cs="Arial"/>
          <w:i/>
          <w:iCs/>
          <w:color w:val="000000"/>
          <w:sz w:val="24"/>
          <w:szCs w:val="24"/>
          <w:lang w:val="de-DE" w:eastAsia="en-GB"/>
        </w:rPr>
        <w:t>weil, wenn, dass, als</w:t>
      </w:r>
    </w:p>
    <w:p w:rsidR="0024301B" w:rsidRPr="0024301B" w:rsidRDefault="0024301B" w:rsidP="0024301B">
      <w:pPr>
        <w:spacing w:after="288" w:line="330" w:lineRule="atLeast"/>
        <w:rPr>
          <w:rFonts w:ascii="Arial" w:eastAsia="Times New Roman" w:hAnsi="Arial" w:cs="Arial"/>
          <w:color w:val="000000"/>
          <w:sz w:val="24"/>
          <w:szCs w:val="24"/>
          <w:lang w:eastAsia="en-GB"/>
        </w:rPr>
      </w:pPr>
      <w:r w:rsidRPr="0024301B">
        <w:rPr>
          <w:rFonts w:ascii="Arial" w:eastAsia="Times New Roman" w:hAnsi="Arial" w:cs="Arial"/>
          <w:b/>
          <w:bCs/>
          <w:color w:val="000000"/>
          <w:sz w:val="24"/>
          <w:szCs w:val="24"/>
          <w:lang w:eastAsia="en-GB"/>
        </w:rPr>
        <w:t>Verbs</w:t>
      </w:r>
    </w:p>
    <w:p w:rsidR="0024301B" w:rsidRPr="0024301B" w:rsidRDefault="0024301B" w:rsidP="0024301B">
      <w:pPr>
        <w:spacing w:after="288" w:line="330" w:lineRule="atLeast"/>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           Present tense</w:t>
      </w:r>
    </w:p>
    <w:p w:rsidR="0024301B" w:rsidRPr="0024301B" w:rsidRDefault="0024301B" w:rsidP="0024301B">
      <w:pPr>
        <w:spacing w:after="288" w:line="330" w:lineRule="atLeast"/>
        <w:ind w:left="720"/>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Imperative, formal and informal</w:t>
      </w:r>
    </w:p>
    <w:p w:rsidR="0024301B" w:rsidRPr="0024301B" w:rsidRDefault="0024301B" w:rsidP="0024301B">
      <w:pPr>
        <w:spacing w:after="288" w:line="330" w:lineRule="atLeast"/>
        <w:ind w:left="720"/>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Simple past of </w:t>
      </w:r>
      <w:r w:rsidRPr="0024301B">
        <w:rPr>
          <w:rFonts w:ascii="Arial" w:eastAsia="Times New Roman" w:hAnsi="Arial" w:cs="Arial"/>
          <w:i/>
          <w:iCs/>
          <w:color w:val="000000"/>
          <w:sz w:val="24"/>
          <w:szCs w:val="24"/>
          <w:lang w:eastAsia="en-GB"/>
        </w:rPr>
        <w:t>sein, haben</w:t>
      </w:r>
      <w:r w:rsidRPr="0024301B">
        <w:rPr>
          <w:rFonts w:ascii="Arial" w:eastAsia="Times New Roman" w:hAnsi="Arial" w:cs="Arial"/>
          <w:color w:val="000000"/>
          <w:sz w:val="24"/>
          <w:szCs w:val="24"/>
          <w:lang w:eastAsia="en-GB"/>
        </w:rPr>
        <w:t> and modals</w:t>
      </w:r>
    </w:p>
    <w:p w:rsidR="0024301B" w:rsidRPr="0024301B" w:rsidRDefault="0024301B" w:rsidP="0024301B">
      <w:pPr>
        <w:spacing w:after="288" w:line="330" w:lineRule="atLeast"/>
        <w:ind w:left="720"/>
        <w:rPr>
          <w:rFonts w:ascii="Arial" w:eastAsia="Times New Roman" w:hAnsi="Arial" w:cs="Arial"/>
          <w:color w:val="000000"/>
          <w:sz w:val="24"/>
          <w:szCs w:val="24"/>
          <w:lang w:val="de-DE" w:eastAsia="en-GB"/>
        </w:rPr>
      </w:pPr>
      <w:r w:rsidRPr="0024301B">
        <w:rPr>
          <w:rFonts w:ascii="Arial" w:eastAsia="Times New Roman" w:hAnsi="Arial" w:cs="Arial"/>
          <w:color w:val="000000"/>
          <w:sz w:val="24"/>
          <w:szCs w:val="24"/>
          <w:lang w:val="de-DE" w:eastAsia="en-GB"/>
        </w:rPr>
        <w:t>Perfect tense</w:t>
      </w:r>
    </w:p>
    <w:p w:rsidR="0024301B" w:rsidRPr="0024301B" w:rsidRDefault="0024301B" w:rsidP="0024301B">
      <w:pPr>
        <w:spacing w:after="288" w:line="330" w:lineRule="atLeast"/>
        <w:ind w:left="720"/>
        <w:rPr>
          <w:rFonts w:ascii="Arial" w:eastAsia="Times New Roman" w:hAnsi="Arial" w:cs="Arial"/>
          <w:color w:val="000000"/>
          <w:sz w:val="24"/>
          <w:szCs w:val="24"/>
          <w:lang w:val="de-DE" w:eastAsia="en-GB"/>
        </w:rPr>
      </w:pPr>
      <w:r w:rsidRPr="0024301B">
        <w:rPr>
          <w:rFonts w:ascii="Arial" w:eastAsia="Times New Roman" w:hAnsi="Arial" w:cs="Arial"/>
          <w:color w:val="000000"/>
          <w:sz w:val="24"/>
          <w:szCs w:val="24"/>
          <w:lang w:val="de-DE" w:eastAsia="en-GB"/>
        </w:rPr>
        <w:t>Modals</w:t>
      </w:r>
      <w:r w:rsidRPr="0024301B">
        <w:rPr>
          <w:rFonts w:ascii="Arial" w:eastAsia="Times New Roman" w:hAnsi="Arial" w:cs="Arial"/>
          <w:i/>
          <w:iCs/>
          <w:color w:val="000000"/>
          <w:sz w:val="24"/>
          <w:szCs w:val="24"/>
          <w:lang w:val="de-DE" w:eastAsia="en-GB"/>
        </w:rPr>
        <w:t>  müssen, wollen, können, nicht dürfen</w:t>
      </w:r>
    </w:p>
    <w:p w:rsidR="0024301B" w:rsidRPr="0024301B" w:rsidRDefault="0024301B" w:rsidP="0024301B">
      <w:pPr>
        <w:spacing w:after="288" w:line="330" w:lineRule="atLeast"/>
        <w:ind w:left="720"/>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Separable verbs</w:t>
      </w:r>
    </w:p>
    <w:p w:rsidR="0024301B" w:rsidRPr="0024301B" w:rsidRDefault="0024301B" w:rsidP="0024301B">
      <w:pPr>
        <w:spacing w:after="288" w:line="330" w:lineRule="atLeast"/>
        <w:rPr>
          <w:rFonts w:ascii="Arial" w:eastAsia="Times New Roman" w:hAnsi="Arial" w:cs="Arial"/>
          <w:color w:val="000000"/>
          <w:sz w:val="24"/>
          <w:szCs w:val="24"/>
          <w:lang w:eastAsia="en-GB"/>
        </w:rPr>
      </w:pPr>
      <w:r w:rsidRPr="0024301B">
        <w:rPr>
          <w:rFonts w:ascii="Arial" w:eastAsia="Times New Roman" w:hAnsi="Arial" w:cs="Arial"/>
          <w:b/>
          <w:bCs/>
          <w:color w:val="000000"/>
          <w:sz w:val="24"/>
          <w:szCs w:val="24"/>
          <w:lang w:eastAsia="en-GB"/>
        </w:rPr>
        <w:t>Articles and adjectives in </w:t>
      </w:r>
      <w:r w:rsidRPr="0024301B">
        <w:rPr>
          <w:rFonts w:ascii="Arial" w:eastAsia="Times New Roman" w:hAnsi="Arial" w:cs="Arial"/>
          <w:color w:val="000000"/>
          <w:sz w:val="24"/>
          <w:szCs w:val="24"/>
          <w:lang w:eastAsia="en-GB"/>
        </w:rPr>
        <w:t>Nominative  Accusative and Dative cases                      </w:t>
      </w:r>
    </w:p>
    <w:p w:rsidR="0024301B" w:rsidRPr="0024301B" w:rsidRDefault="0024301B" w:rsidP="0024301B">
      <w:pPr>
        <w:spacing w:after="288" w:line="330" w:lineRule="atLeast"/>
        <w:rPr>
          <w:rFonts w:ascii="Arial" w:eastAsia="Times New Roman" w:hAnsi="Arial" w:cs="Arial"/>
          <w:color w:val="000000"/>
          <w:sz w:val="24"/>
          <w:szCs w:val="24"/>
          <w:lang w:eastAsia="en-GB"/>
        </w:rPr>
      </w:pPr>
      <w:r w:rsidRPr="0024301B">
        <w:rPr>
          <w:rFonts w:ascii="Arial" w:eastAsia="Times New Roman" w:hAnsi="Arial" w:cs="Arial"/>
          <w:b/>
          <w:bCs/>
          <w:color w:val="000000"/>
          <w:sz w:val="24"/>
          <w:szCs w:val="24"/>
          <w:lang w:eastAsia="en-GB"/>
        </w:rPr>
        <w:t>Possessive adjectives </w:t>
      </w:r>
      <w:r w:rsidRPr="0024301B">
        <w:rPr>
          <w:rFonts w:ascii="Arial" w:eastAsia="Times New Roman" w:hAnsi="Arial" w:cs="Arial"/>
          <w:color w:val="000000"/>
          <w:sz w:val="24"/>
          <w:szCs w:val="24"/>
          <w:lang w:eastAsia="en-GB"/>
        </w:rPr>
        <w:t>in all three cases</w:t>
      </w:r>
    </w:p>
    <w:p w:rsidR="0024301B" w:rsidRPr="0024301B" w:rsidRDefault="0024301B" w:rsidP="0024301B">
      <w:pPr>
        <w:spacing w:after="288" w:line="330" w:lineRule="atLeast"/>
        <w:rPr>
          <w:rFonts w:ascii="Arial" w:eastAsia="Times New Roman" w:hAnsi="Arial" w:cs="Arial"/>
          <w:color w:val="000000"/>
          <w:sz w:val="24"/>
          <w:szCs w:val="24"/>
          <w:lang w:eastAsia="en-GB"/>
        </w:rPr>
      </w:pPr>
      <w:r w:rsidRPr="0024301B">
        <w:rPr>
          <w:rFonts w:ascii="Arial" w:eastAsia="Times New Roman" w:hAnsi="Arial" w:cs="Arial"/>
          <w:b/>
          <w:bCs/>
          <w:color w:val="000000"/>
          <w:sz w:val="24"/>
          <w:szCs w:val="24"/>
          <w:lang w:eastAsia="en-GB"/>
        </w:rPr>
        <w:lastRenderedPageBreak/>
        <w:t>Personal pronouns</w:t>
      </w:r>
      <w:r w:rsidRPr="0024301B">
        <w:rPr>
          <w:rFonts w:ascii="Arial" w:eastAsia="Times New Roman" w:hAnsi="Arial" w:cs="Arial"/>
          <w:color w:val="000000"/>
          <w:sz w:val="24"/>
          <w:szCs w:val="24"/>
          <w:lang w:eastAsia="en-GB"/>
        </w:rPr>
        <w:t> in all three cases</w:t>
      </w:r>
    </w:p>
    <w:p w:rsidR="0024301B" w:rsidRPr="0024301B" w:rsidRDefault="0024301B" w:rsidP="0024301B">
      <w:pPr>
        <w:spacing w:after="288" w:line="330" w:lineRule="atLeast"/>
        <w:rPr>
          <w:rFonts w:ascii="Arial" w:eastAsia="Times New Roman" w:hAnsi="Arial" w:cs="Arial"/>
          <w:color w:val="000000"/>
          <w:sz w:val="24"/>
          <w:szCs w:val="24"/>
          <w:lang w:val="de-DE" w:eastAsia="en-GB"/>
        </w:rPr>
      </w:pPr>
      <w:r w:rsidRPr="0024301B">
        <w:rPr>
          <w:rFonts w:ascii="Arial" w:eastAsia="Times New Roman" w:hAnsi="Arial" w:cs="Arial"/>
          <w:b/>
          <w:bCs/>
          <w:color w:val="000000"/>
          <w:sz w:val="24"/>
          <w:szCs w:val="24"/>
          <w:lang w:val="de-DE" w:eastAsia="en-GB"/>
        </w:rPr>
        <w:t>Prepositions       Time: </w:t>
      </w:r>
      <w:r w:rsidRPr="0024301B">
        <w:rPr>
          <w:rFonts w:ascii="Arial" w:eastAsia="Times New Roman" w:hAnsi="Arial" w:cs="Arial"/>
          <w:i/>
          <w:iCs/>
          <w:color w:val="000000"/>
          <w:sz w:val="24"/>
          <w:szCs w:val="24"/>
          <w:lang w:val="de-DE" w:eastAsia="en-GB"/>
        </w:rPr>
        <w:t>ab, an, bis, um, von, vor, zwischen</w:t>
      </w:r>
      <w:r w:rsidRPr="0024301B">
        <w:rPr>
          <w:rFonts w:ascii="Arial" w:eastAsia="Times New Roman" w:hAnsi="Arial" w:cs="Arial"/>
          <w:color w:val="000000"/>
          <w:sz w:val="24"/>
          <w:szCs w:val="24"/>
          <w:lang w:val="de-DE" w:eastAsia="en-GB"/>
        </w:rPr>
        <w:t>                               </w:t>
      </w:r>
    </w:p>
    <w:p w:rsidR="0024301B" w:rsidRPr="0024301B" w:rsidRDefault="0024301B" w:rsidP="0024301B">
      <w:pPr>
        <w:spacing w:after="288" w:line="330" w:lineRule="atLeast"/>
        <w:ind w:left="720"/>
        <w:rPr>
          <w:rFonts w:ascii="Arial" w:eastAsia="Times New Roman" w:hAnsi="Arial" w:cs="Arial"/>
          <w:color w:val="000000"/>
          <w:sz w:val="24"/>
          <w:szCs w:val="24"/>
          <w:lang w:val="de-DE" w:eastAsia="en-GB"/>
        </w:rPr>
      </w:pPr>
      <w:r w:rsidRPr="0024301B">
        <w:rPr>
          <w:rFonts w:ascii="Arial" w:eastAsia="Times New Roman" w:hAnsi="Arial" w:cs="Arial"/>
          <w:b/>
          <w:bCs/>
          <w:color w:val="000000"/>
          <w:sz w:val="24"/>
          <w:szCs w:val="24"/>
          <w:lang w:val="de-DE" w:eastAsia="en-GB"/>
        </w:rPr>
        <w:t>Place: </w:t>
      </w:r>
      <w:r w:rsidRPr="0024301B">
        <w:rPr>
          <w:rFonts w:ascii="Arial" w:eastAsia="Times New Roman" w:hAnsi="Arial" w:cs="Arial"/>
          <w:i/>
          <w:iCs/>
          <w:color w:val="000000"/>
          <w:sz w:val="24"/>
          <w:szCs w:val="24"/>
          <w:lang w:val="de-DE" w:eastAsia="en-GB"/>
        </w:rPr>
        <w:t>an, aus, bei, bis, durch, in, nach,</w:t>
      </w:r>
      <w:r w:rsidRPr="0024301B">
        <w:rPr>
          <w:rFonts w:ascii="Arial" w:eastAsia="Times New Roman" w:hAnsi="Arial" w:cs="Arial"/>
          <w:color w:val="000000"/>
          <w:sz w:val="24"/>
          <w:szCs w:val="24"/>
          <w:lang w:val="de-DE" w:eastAsia="en-GB"/>
        </w:rPr>
        <w:t> </w:t>
      </w:r>
      <w:r w:rsidRPr="0024301B">
        <w:rPr>
          <w:rFonts w:ascii="Arial" w:eastAsia="Times New Roman" w:hAnsi="Arial" w:cs="Arial"/>
          <w:i/>
          <w:iCs/>
          <w:color w:val="000000"/>
          <w:sz w:val="24"/>
          <w:szCs w:val="24"/>
          <w:lang w:val="de-DE" w:eastAsia="en-GB"/>
        </w:rPr>
        <w:t>über, von, vor</w:t>
      </w:r>
    </w:p>
    <w:p w:rsidR="0024301B" w:rsidRPr="0024301B" w:rsidRDefault="0024301B" w:rsidP="0024301B">
      <w:pPr>
        <w:spacing w:after="288" w:line="330" w:lineRule="atLeast"/>
        <w:ind w:left="720"/>
        <w:rPr>
          <w:rFonts w:ascii="Arial" w:eastAsia="Times New Roman" w:hAnsi="Arial" w:cs="Arial"/>
          <w:color w:val="000000"/>
          <w:sz w:val="24"/>
          <w:szCs w:val="24"/>
          <w:lang w:val="de-DE" w:eastAsia="en-GB"/>
        </w:rPr>
      </w:pPr>
      <w:r w:rsidRPr="0024301B">
        <w:rPr>
          <w:rFonts w:ascii="Arial" w:eastAsia="Times New Roman" w:hAnsi="Arial" w:cs="Arial"/>
          <w:b/>
          <w:bCs/>
          <w:color w:val="000000"/>
          <w:sz w:val="24"/>
          <w:szCs w:val="24"/>
          <w:lang w:val="de-DE" w:eastAsia="en-GB"/>
        </w:rPr>
        <w:t>Other</w:t>
      </w:r>
      <w:r w:rsidRPr="0024301B">
        <w:rPr>
          <w:rFonts w:ascii="Arial" w:eastAsia="Times New Roman" w:hAnsi="Arial" w:cs="Arial"/>
          <w:i/>
          <w:iCs/>
          <w:color w:val="000000"/>
          <w:sz w:val="24"/>
          <w:szCs w:val="24"/>
          <w:lang w:val="de-DE" w:eastAsia="en-GB"/>
        </w:rPr>
        <w:t>: für  mit</w:t>
      </w:r>
    </w:p>
    <w:p w:rsidR="0024301B" w:rsidRPr="0024301B" w:rsidRDefault="0024301B" w:rsidP="0024301B">
      <w:pPr>
        <w:spacing w:after="288" w:line="330" w:lineRule="atLeast"/>
        <w:rPr>
          <w:rFonts w:ascii="Arial" w:eastAsia="Times New Roman" w:hAnsi="Arial" w:cs="Arial"/>
          <w:color w:val="000000"/>
          <w:sz w:val="24"/>
          <w:szCs w:val="24"/>
          <w:lang w:val="de-DE" w:eastAsia="en-GB"/>
        </w:rPr>
      </w:pPr>
      <w:r w:rsidRPr="0024301B">
        <w:rPr>
          <w:rFonts w:ascii="Arial" w:eastAsia="Times New Roman" w:hAnsi="Arial" w:cs="Arial"/>
          <w:b/>
          <w:bCs/>
          <w:color w:val="000000"/>
          <w:sz w:val="24"/>
          <w:szCs w:val="24"/>
          <w:lang w:val="de-DE" w:eastAsia="en-GB"/>
        </w:rPr>
        <w:t>Conjunctions     </w:t>
      </w:r>
      <w:r w:rsidRPr="0024301B">
        <w:rPr>
          <w:rFonts w:ascii="Arial" w:eastAsia="Times New Roman" w:hAnsi="Arial" w:cs="Arial"/>
          <w:i/>
          <w:iCs/>
          <w:color w:val="000000"/>
          <w:sz w:val="24"/>
          <w:szCs w:val="24"/>
          <w:lang w:val="de-DE" w:eastAsia="en-GB"/>
        </w:rPr>
        <w:t>und, aber, auch</w:t>
      </w:r>
    </w:p>
    <w:p w:rsidR="0024301B" w:rsidRPr="0024301B" w:rsidRDefault="0024301B" w:rsidP="0024301B">
      <w:pPr>
        <w:spacing w:after="288" w:line="330" w:lineRule="atLeast"/>
        <w:rPr>
          <w:rFonts w:ascii="Arial" w:eastAsia="Times New Roman" w:hAnsi="Arial" w:cs="Arial"/>
          <w:color w:val="000000"/>
          <w:sz w:val="24"/>
          <w:szCs w:val="24"/>
          <w:lang w:val="de-DE" w:eastAsia="en-GB"/>
        </w:rPr>
      </w:pPr>
      <w:r w:rsidRPr="0024301B">
        <w:rPr>
          <w:rFonts w:ascii="Arial" w:eastAsia="Times New Roman" w:hAnsi="Arial" w:cs="Arial"/>
          <w:i/>
          <w:iCs/>
          <w:color w:val="000000"/>
          <w:sz w:val="24"/>
          <w:szCs w:val="24"/>
          <w:lang w:val="de-DE" w:eastAsia="en-GB"/>
        </w:rPr>
        <w:t>man</w:t>
      </w:r>
    </w:p>
    <w:p w:rsidR="0024301B" w:rsidRPr="0024301B" w:rsidRDefault="0024301B" w:rsidP="0024301B">
      <w:pPr>
        <w:spacing w:after="288" w:line="330" w:lineRule="atLeast"/>
        <w:rPr>
          <w:rFonts w:ascii="Arial" w:eastAsia="Times New Roman" w:hAnsi="Arial" w:cs="Arial"/>
          <w:color w:val="000000"/>
          <w:sz w:val="24"/>
          <w:szCs w:val="24"/>
          <w:lang w:val="de-DE" w:eastAsia="en-GB"/>
        </w:rPr>
      </w:pPr>
      <w:r w:rsidRPr="0024301B">
        <w:rPr>
          <w:rFonts w:ascii="Arial" w:eastAsia="Times New Roman" w:hAnsi="Arial" w:cs="Arial"/>
          <w:i/>
          <w:iCs/>
          <w:color w:val="000000"/>
          <w:sz w:val="24"/>
          <w:szCs w:val="24"/>
          <w:lang w:val="de-DE" w:eastAsia="en-GB"/>
        </w:rPr>
        <w:t>alles, viele, etwas                                                                        </w:t>
      </w:r>
    </w:p>
    <w:p w:rsidR="0024301B" w:rsidRPr="0024301B" w:rsidRDefault="0024301B" w:rsidP="0024301B">
      <w:pPr>
        <w:spacing w:after="288" w:line="330" w:lineRule="atLeast"/>
        <w:rPr>
          <w:rFonts w:ascii="Arial" w:eastAsia="Times New Roman" w:hAnsi="Arial" w:cs="Arial"/>
          <w:color w:val="000000"/>
          <w:sz w:val="24"/>
          <w:szCs w:val="24"/>
          <w:lang w:val="de-DE" w:eastAsia="en-GB"/>
        </w:rPr>
      </w:pPr>
      <w:r w:rsidRPr="0024301B">
        <w:rPr>
          <w:rFonts w:ascii="Arial" w:eastAsia="Times New Roman" w:hAnsi="Arial" w:cs="Arial"/>
          <w:i/>
          <w:iCs/>
          <w:color w:val="000000"/>
          <w:sz w:val="24"/>
          <w:szCs w:val="24"/>
          <w:lang w:val="de-DE" w:eastAsia="en-GB"/>
        </w:rPr>
        <w:t>Dieser, jeder, welcher </w:t>
      </w:r>
      <w:r w:rsidRPr="0024301B">
        <w:rPr>
          <w:rFonts w:ascii="Arial" w:eastAsia="Times New Roman" w:hAnsi="Arial" w:cs="Arial"/>
          <w:color w:val="000000"/>
          <w:sz w:val="24"/>
          <w:szCs w:val="24"/>
          <w:lang w:val="de-DE" w:eastAsia="en-GB"/>
        </w:rPr>
        <w:t>adjectives/pronuns</w:t>
      </w:r>
    </w:p>
    <w:p w:rsidR="0024301B" w:rsidRPr="0024301B" w:rsidRDefault="0024301B" w:rsidP="0024301B">
      <w:pPr>
        <w:spacing w:after="288" w:line="330" w:lineRule="atLeast"/>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Negation of nouns and verbs</w:t>
      </w:r>
    </w:p>
    <w:p w:rsidR="0024301B" w:rsidRPr="0024301B" w:rsidRDefault="0024301B" w:rsidP="0024301B">
      <w:pPr>
        <w:spacing w:after="288" w:line="330" w:lineRule="atLeast"/>
        <w:rPr>
          <w:rFonts w:ascii="Arial" w:eastAsia="Times New Roman" w:hAnsi="Arial" w:cs="Arial"/>
          <w:color w:val="000000"/>
          <w:sz w:val="24"/>
          <w:szCs w:val="24"/>
          <w:lang w:eastAsia="en-GB"/>
        </w:rPr>
      </w:pPr>
    </w:p>
    <w:p w:rsidR="0024301B" w:rsidRPr="0024301B" w:rsidRDefault="0024301B" w:rsidP="0024301B">
      <w:pPr>
        <w:spacing w:beforeAutospacing="1" w:after="225" w:line="240" w:lineRule="auto"/>
        <w:outlineLvl w:val="3"/>
        <w:rPr>
          <w:rFonts w:ascii="Arial" w:eastAsia="Times New Roman" w:hAnsi="Arial" w:cs="Arial"/>
          <w:b/>
          <w:bCs/>
          <w:color w:val="000000"/>
          <w:sz w:val="27"/>
          <w:szCs w:val="27"/>
          <w:lang w:eastAsia="en-GB"/>
        </w:rPr>
      </w:pPr>
      <w:r w:rsidRPr="0024301B">
        <w:rPr>
          <w:rFonts w:ascii="Arial" w:eastAsia="Times New Roman" w:hAnsi="Arial" w:cs="Arial"/>
          <w:b/>
          <w:bCs/>
          <w:color w:val="000000"/>
          <w:sz w:val="27"/>
          <w:szCs w:val="27"/>
          <w:lang w:eastAsia="en-GB"/>
        </w:rPr>
        <w:t>Other items from higher levels:</w:t>
      </w:r>
    </w:p>
    <w:p w:rsidR="0024301B" w:rsidRPr="0024301B" w:rsidRDefault="0024301B" w:rsidP="0024301B">
      <w:pPr>
        <w:spacing w:after="225" w:line="330" w:lineRule="atLeast"/>
        <w:rPr>
          <w:rFonts w:ascii="Arial" w:eastAsia="Times New Roman" w:hAnsi="Arial" w:cs="Arial"/>
          <w:color w:val="000000"/>
          <w:sz w:val="24"/>
          <w:szCs w:val="24"/>
          <w:lang w:val="de-DE" w:eastAsia="en-GB"/>
        </w:rPr>
      </w:pPr>
      <w:r w:rsidRPr="0024301B">
        <w:rPr>
          <w:rFonts w:ascii="Arial" w:eastAsia="Times New Roman" w:hAnsi="Arial" w:cs="Arial"/>
          <w:i/>
          <w:iCs/>
          <w:color w:val="000000"/>
          <w:sz w:val="24"/>
          <w:szCs w:val="24"/>
          <w:lang w:val="de-DE" w:eastAsia="en-GB"/>
        </w:rPr>
        <w:t>Würde gern</w:t>
      </w:r>
      <w:r w:rsidRPr="0024301B">
        <w:rPr>
          <w:rFonts w:ascii="Arial" w:eastAsia="Times New Roman" w:hAnsi="Arial" w:cs="Arial"/>
          <w:color w:val="000000"/>
          <w:sz w:val="24"/>
          <w:szCs w:val="24"/>
          <w:lang w:val="de-DE" w:eastAsia="en-GB"/>
        </w:rPr>
        <w:t>/</w:t>
      </w:r>
      <w:r w:rsidRPr="0024301B">
        <w:rPr>
          <w:rFonts w:ascii="Arial" w:eastAsia="Times New Roman" w:hAnsi="Arial" w:cs="Arial"/>
          <w:i/>
          <w:iCs/>
          <w:color w:val="000000"/>
          <w:sz w:val="24"/>
          <w:szCs w:val="24"/>
          <w:lang w:val="de-DE" w:eastAsia="en-GB"/>
        </w:rPr>
        <w:t>möchte</w:t>
      </w:r>
      <w:r w:rsidRPr="0024301B">
        <w:rPr>
          <w:rFonts w:ascii="Arial" w:eastAsia="Times New Roman" w:hAnsi="Arial" w:cs="Arial"/>
          <w:color w:val="000000"/>
          <w:sz w:val="24"/>
          <w:szCs w:val="24"/>
          <w:lang w:val="de-DE" w:eastAsia="en-GB"/>
        </w:rPr>
        <w:t> plus infinitive (B1)</w:t>
      </w:r>
    </w:p>
    <w:p w:rsidR="0024301B" w:rsidRPr="0024301B" w:rsidRDefault="0024301B" w:rsidP="0024301B">
      <w:pPr>
        <w:spacing w:after="225" w:line="330" w:lineRule="atLeast"/>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Declension of adjectives after definite and indefinite article in the dative (B1)</w:t>
      </w:r>
    </w:p>
    <w:p w:rsidR="0024301B" w:rsidRPr="0024301B" w:rsidRDefault="0024301B" w:rsidP="0024301B">
      <w:pPr>
        <w:spacing w:after="225" w:line="330" w:lineRule="atLeast"/>
        <w:rPr>
          <w:rFonts w:ascii="Arial" w:eastAsia="Times New Roman" w:hAnsi="Arial" w:cs="Arial"/>
          <w:color w:val="000000"/>
          <w:sz w:val="24"/>
          <w:szCs w:val="24"/>
          <w:lang w:eastAsia="en-GB"/>
        </w:rPr>
      </w:pPr>
      <w:r w:rsidRPr="0024301B">
        <w:rPr>
          <w:rFonts w:ascii="Arial" w:eastAsia="Times New Roman" w:hAnsi="Arial" w:cs="Arial"/>
          <w:color w:val="000000"/>
          <w:sz w:val="24"/>
          <w:szCs w:val="24"/>
          <w:lang w:eastAsia="en-GB"/>
        </w:rPr>
        <w:t>Comparative form of adjectives (B1)</w:t>
      </w:r>
    </w:p>
    <w:p w:rsidR="0024301B" w:rsidRPr="0024301B" w:rsidRDefault="0024301B" w:rsidP="0024301B">
      <w:pPr>
        <w:spacing w:after="225" w:line="330" w:lineRule="atLeast"/>
        <w:rPr>
          <w:rFonts w:ascii="Arial" w:eastAsia="Times New Roman" w:hAnsi="Arial" w:cs="Arial"/>
          <w:color w:val="000000"/>
          <w:sz w:val="24"/>
          <w:szCs w:val="24"/>
          <w:lang w:eastAsia="en-GB"/>
        </w:rPr>
      </w:pPr>
      <w:r w:rsidRPr="0024301B">
        <w:rPr>
          <w:rFonts w:ascii="Arial" w:eastAsia="Times New Roman" w:hAnsi="Arial" w:cs="Arial"/>
          <w:i/>
          <w:iCs/>
          <w:color w:val="000000"/>
          <w:sz w:val="24"/>
          <w:szCs w:val="24"/>
          <w:lang w:eastAsia="en-GB"/>
        </w:rPr>
        <w:t>Um .... zu</w:t>
      </w:r>
      <w:r w:rsidRPr="0024301B">
        <w:rPr>
          <w:rFonts w:ascii="Arial" w:eastAsia="Times New Roman" w:hAnsi="Arial" w:cs="Arial"/>
          <w:color w:val="000000"/>
          <w:sz w:val="24"/>
          <w:szCs w:val="24"/>
          <w:lang w:eastAsia="en-GB"/>
        </w:rPr>
        <w:t>  followed by the infinitive (B1)</w:t>
      </w:r>
    </w:p>
    <w:p w:rsidR="0024301B" w:rsidRPr="0024301B" w:rsidRDefault="0024301B" w:rsidP="0024301B">
      <w:pPr>
        <w:spacing w:after="225" w:line="330" w:lineRule="atLeast"/>
        <w:rPr>
          <w:rFonts w:ascii="Arial" w:eastAsia="Times New Roman" w:hAnsi="Arial" w:cs="Arial"/>
          <w:color w:val="000000"/>
          <w:sz w:val="24"/>
          <w:szCs w:val="24"/>
          <w:lang w:val="de-DE" w:eastAsia="en-GB"/>
        </w:rPr>
      </w:pPr>
      <w:r w:rsidRPr="0024301B">
        <w:rPr>
          <w:rFonts w:ascii="Arial" w:eastAsia="Times New Roman" w:hAnsi="Arial" w:cs="Arial"/>
          <w:i/>
          <w:iCs/>
          <w:color w:val="000000"/>
          <w:sz w:val="24"/>
          <w:szCs w:val="24"/>
          <w:lang w:val="de-DE" w:eastAsia="en-GB"/>
        </w:rPr>
        <w:t>Obwohl</w:t>
      </w:r>
      <w:r w:rsidRPr="0024301B">
        <w:rPr>
          <w:rFonts w:ascii="Arial" w:eastAsia="Times New Roman" w:hAnsi="Arial" w:cs="Arial"/>
          <w:color w:val="000000"/>
          <w:sz w:val="24"/>
          <w:szCs w:val="24"/>
          <w:lang w:val="de-DE" w:eastAsia="en-GB"/>
        </w:rPr>
        <w:t> (B1)</w:t>
      </w:r>
    </w:p>
    <w:p w:rsidR="0024301B" w:rsidRPr="0024301B" w:rsidRDefault="0024301B" w:rsidP="0024301B">
      <w:pPr>
        <w:spacing w:after="225" w:line="330" w:lineRule="atLeast"/>
        <w:rPr>
          <w:rFonts w:ascii="Arial" w:eastAsia="Times New Roman" w:hAnsi="Arial" w:cs="Arial"/>
          <w:color w:val="000000"/>
          <w:sz w:val="24"/>
          <w:szCs w:val="24"/>
          <w:lang w:val="de-DE" w:eastAsia="en-GB"/>
        </w:rPr>
      </w:pPr>
      <w:r w:rsidRPr="0024301B">
        <w:rPr>
          <w:rFonts w:ascii="Arial" w:eastAsia="Times New Roman" w:hAnsi="Arial" w:cs="Arial"/>
          <w:color w:val="000000"/>
          <w:sz w:val="24"/>
          <w:szCs w:val="24"/>
          <w:lang w:val="de-DE" w:eastAsia="en-GB"/>
        </w:rPr>
        <w:t>Prepositions:    </w:t>
      </w:r>
    </w:p>
    <w:p w:rsidR="0024301B" w:rsidRPr="0024301B" w:rsidRDefault="0024301B" w:rsidP="0024301B">
      <w:pPr>
        <w:spacing w:after="225" w:line="330" w:lineRule="atLeast"/>
        <w:rPr>
          <w:rFonts w:ascii="Arial" w:eastAsia="Times New Roman" w:hAnsi="Arial" w:cs="Arial"/>
          <w:color w:val="000000"/>
          <w:sz w:val="24"/>
          <w:szCs w:val="24"/>
          <w:lang w:val="de-DE" w:eastAsia="en-GB"/>
        </w:rPr>
      </w:pPr>
      <w:r w:rsidRPr="0024301B">
        <w:rPr>
          <w:rFonts w:ascii="Arial" w:eastAsia="Times New Roman" w:hAnsi="Arial" w:cs="Arial"/>
          <w:i/>
          <w:iCs/>
          <w:color w:val="000000"/>
          <w:sz w:val="24"/>
          <w:szCs w:val="24"/>
          <w:lang w:val="de-DE" w:eastAsia="en-GB"/>
        </w:rPr>
        <w:t>mit </w:t>
      </w:r>
      <w:r w:rsidRPr="0024301B">
        <w:rPr>
          <w:rFonts w:ascii="Arial" w:eastAsia="Times New Roman" w:hAnsi="Arial" w:cs="Arial"/>
          <w:color w:val="000000"/>
          <w:sz w:val="24"/>
          <w:szCs w:val="24"/>
          <w:lang w:val="de-DE" w:eastAsia="en-GB"/>
        </w:rPr>
        <w:t>  (age)    </w:t>
      </w:r>
      <w:r w:rsidRPr="0024301B">
        <w:rPr>
          <w:rFonts w:ascii="Arial" w:eastAsia="Times New Roman" w:hAnsi="Arial" w:cs="Arial"/>
          <w:i/>
          <w:iCs/>
          <w:color w:val="000000"/>
          <w:sz w:val="24"/>
          <w:szCs w:val="24"/>
          <w:lang w:val="de-DE" w:eastAsia="en-GB"/>
        </w:rPr>
        <w:t> neben   um (die Ecke)  </w:t>
      </w:r>
      <w:r w:rsidRPr="0024301B">
        <w:rPr>
          <w:rFonts w:ascii="Arial" w:eastAsia="Times New Roman" w:hAnsi="Arial" w:cs="Arial"/>
          <w:color w:val="000000"/>
          <w:sz w:val="24"/>
          <w:szCs w:val="24"/>
          <w:lang w:val="de-DE" w:eastAsia="en-GB"/>
        </w:rPr>
        <w:t>      (B1) </w:t>
      </w:r>
    </w:p>
    <w:p w:rsidR="0024301B" w:rsidRPr="0024301B" w:rsidRDefault="0024301B" w:rsidP="0024301B">
      <w:pPr>
        <w:spacing w:after="225" w:line="330" w:lineRule="atLeast"/>
        <w:rPr>
          <w:rFonts w:ascii="Arial" w:eastAsia="Times New Roman" w:hAnsi="Arial" w:cs="Arial"/>
          <w:color w:val="000000"/>
          <w:sz w:val="24"/>
          <w:szCs w:val="24"/>
          <w:lang w:eastAsia="en-GB"/>
        </w:rPr>
      </w:pPr>
      <w:r w:rsidRPr="0024301B">
        <w:rPr>
          <w:rFonts w:ascii="Arial" w:eastAsia="Times New Roman" w:hAnsi="Arial" w:cs="Arial"/>
          <w:i/>
          <w:iCs/>
          <w:color w:val="000000"/>
          <w:sz w:val="24"/>
          <w:szCs w:val="24"/>
          <w:lang w:eastAsia="en-GB"/>
        </w:rPr>
        <w:t>gegenüber    entlang       ohne </w:t>
      </w:r>
      <w:r w:rsidRPr="0024301B">
        <w:rPr>
          <w:rFonts w:ascii="Arial" w:eastAsia="Times New Roman" w:hAnsi="Arial" w:cs="Arial"/>
          <w:color w:val="000000"/>
          <w:sz w:val="24"/>
          <w:szCs w:val="24"/>
          <w:lang w:eastAsia="en-GB"/>
        </w:rPr>
        <w:t>                 ( B2)</w:t>
      </w:r>
    </w:p>
    <w:p w:rsidR="0024301B" w:rsidRPr="0024301B" w:rsidRDefault="0024301B" w:rsidP="0024301B">
      <w:pPr>
        <w:spacing w:after="225" w:line="330" w:lineRule="atLeast"/>
        <w:rPr>
          <w:rFonts w:ascii="Arial" w:eastAsia="Times New Roman" w:hAnsi="Arial" w:cs="Arial"/>
          <w:color w:val="000000"/>
          <w:sz w:val="24"/>
          <w:szCs w:val="24"/>
          <w:lang w:eastAsia="en-GB"/>
        </w:rPr>
      </w:pPr>
    </w:p>
    <w:p w:rsidR="0024301B" w:rsidRPr="0024301B" w:rsidRDefault="0024301B" w:rsidP="0024301B">
      <w:pPr>
        <w:spacing w:after="225" w:line="330" w:lineRule="atLeast"/>
        <w:rPr>
          <w:rFonts w:ascii="Arial" w:eastAsia="Times New Roman" w:hAnsi="Arial" w:cs="Arial"/>
          <w:color w:val="000000"/>
          <w:sz w:val="24"/>
          <w:szCs w:val="24"/>
          <w:lang w:eastAsia="en-GB"/>
        </w:rPr>
      </w:pPr>
    </w:p>
    <w:p w:rsidR="00E13A3B" w:rsidRDefault="00E13A3B"/>
    <w:sectPr w:rsidR="00E13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1B"/>
    <w:rsid w:val="0024301B"/>
    <w:rsid w:val="00D12D36"/>
    <w:rsid w:val="00E1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8698">
      <w:bodyDiv w:val="1"/>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
        <w:div w:id="1513686689">
          <w:marLeft w:val="0"/>
          <w:marRight w:val="0"/>
          <w:marTop w:val="0"/>
          <w:marBottom w:val="0"/>
          <w:divBdr>
            <w:top w:val="none" w:sz="0" w:space="0" w:color="auto"/>
            <w:left w:val="none" w:sz="0" w:space="0" w:color="auto"/>
            <w:bottom w:val="none" w:sz="0" w:space="0" w:color="auto"/>
            <w:right w:val="none" w:sz="0" w:space="0" w:color="auto"/>
          </w:divBdr>
          <w:divsChild>
            <w:div w:id="90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Carty</dc:creator>
  <cp:lastModifiedBy>Berwick, Isabel</cp:lastModifiedBy>
  <cp:revision>2</cp:revision>
  <dcterms:created xsi:type="dcterms:W3CDTF">2015-05-22T08:51:00Z</dcterms:created>
  <dcterms:modified xsi:type="dcterms:W3CDTF">2015-05-22T08:51:00Z</dcterms:modified>
</cp:coreProperties>
</file>