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2BD" w:rsidRPr="00A92A3D" w:rsidRDefault="00D132BD" w:rsidP="00A92A3D">
      <w:pPr>
        <w:pStyle w:val="Heading1"/>
      </w:pPr>
      <w:bookmarkStart w:id="0" w:name="_Toc490125021"/>
      <w:r w:rsidRPr="008D671C">
        <w:t>STUDY GUIDE</w:t>
      </w:r>
      <w:bookmarkEnd w:id="0"/>
    </w:p>
    <w:p w:rsidR="00D132BD" w:rsidRPr="00A92A3D" w:rsidRDefault="00D132BD" w:rsidP="00A92A3D">
      <w:pPr>
        <w:pStyle w:val="Heading2"/>
      </w:pPr>
      <w:r w:rsidRPr="008D671C">
        <w:t>CHAPTER 3</w:t>
      </w:r>
    </w:p>
    <w:p w:rsidR="00D132BD" w:rsidRPr="008D671C" w:rsidRDefault="00D132BD" w:rsidP="00D132BD">
      <w:pPr>
        <w:rPr>
          <w:rFonts w:ascii="Calibri" w:hAnsi="Calibri"/>
        </w:rPr>
      </w:pP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are the origins of the term “diagnosis?” How is the term used differently by different mental health professionals?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How does the medical model use of psychiatric diagnosis rely on concepts like symptoms, signs, and syndromes to arrive at categorical diagnoses?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is descriptive psychopathology and what is its stance on etiology?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Who writes the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>ICD</w:t>
      </w:r>
      <w:r w:rsidRPr="008D671C">
        <w:rPr>
          <w:rFonts w:ascii="Calibri" w:hAnsi="Calibri"/>
        </w:rPr>
        <w:t>? How can they be obtained?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Summarize the historical origins of the </w:t>
      </w:r>
      <w:r w:rsidRPr="008D671C">
        <w:rPr>
          <w:rFonts w:ascii="Calibri" w:hAnsi="Calibri"/>
          <w:i/>
        </w:rPr>
        <w:t xml:space="preserve">ICD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>DSM</w:t>
      </w:r>
      <w:r w:rsidRPr="008D671C">
        <w:rPr>
          <w:rFonts w:ascii="Calibri" w:hAnsi="Calibri"/>
        </w:rPr>
        <w:t>. What are the current versions of these manuals?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How do the </w:t>
      </w:r>
      <w:r w:rsidRPr="008D671C">
        <w:rPr>
          <w:rFonts w:ascii="Calibri" w:hAnsi="Calibri"/>
          <w:i/>
        </w:rPr>
        <w:t xml:space="preserve">ICD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>define mental disorder?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are diagnostic guidelines? What are diagnostic criteria? How do diagnostic guidelines and criteria differ in their use of prototype versus algorithmic models of diagnosis?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are diagnostic codes? Where do they originate from and what practical uses do they have?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Define reliability generally and interrater reliability specifically. Why are these terms important to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 xml:space="preserve">ICD </w:t>
      </w:r>
      <w:r w:rsidRPr="008D671C">
        <w:rPr>
          <w:rFonts w:ascii="Calibri" w:hAnsi="Calibri"/>
        </w:rPr>
        <w:t xml:space="preserve">diagnosis? How does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use diagnostic criteria to help with reliability and what do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>supporters and critics say about the manual’s current state of reliability?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lastRenderedPageBreak/>
        <w:t>What is diagnostic validity? What types of validity are relevant to diagnosis? Why has diagnostic validity been difficult to establish for mental disorders?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Describe the Rosenhan pseudopatient study, its main findings, and debate over its implications and scientific status.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Summarize the ways in which the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 xml:space="preserve">ICD </w:t>
      </w:r>
      <w:r w:rsidRPr="008D671C">
        <w:rPr>
          <w:rFonts w:ascii="Calibri" w:hAnsi="Calibri"/>
        </w:rPr>
        <w:t>have been successful.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What do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 xml:space="preserve">ICD </w:t>
      </w:r>
      <w:r w:rsidRPr="008D671C">
        <w:rPr>
          <w:rFonts w:ascii="Calibri" w:hAnsi="Calibri"/>
        </w:rPr>
        <w:t>supporters see as the advantages of these manuals?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What do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 xml:space="preserve">ICD </w:t>
      </w:r>
      <w:r w:rsidRPr="008D671C">
        <w:rPr>
          <w:rFonts w:ascii="Calibri" w:hAnsi="Calibri"/>
        </w:rPr>
        <w:t xml:space="preserve">critics see as the disadvantages of these manuals? 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Describe trends </w:t>
      </w:r>
      <w:r w:rsidR="0026026B">
        <w:rPr>
          <w:rFonts w:ascii="Calibri" w:hAnsi="Calibri"/>
        </w:rPr>
        <w:t xml:space="preserve">that are </w:t>
      </w:r>
      <w:r w:rsidRPr="008D671C">
        <w:rPr>
          <w:rFonts w:ascii="Calibri" w:hAnsi="Calibri"/>
        </w:rPr>
        <w:t xml:space="preserve">likely to influence the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 xml:space="preserve">ICD </w:t>
      </w:r>
      <w:r w:rsidRPr="008D671C">
        <w:rPr>
          <w:rFonts w:ascii="Calibri" w:hAnsi="Calibri"/>
        </w:rPr>
        <w:t>in the future.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is formulation and how does it differ from diagnosis?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Outline the steps of integrative evidence-based formulation.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Outline the steps of the 4P model of case formulation.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Evaluate commonly mentioned strengths and limitations of formulation.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What is the </w:t>
      </w:r>
      <w:r w:rsidRPr="008D671C">
        <w:rPr>
          <w:rFonts w:ascii="Calibri" w:hAnsi="Calibri"/>
          <w:i/>
        </w:rPr>
        <w:t xml:space="preserve">Psychodynamic Diagnostic Manual </w:t>
      </w:r>
      <w:r w:rsidRPr="008D671C">
        <w:rPr>
          <w:rFonts w:ascii="Calibri" w:hAnsi="Calibri"/>
        </w:rPr>
        <w:t>(</w:t>
      </w:r>
      <w:r w:rsidRPr="008D671C">
        <w:rPr>
          <w:rFonts w:ascii="Calibri" w:hAnsi="Calibri"/>
          <w:i/>
        </w:rPr>
        <w:t>PDM</w:t>
      </w:r>
      <w:r w:rsidRPr="008D671C">
        <w:rPr>
          <w:rFonts w:ascii="Calibri" w:hAnsi="Calibri"/>
        </w:rPr>
        <w:t xml:space="preserve">)? What edition of the </w:t>
      </w:r>
      <w:r w:rsidRPr="008D671C">
        <w:rPr>
          <w:rFonts w:ascii="Calibri" w:hAnsi="Calibri"/>
          <w:i/>
        </w:rPr>
        <w:t>PDM</w:t>
      </w:r>
      <w:r w:rsidRPr="008D671C">
        <w:rPr>
          <w:rFonts w:ascii="Calibri" w:hAnsi="Calibri"/>
        </w:rPr>
        <w:t xml:space="preserve"> </w:t>
      </w:r>
      <w:r w:rsidR="0026026B">
        <w:rPr>
          <w:rFonts w:ascii="Calibri" w:hAnsi="Calibri"/>
        </w:rPr>
        <w:t xml:space="preserve">is </w:t>
      </w:r>
      <w:r w:rsidRPr="008D671C">
        <w:rPr>
          <w:rFonts w:ascii="Calibri" w:hAnsi="Calibri"/>
        </w:rPr>
        <w:t xml:space="preserve">currently in use? How does the </w:t>
      </w:r>
      <w:r w:rsidRPr="008D671C">
        <w:rPr>
          <w:rFonts w:ascii="Calibri" w:hAnsi="Calibri"/>
          <w:i/>
        </w:rPr>
        <w:t>PDM</w:t>
      </w:r>
      <w:r w:rsidRPr="008D671C">
        <w:rPr>
          <w:rFonts w:ascii="Calibri" w:hAnsi="Calibri"/>
        </w:rPr>
        <w:t xml:space="preserve"> differ from the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>ICD</w:t>
      </w:r>
      <w:r w:rsidRPr="008D671C">
        <w:rPr>
          <w:rFonts w:ascii="Calibri" w:hAnsi="Calibri"/>
        </w:rPr>
        <w:t>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What are the three axes used to make a </w:t>
      </w:r>
      <w:r w:rsidRPr="008D671C">
        <w:rPr>
          <w:rFonts w:ascii="Calibri" w:hAnsi="Calibri"/>
          <w:i/>
        </w:rPr>
        <w:t xml:space="preserve">PDM </w:t>
      </w:r>
      <w:r w:rsidRPr="008D671C">
        <w:rPr>
          <w:rFonts w:ascii="Calibri" w:hAnsi="Calibri"/>
        </w:rPr>
        <w:t>diagnosis?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What are considered </w:t>
      </w:r>
      <w:r w:rsidR="0026026B">
        <w:rPr>
          <w:rFonts w:ascii="Calibri" w:hAnsi="Calibri"/>
        </w:rPr>
        <w:t xml:space="preserve">to be the </w:t>
      </w:r>
      <w:r w:rsidRPr="008D671C">
        <w:rPr>
          <w:rFonts w:ascii="Calibri" w:hAnsi="Calibri"/>
        </w:rPr>
        <w:t xml:space="preserve">strengths and limitations of </w:t>
      </w:r>
      <w:r w:rsidRPr="008D671C">
        <w:rPr>
          <w:rFonts w:ascii="Calibri" w:hAnsi="Calibri"/>
          <w:i/>
        </w:rPr>
        <w:t xml:space="preserve">PDM </w:t>
      </w:r>
      <w:r w:rsidRPr="008D671C">
        <w:rPr>
          <w:rFonts w:ascii="Calibri" w:hAnsi="Calibri"/>
        </w:rPr>
        <w:t>diagnosis?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Describe the Research Domain Criteria (</w:t>
      </w:r>
      <w:proofErr w:type="spellStart"/>
      <w:r w:rsidRPr="008D671C">
        <w:rPr>
          <w:rFonts w:ascii="Calibri" w:hAnsi="Calibri"/>
        </w:rPr>
        <w:t>RDoC</w:t>
      </w:r>
      <w:proofErr w:type="spellEnd"/>
      <w:r w:rsidRPr="008D671C">
        <w:rPr>
          <w:rFonts w:ascii="Calibri" w:hAnsi="Calibri"/>
        </w:rPr>
        <w:t xml:space="preserve">) initiative. What are </w:t>
      </w:r>
      <w:proofErr w:type="spellStart"/>
      <w:r w:rsidRPr="008D671C">
        <w:rPr>
          <w:rFonts w:ascii="Calibri" w:hAnsi="Calibri"/>
        </w:rPr>
        <w:t>RDoC’s</w:t>
      </w:r>
      <w:proofErr w:type="spellEnd"/>
      <w:r w:rsidRPr="008D671C">
        <w:rPr>
          <w:rFonts w:ascii="Calibri" w:hAnsi="Calibri"/>
        </w:rPr>
        <w:t xml:space="preserve"> five domains? 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What is the status of </w:t>
      </w:r>
      <w:proofErr w:type="spellStart"/>
      <w:r w:rsidRPr="008D671C">
        <w:rPr>
          <w:rFonts w:ascii="Calibri" w:hAnsi="Calibri"/>
        </w:rPr>
        <w:t>RDoC</w:t>
      </w:r>
      <w:proofErr w:type="spellEnd"/>
      <w:r w:rsidRPr="008D671C">
        <w:rPr>
          <w:rFonts w:ascii="Calibri" w:hAnsi="Calibri"/>
        </w:rPr>
        <w:t xml:space="preserve"> as a diagnostic system? Ultimately, what is the goal of </w:t>
      </w:r>
      <w:proofErr w:type="spellStart"/>
      <w:r w:rsidRPr="008D671C">
        <w:rPr>
          <w:rFonts w:ascii="Calibri" w:hAnsi="Calibri"/>
        </w:rPr>
        <w:t>RDoC</w:t>
      </w:r>
      <w:proofErr w:type="spellEnd"/>
      <w:r w:rsidRPr="008D671C">
        <w:rPr>
          <w:rFonts w:ascii="Calibri" w:hAnsi="Calibri"/>
        </w:rPr>
        <w:t>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Summarize arguments for and against the </w:t>
      </w:r>
      <w:proofErr w:type="spellStart"/>
      <w:r w:rsidRPr="008D671C">
        <w:rPr>
          <w:rFonts w:ascii="Calibri" w:hAnsi="Calibri"/>
        </w:rPr>
        <w:t>RDoC</w:t>
      </w:r>
      <w:proofErr w:type="spellEnd"/>
      <w:r w:rsidRPr="008D671C">
        <w:rPr>
          <w:rFonts w:ascii="Calibri" w:hAnsi="Calibri"/>
        </w:rPr>
        <w:t xml:space="preserve"> initiative.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lastRenderedPageBreak/>
        <w:t>What is the Hierarchical Taxonomy of Psychopathology (</w:t>
      </w:r>
      <w:proofErr w:type="spellStart"/>
      <w:r w:rsidRPr="008D671C">
        <w:rPr>
          <w:rFonts w:ascii="Calibri" w:hAnsi="Calibri"/>
        </w:rPr>
        <w:t>HiTOP</w:t>
      </w:r>
      <w:proofErr w:type="spellEnd"/>
      <w:r w:rsidRPr="008D671C">
        <w:rPr>
          <w:rFonts w:ascii="Calibri" w:hAnsi="Calibri"/>
        </w:rPr>
        <w:t xml:space="preserve">) and in what ways does it challenge the </w:t>
      </w:r>
      <w:r w:rsidRPr="008D671C">
        <w:rPr>
          <w:rFonts w:ascii="Calibri" w:hAnsi="Calibri"/>
          <w:i/>
        </w:rPr>
        <w:t xml:space="preserve">DSM </w:t>
      </w:r>
      <w:r w:rsidRPr="008D671C">
        <w:rPr>
          <w:rFonts w:ascii="Calibri" w:hAnsi="Calibri"/>
        </w:rPr>
        <w:t xml:space="preserve">and </w:t>
      </w:r>
      <w:r w:rsidRPr="008D671C">
        <w:rPr>
          <w:rFonts w:ascii="Calibri" w:hAnsi="Calibri"/>
          <w:i/>
        </w:rPr>
        <w:t>ICD</w:t>
      </w:r>
      <w:r w:rsidRPr="008D671C">
        <w:rPr>
          <w:rFonts w:ascii="Calibri" w:hAnsi="Calibri"/>
        </w:rPr>
        <w:t xml:space="preserve">? How is </w:t>
      </w:r>
      <w:proofErr w:type="spellStart"/>
      <w:r w:rsidRPr="008D671C">
        <w:rPr>
          <w:rFonts w:ascii="Calibri" w:hAnsi="Calibri"/>
        </w:rPr>
        <w:t>HiTOP</w:t>
      </w:r>
      <w:proofErr w:type="spellEnd"/>
      <w:r w:rsidRPr="008D671C">
        <w:rPr>
          <w:rFonts w:ascii="Calibri" w:hAnsi="Calibri"/>
        </w:rPr>
        <w:t xml:space="preserve"> different from </w:t>
      </w:r>
      <w:proofErr w:type="spellStart"/>
      <w:r w:rsidRPr="008D671C">
        <w:rPr>
          <w:rFonts w:ascii="Calibri" w:hAnsi="Calibri"/>
        </w:rPr>
        <w:t>RDoC</w:t>
      </w:r>
      <w:proofErr w:type="spellEnd"/>
      <w:r w:rsidRPr="008D671C">
        <w:rPr>
          <w:rFonts w:ascii="Calibri" w:hAnsi="Calibri"/>
        </w:rPr>
        <w:t>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Define </w:t>
      </w:r>
      <w:proofErr w:type="spellStart"/>
      <w:r w:rsidRPr="008D671C">
        <w:rPr>
          <w:rFonts w:ascii="Calibri" w:hAnsi="Calibri"/>
        </w:rPr>
        <w:t>HiTOP’s</w:t>
      </w:r>
      <w:proofErr w:type="spellEnd"/>
      <w:r w:rsidRPr="008D671C">
        <w:rPr>
          <w:rFonts w:ascii="Calibri" w:hAnsi="Calibri"/>
        </w:rPr>
        <w:t xml:space="preserve"> six spectra dimensions. 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 xml:space="preserve">What is the status of </w:t>
      </w:r>
      <w:proofErr w:type="spellStart"/>
      <w:r w:rsidRPr="008D671C">
        <w:rPr>
          <w:rFonts w:ascii="Calibri" w:hAnsi="Calibri"/>
        </w:rPr>
        <w:t>HiTOP</w:t>
      </w:r>
      <w:proofErr w:type="spellEnd"/>
      <w:r w:rsidRPr="008D671C">
        <w:rPr>
          <w:rFonts w:ascii="Calibri" w:hAnsi="Calibri"/>
        </w:rPr>
        <w:t xml:space="preserve"> and what do its supporters see as its strengths? What might detractors consider</w:t>
      </w:r>
      <w:r w:rsidR="0026026B">
        <w:rPr>
          <w:rFonts w:ascii="Calibri" w:hAnsi="Calibri"/>
        </w:rPr>
        <w:t xml:space="preserve"> to be</w:t>
      </w:r>
      <w:r w:rsidRPr="008D671C">
        <w:rPr>
          <w:rFonts w:ascii="Calibri" w:hAnsi="Calibri"/>
        </w:rPr>
        <w:t xml:space="preserve"> its weaknesses?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is assessment? List the main types of assessment used in clinical practice.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Explain how reliability and validity are important in assessment. What types of validity must be paid attention to in evaluating assessment measures?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Define clinical interviews and then distinguish unstructured from structured approaches to conducting such interviews. What are the advantages and disadvantages of unstructured versus structured approaches?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are self-report inventories and how are they examples of objective personality tests? Name and describe three examples of commonly used self-report inventories.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are projective tests? How are they different from objective tests? Name and describe two examples of commonly used projective tests.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is behavioral assessment? Explain the significance of conducting a functional analysis in behavioral assessment.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Distinguish the following forms of behavioral assessment: ABC recording, scatterplot method, analogue behavioral observation, and functional analysis interview (FAI).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lastRenderedPageBreak/>
        <w:t>What is emphasized in cognitive forms of assessment? Describe the Daily Record of Dysfunctional Thoughts (DRDT) as an example of cognitive assessment.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is emphasized in humanistic approaches to assessment? Describe these two humanistic models of assessment: Q-sort and role construct repertory test (rep test).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Define intelligence, achievement, intelligence tests, and intelligence quot</w:t>
      </w:r>
      <w:r w:rsidR="0026026B">
        <w:rPr>
          <w:rFonts w:ascii="Calibri" w:hAnsi="Calibri"/>
        </w:rPr>
        <w:t>ient (IQ). How is IQ calculated?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Distinguish neuropsychological tests from neurological tests.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Describe the Bender Visual Motor Gestalt Test, the Halstead-</w:t>
      </w:r>
      <w:proofErr w:type="spellStart"/>
      <w:r w:rsidRPr="008D671C">
        <w:rPr>
          <w:rFonts w:ascii="Calibri" w:hAnsi="Calibri"/>
        </w:rPr>
        <w:t>Reitan</w:t>
      </w:r>
      <w:proofErr w:type="spellEnd"/>
      <w:r w:rsidRPr="008D671C">
        <w:rPr>
          <w:rFonts w:ascii="Calibri" w:hAnsi="Calibri"/>
        </w:rPr>
        <w:t xml:space="preserve"> Neuropsychological Test Battery, and the Luria-Nebraska Neuropsychological Test Battery.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Define the following neurological testing methods: electroencephalogram (EEG), positron emission topography (PET scan), and magnetic resonance imaging (MRI). What is the status of these methods for assessing psychopathology?</w:t>
      </w:r>
    </w:p>
    <w:p w:rsidR="00D132BD" w:rsidRPr="008D671C" w:rsidRDefault="00D132BD" w:rsidP="00D132BD">
      <w:pPr>
        <w:pStyle w:val="APANon-indent"/>
        <w:numPr>
          <w:ilvl w:val="0"/>
          <w:numId w:val="1"/>
        </w:numPr>
        <w:rPr>
          <w:rFonts w:ascii="Calibri" w:hAnsi="Calibri"/>
        </w:rPr>
      </w:pPr>
      <w:r w:rsidRPr="008D671C">
        <w:rPr>
          <w:rFonts w:ascii="Calibri" w:hAnsi="Calibri"/>
        </w:rPr>
        <w:t>What is culture bias and how is it relevant in thinking about diagnosis, formulation, and assessment?</w:t>
      </w:r>
    </w:p>
    <w:p w:rsidR="00376AC0" w:rsidRPr="008D671C" w:rsidRDefault="00376AC0">
      <w:pPr>
        <w:rPr>
          <w:rFonts w:ascii="Calibri" w:hAnsi="Calibri"/>
        </w:rPr>
      </w:pPr>
    </w:p>
    <w:sectPr w:rsidR="00376AC0" w:rsidRPr="008D671C" w:rsidSect="008D67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557" w:rsidRDefault="00F85557">
      <w:r>
        <w:separator/>
      </w:r>
    </w:p>
  </w:endnote>
  <w:endnote w:type="continuationSeparator" w:id="0">
    <w:p w:rsidR="00F85557" w:rsidRDefault="00F8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49" w:rsidRDefault="008923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349" w:rsidRPr="00892349" w:rsidRDefault="00892349" w:rsidP="00892349">
    <w:pPr>
      <w:pStyle w:val="Footer"/>
      <w:rPr>
        <w:rFonts w:asciiTheme="minorHAnsi" w:hAnsiTheme="minorHAnsi"/>
        <w:color w:val="000000" w:themeColor="text1"/>
      </w:rPr>
    </w:pPr>
    <w:r w:rsidRPr="00892349">
      <w:rPr>
        <w:rFonts w:asciiTheme="minorHAnsi" w:hAnsiTheme="minorHAnsi"/>
        <w:color w:val="000000" w:themeColor="text1"/>
      </w:rPr>
      <w:t xml:space="preserve">© Jonathan Raskin, under exclusive </w:t>
    </w:r>
    <w:proofErr w:type="spellStart"/>
    <w:r w:rsidRPr="00892349">
      <w:rPr>
        <w:rFonts w:asciiTheme="minorHAnsi" w:hAnsiTheme="minorHAnsi"/>
        <w:color w:val="000000" w:themeColor="text1"/>
      </w:rPr>
      <w:t>licence</w:t>
    </w:r>
    <w:proofErr w:type="spellEnd"/>
    <w:r w:rsidRPr="00892349">
      <w:rPr>
        <w:rFonts w:asciiTheme="minorHAnsi" w:hAnsiTheme="minorHAnsi"/>
        <w:color w:val="000000" w:themeColor="text1"/>
      </w:rPr>
      <w:t xml:space="preserve"> to Macmillan Publishers Ltd, part of Springer Nature </w:t>
    </w:r>
  </w:p>
  <w:p w:rsidR="008D671C" w:rsidRDefault="008D67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880" w:rsidRPr="00831880" w:rsidRDefault="00831880" w:rsidP="00831880">
    <w:pPr>
      <w:pStyle w:val="Footer"/>
      <w:rPr>
        <w:rFonts w:asciiTheme="minorHAnsi" w:hAnsiTheme="minorHAnsi"/>
        <w:color w:val="000000" w:themeColor="text1"/>
      </w:rPr>
    </w:pPr>
    <w:bookmarkStart w:id="1" w:name="_GoBack"/>
    <w:r w:rsidRPr="00831880">
      <w:rPr>
        <w:rFonts w:asciiTheme="minorHAnsi" w:hAnsiTheme="minorHAnsi"/>
        <w:color w:val="000000" w:themeColor="text1"/>
      </w:rPr>
      <w:t xml:space="preserve">© Jonathan Raskin, under exclusive </w:t>
    </w:r>
    <w:proofErr w:type="spellStart"/>
    <w:r w:rsidRPr="00831880">
      <w:rPr>
        <w:rFonts w:asciiTheme="minorHAnsi" w:hAnsiTheme="minorHAnsi"/>
        <w:color w:val="000000" w:themeColor="text1"/>
      </w:rPr>
      <w:t>licence</w:t>
    </w:r>
    <w:proofErr w:type="spellEnd"/>
    <w:r w:rsidRPr="00831880">
      <w:rPr>
        <w:rFonts w:asciiTheme="minorHAnsi" w:hAnsiTheme="minorHAnsi"/>
        <w:color w:val="000000" w:themeColor="text1"/>
      </w:rPr>
      <w:t xml:space="preserve"> to Macmillan Publishers Ltd, part of Springer Nature </w:t>
    </w:r>
  </w:p>
  <w:bookmarkEnd w:id="1"/>
  <w:p w:rsidR="008D671C" w:rsidRPr="00831880" w:rsidRDefault="008D671C">
    <w:pPr>
      <w:pStyle w:val="Footer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557" w:rsidRDefault="00F85557">
      <w:r>
        <w:separator/>
      </w:r>
    </w:p>
  </w:footnote>
  <w:footnote w:type="continuationSeparator" w:id="0">
    <w:p w:rsidR="00F85557" w:rsidRDefault="00F85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03197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892349" w:rsidRDefault="00892349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D52AD6" w:rsidRDefault="00D52AD6" w:rsidP="0089234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305390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892349" w:rsidRDefault="00892349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 w:rsidRPr="00892349">
          <w:rPr>
            <w:rStyle w:val="PageNumber"/>
            <w:rFonts w:asciiTheme="minorHAnsi" w:hAnsiTheme="minorHAnsi"/>
          </w:rPr>
          <w:fldChar w:fldCharType="begin"/>
        </w:r>
        <w:r w:rsidRPr="00892349">
          <w:rPr>
            <w:rStyle w:val="PageNumber"/>
            <w:rFonts w:asciiTheme="minorHAnsi" w:hAnsiTheme="minorHAnsi"/>
          </w:rPr>
          <w:instrText xml:space="preserve"> PAGE </w:instrText>
        </w:r>
        <w:r w:rsidRPr="00892349">
          <w:rPr>
            <w:rStyle w:val="PageNumber"/>
            <w:rFonts w:asciiTheme="minorHAnsi" w:hAnsiTheme="minorHAnsi"/>
          </w:rPr>
          <w:fldChar w:fldCharType="separate"/>
        </w:r>
        <w:r w:rsidRPr="00892349">
          <w:rPr>
            <w:rStyle w:val="PageNumber"/>
            <w:rFonts w:asciiTheme="minorHAnsi" w:hAnsiTheme="minorHAnsi"/>
            <w:noProof/>
          </w:rPr>
          <w:t>2</w:t>
        </w:r>
        <w:r w:rsidRPr="00892349">
          <w:rPr>
            <w:rStyle w:val="PageNumber"/>
            <w:rFonts w:asciiTheme="minorHAnsi" w:hAnsiTheme="minorHAnsi"/>
          </w:rPr>
          <w:fldChar w:fldCharType="end"/>
        </w:r>
      </w:p>
    </w:sdtContent>
  </w:sdt>
  <w:p w:rsidR="0075388A" w:rsidRPr="000922B5" w:rsidRDefault="00F85557" w:rsidP="00892349">
    <w:pPr>
      <w:spacing w:after="480"/>
      <w:ind w:right="360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71C" w:rsidRDefault="00D52AD6">
    <w:pPr>
      <w:pStyle w:val="Header"/>
    </w:pPr>
    <w:r>
      <w:rPr>
        <w:noProof/>
        <w:lang w:eastAsia="en-GB"/>
      </w:rPr>
      <w:drawing>
        <wp:inline distT="0" distB="0" distL="0" distR="0" wp14:anchorId="67B04D0C" wp14:editId="7188A737">
          <wp:extent cx="5724525" cy="323850"/>
          <wp:effectExtent l="0" t="0" r="9525" b="0"/>
          <wp:docPr id="1" name="Picture 1" descr="A close up of the textboo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C407D"/>
    <w:multiLevelType w:val="hybridMultilevel"/>
    <w:tmpl w:val="73A04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32BD"/>
    <w:rsid w:val="00162BB1"/>
    <w:rsid w:val="0026026B"/>
    <w:rsid w:val="00376AC0"/>
    <w:rsid w:val="004560C9"/>
    <w:rsid w:val="00585AC9"/>
    <w:rsid w:val="00831880"/>
    <w:rsid w:val="008341F6"/>
    <w:rsid w:val="00892349"/>
    <w:rsid w:val="008D671C"/>
    <w:rsid w:val="00A92A3D"/>
    <w:rsid w:val="00D132BD"/>
    <w:rsid w:val="00D52AD6"/>
    <w:rsid w:val="00DD6F2C"/>
    <w:rsid w:val="00E14D09"/>
    <w:rsid w:val="00F8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37C62D-B5C8-DD40-B82D-73C77F2F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2BD"/>
    <w:pPr>
      <w:spacing w:after="0" w:line="240" w:lineRule="auto"/>
    </w:pPr>
    <w:rPr>
      <w:rFonts w:ascii="Times New Roman" w:eastAsiaTheme="minorEastAsia" w:hAnsi="Times New Roman"/>
      <w:sz w:val="24"/>
      <w:szCs w:val="24"/>
      <w:lang w:val="en-US"/>
    </w:rPr>
  </w:style>
  <w:style w:type="paragraph" w:styleId="Heading1">
    <w:name w:val="heading 1"/>
    <w:basedOn w:val="Heading3"/>
    <w:next w:val="Normal"/>
    <w:link w:val="Heading1Char"/>
    <w:uiPriority w:val="9"/>
    <w:qFormat/>
    <w:rsid w:val="00A92A3D"/>
    <w:pPr>
      <w:outlineLvl w:val="0"/>
    </w:pPr>
    <w:rPr>
      <w:rFonts w:ascii="Calibri" w:hAnsi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A3D"/>
    <w:pPr>
      <w:outlineLvl w:val="1"/>
    </w:pPr>
    <w:rPr>
      <w:rFonts w:ascii="Calibri" w:eastAsiaTheme="majorEastAsia" w:hAnsi="Calibri" w:cs="Times New Roman"/>
      <w:b/>
      <w:bCs/>
      <w:i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32BD"/>
    <w:pPr>
      <w:keepNext/>
      <w:spacing w:after="120" w:line="480" w:lineRule="auto"/>
      <w:jc w:val="center"/>
      <w:outlineLvl w:val="2"/>
    </w:pPr>
    <w:rPr>
      <w:rFonts w:eastAsiaTheme="majorEastAsia" w:cs="Times New Roman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132BD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styleId="PageNumber">
    <w:name w:val="page number"/>
    <w:basedOn w:val="DefaultParagraphFont"/>
    <w:rsid w:val="00D132BD"/>
  </w:style>
  <w:style w:type="paragraph" w:customStyle="1" w:styleId="APANon-indent">
    <w:name w:val="APA Non-indent"/>
    <w:basedOn w:val="Normal"/>
    <w:link w:val="APANon-indentChar"/>
    <w:qFormat/>
    <w:rsid w:val="00D132BD"/>
    <w:pPr>
      <w:spacing w:after="120" w:line="480" w:lineRule="auto"/>
    </w:pPr>
    <w:rPr>
      <w:rFonts w:eastAsia="Calibri" w:cs="Times New Roman"/>
    </w:rPr>
  </w:style>
  <w:style w:type="character" w:customStyle="1" w:styleId="APANon-indentChar">
    <w:name w:val="APA Non-indent Char"/>
    <w:basedOn w:val="DefaultParagraphFont"/>
    <w:link w:val="APANon-indent"/>
    <w:rsid w:val="00D132BD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D67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71C"/>
    <w:rPr>
      <w:rFonts w:ascii="Times New Roman" w:eastAsiaTheme="minorEastAsia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67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71C"/>
    <w:rPr>
      <w:rFonts w:ascii="Times New Roman" w:eastAsiaTheme="minorEastAsia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71C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92A3D"/>
    <w:rPr>
      <w:rFonts w:ascii="Calibri" w:eastAsiaTheme="majorEastAsia" w:hAnsi="Calibri" w:cs="Times New Roman"/>
      <w:b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92A3D"/>
    <w:rPr>
      <w:rFonts w:ascii="Calibri" w:eastAsiaTheme="majorEastAsia" w:hAnsi="Calibri" w:cs="Times New Roman"/>
      <w:b/>
      <w:bCs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7</cp:revision>
  <dcterms:created xsi:type="dcterms:W3CDTF">2018-09-12T03:08:00Z</dcterms:created>
  <dcterms:modified xsi:type="dcterms:W3CDTF">2019-07-14T15:34:00Z</dcterms:modified>
</cp:coreProperties>
</file>