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5A0" w:rsidRPr="00B8776D" w:rsidRDefault="006865A0" w:rsidP="00B8776D">
      <w:pPr>
        <w:pStyle w:val="Heading1"/>
      </w:pPr>
      <w:bookmarkStart w:id="0" w:name="_Toc490127664"/>
      <w:r w:rsidRPr="0063449D">
        <w:t>STUDY GUIDE</w:t>
      </w:r>
      <w:bookmarkEnd w:id="0"/>
    </w:p>
    <w:p w:rsidR="006865A0" w:rsidRPr="00B8776D" w:rsidRDefault="006865A0" w:rsidP="00B8776D">
      <w:pPr>
        <w:pStyle w:val="Heading2"/>
      </w:pPr>
      <w:r w:rsidRPr="0063449D">
        <w:t>CHAPTER 8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What is dissociation? Define depersonalization, derealization, amnesia, and identity confusion.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Distinguish “normal” from “pathological” types of dissociation.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What is a somatic compl</w:t>
      </w:r>
      <w:r w:rsidR="00DE46F1">
        <w:rPr>
          <w:rFonts w:asciiTheme="minorHAnsi" w:hAnsiTheme="minorHAnsi"/>
        </w:rPr>
        <w:t>aint? Explain the psychosomatic–</w:t>
      </w:r>
      <w:r w:rsidRPr="0063449D">
        <w:rPr>
          <w:rFonts w:asciiTheme="minorHAnsi" w:hAnsiTheme="minorHAnsi"/>
        </w:rPr>
        <w:t>somatization distinction.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 xml:space="preserve">Name and define the various </w:t>
      </w:r>
      <w:r w:rsidRPr="0063449D">
        <w:rPr>
          <w:rFonts w:asciiTheme="minorHAnsi" w:hAnsiTheme="minorHAnsi"/>
          <w:i/>
        </w:rPr>
        <w:t xml:space="preserve">DSM </w:t>
      </w:r>
      <w:r w:rsidRPr="0063449D">
        <w:rPr>
          <w:rFonts w:asciiTheme="minorHAnsi" w:hAnsiTheme="minorHAnsi"/>
        </w:rPr>
        <w:t xml:space="preserve">and </w:t>
      </w:r>
      <w:r w:rsidRPr="0063449D">
        <w:rPr>
          <w:rFonts w:asciiTheme="minorHAnsi" w:hAnsiTheme="minorHAnsi"/>
          <w:i/>
        </w:rPr>
        <w:t>ICD</w:t>
      </w:r>
      <w:r w:rsidRPr="0063449D">
        <w:rPr>
          <w:rFonts w:asciiTheme="minorHAnsi" w:hAnsiTheme="minorHAnsi"/>
        </w:rPr>
        <w:t xml:space="preserve"> dissociative disorders.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 xml:space="preserve">Name and define the various </w:t>
      </w:r>
      <w:r w:rsidRPr="0063449D">
        <w:rPr>
          <w:rFonts w:asciiTheme="minorHAnsi" w:hAnsiTheme="minorHAnsi"/>
          <w:i/>
        </w:rPr>
        <w:t xml:space="preserve">DSM </w:t>
      </w:r>
      <w:r w:rsidRPr="0063449D">
        <w:rPr>
          <w:rFonts w:asciiTheme="minorHAnsi" w:hAnsiTheme="minorHAnsi"/>
        </w:rPr>
        <w:t xml:space="preserve">and </w:t>
      </w:r>
      <w:r w:rsidRPr="0063449D">
        <w:rPr>
          <w:rFonts w:asciiTheme="minorHAnsi" w:hAnsiTheme="minorHAnsi"/>
          <w:i/>
        </w:rPr>
        <w:t>ICD</w:t>
      </w:r>
      <w:r w:rsidRPr="0063449D">
        <w:rPr>
          <w:rFonts w:asciiTheme="minorHAnsi" w:hAnsiTheme="minorHAnsi"/>
        </w:rPr>
        <w:t xml:space="preserve"> somatic symptom and related disorders.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 xml:space="preserve">Why do some clinicians believe the concept of dissociation should be removed from the </w:t>
      </w:r>
      <w:r w:rsidRPr="0063449D">
        <w:rPr>
          <w:rFonts w:asciiTheme="minorHAnsi" w:hAnsiTheme="minorHAnsi"/>
          <w:i/>
        </w:rPr>
        <w:t xml:space="preserve">DSM </w:t>
      </w:r>
      <w:r w:rsidRPr="0063449D">
        <w:rPr>
          <w:rFonts w:asciiTheme="minorHAnsi" w:hAnsiTheme="minorHAnsi"/>
        </w:rPr>
        <w:t xml:space="preserve">and </w:t>
      </w:r>
      <w:r w:rsidRPr="0063449D">
        <w:rPr>
          <w:rFonts w:asciiTheme="minorHAnsi" w:hAnsiTheme="minorHAnsi"/>
          <w:i/>
        </w:rPr>
        <w:t>ICD</w:t>
      </w:r>
      <w:r w:rsidRPr="0063449D">
        <w:rPr>
          <w:rFonts w:asciiTheme="minorHAnsi" w:hAnsiTheme="minorHAnsi"/>
        </w:rPr>
        <w:t>? What do they mean when they refer to DID as an iatrogenic condition?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 xml:space="preserve">What are the arguments for and against the overhaul of the somatic symptom disorders in </w:t>
      </w:r>
      <w:r w:rsidRPr="0063449D">
        <w:rPr>
          <w:rFonts w:asciiTheme="minorHAnsi" w:hAnsiTheme="minorHAnsi"/>
          <w:i/>
        </w:rPr>
        <w:t>DSM-5</w:t>
      </w:r>
      <w:r w:rsidRPr="0063449D">
        <w:rPr>
          <w:rFonts w:asciiTheme="minorHAnsi" w:hAnsiTheme="minorHAnsi"/>
        </w:rPr>
        <w:t>?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What is the wandering womb theory of hysteria? Describe its historical relevance.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Describe the historical contributions of Sydenham, Briquet, and Charcot to understanding and treating hysteria.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How were hypnosis and post-hypnotic suggestion relevant to Janet’s thinking about dissociation and hysteria?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 xml:space="preserve">What medications are used to treat dissociation? To what extent do these drugs help and what is the evidence base to support their use? 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 xml:space="preserve">Why are opioid antagonists sometimes used to treat dissociation? 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lastRenderedPageBreak/>
        <w:t>What drugs are prescribed to treat somatic symptoms? Describe the evidence base for these drugs.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 xml:space="preserve">Name various brain regions have been implicated in dissociation and somatic symptom complaints. What is the current status of brain research for these issues? 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Describe theories about how transcranial magnetic stimulation (TMS) and electroconvulsive therapy (ECT) work to treat psychogenic movement disorders.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What evidence is there from adoption, family, and twin studies for a genetic basis to dissociation and somatic symptom issues?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Genes related to what neurotransmitter have been associated with dissociation and somatic symptom problems? What are the limits of genetic marker research that has identified these genes?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How do evolutionary theorists explain dissociation in general and DID specifically?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Describe an evolutionary explanation of somatic symptoms. How does this explanation fit with the diathesis-stress model?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 xml:space="preserve">How do evolutionary theorists explain pain symptoms as adaptive? 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What is psychoneuroimmunology (PNI) and what has PNI research taught us about the relationship between psychological stress and physical health?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How does stress impact lymphocyte function, according to PNI research?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What is the problem with relying mainly on correlational research when it comes to biological theories of dissociation and somatic symptoms?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lastRenderedPageBreak/>
        <w:t>Define the posttraumatic model of somatic and dissociative disorders.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Distinguish primary from secondary gain.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How do psychodynamic theorists explain dissociation? What is the difference between psychodynamic perspectives that see dissociated experiences as unformulated rather than repressed?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How do psychodynamic approaches treat dissociation?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Explain the relevance of self-hypnosis relevant to DID.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How do psychodynamic theorists explain and treat somatic symptom issues? What is the evidence base for psychodynamic therapies for somatic symptom complaints?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From a CBT perspective, what roles do conditioning and encoding play in dissociation?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What is state-dependent learning and why is it important in thinking about DID?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Describe various cognitive techniques for helping people deal with dissociation.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How are conditioning and cognitive misinterpretation relevant in CBT conceptualizations of somatic symptom issues?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What CBT interventions are used to treat somatic symptoms problems? Describe these interventions.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What is biofeedback and how is it employed as an intervention for psychosomatic complaints? Explain the rationale behind why it is thought to help.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In what way do humanistic theorists see dissociation as a meaningful and adaptive strategy?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lastRenderedPageBreak/>
        <w:t xml:space="preserve">How might a person-centered therapist approach DID and how does such an approach potentially avoid </w:t>
      </w:r>
      <w:proofErr w:type="spellStart"/>
      <w:r w:rsidRPr="0063449D">
        <w:rPr>
          <w:rFonts w:asciiTheme="minorHAnsi" w:hAnsiTheme="minorHAnsi"/>
        </w:rPr>
        <w:t>iatrogenically</w:t>
      </w:r>
      <w:proofErr w:type="spellEnd"/>
      <w:r w:rsidRPr="0063449D">
        <w:rPr>
          <w:rFonts w:asciiTheme="minorHAnsi" w:hAnsiTheme="minorHAnsi"/>
        </w:rPr>
        <w:t xml:space="preserve"> inducing symptoms?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What are body-oriented psychotherapies and how are they relevant to somatic symptom complaints?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 xml:space="preserve">Define character armor and alexithymia, then describe their usefulness in thinking about somatic symptoms from a body-oriented therapy perspective. 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What specific bioenergetics exercises might a body-oriented therapist use to treat somatic symptom issues?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 xml:space="preserve">Assess the current state of research on psychological treatments for dissociative and somatic symptom issues. Which treatments appear to be helpful? 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Describe cross-cultural differences in how people define dissociation and somatization. Are there differences cross culturally in how symptoms are displayed and what does this suggest about the universality of these issues?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 xml:space="preserve">What is the </w:t>
      </w:r>
      <w:proofErr w:type="spellStart"/>
      <w:r w:rsidRPr="0063449D">
        <w:rPr>
          <w:rFonts w:asciiTheme="minorHAnsi" w:hAnsiTheme="minorHAnsi"/>
        </w:rPr>
        <w:t>sociocognitive</w:t>
      </w:r>
      <w:proofErr w:type="spellEnd"/>
      <w:r w:rsidRPr="0063449D">
        <w:rPr>
          <w:rFonts w:asciiTheme="minorHAnsi" w:hAnsiTheme="minorHAnsi"/>
        </w:rPr>
        <w:t xml:space="preserve"> model of DID? Which model does it stand in opposition to? Describe the arguments of its supporters and detractors.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Outline the major arguments made in the “false memories debate.” Can these arguments be reconciled?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Are dissociation and somatic symptom issues stigmatizing? Summarize relevant findings.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 xml:space="preserve">What is the internal family systems (IFS) model of DID? 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lastRenderedPageBreak/>
        <w:t xml:space="preserve">How is structural family therapy used to conceptualize and treat somatic symptoms? What role do </w:t>
      </w:r>
      <w:proofErr w:type="spellStart"/>
      <w:r w:rsidRPr="0063449D">
        <w:rPr>
          <w:rFonts w:asciiTheme="minorHAnsi" w:hAnsiTheme="minorHAnsi"/>
        </w:rPr>
        <w:t>psychosomatogenic</w:t>
      </w:r>
      <w:proofErr w:type="spellEnd"/>
      <w:r w:rsidRPr="0063449D">
        <w:rPr>
          <w:rFonts w:asciiTheme="minorHAnsi" w:hAnsiTheme="minorHAnsi"/>
        </w:rPr>
        <w:t xml:space="preserve"> families play in the structural family therapy account?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 xml:space="preserve">What controversies should future sociocultural research on dissociation and somatic symptoms endeavor to resolve?  </w:t>
      </w:r>
    </w:p>
    <w:p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What challenges do dissociative and somatic symptom clinicians and researchers face going forward?</w:t>
      </w:r>
    </w:p>
    <w:p w:rsidR="00512CB7" w:rsidRPr="0063449D" w:rsidRDefault="00512CB7"/>
    <w:sectPr w:rsidR="00512CB7" w:rsidRPr="0063449D" w:rsidSect="006344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2556" w:rsidRDefault="00822556" w:rsidP="0063449D">
      <w:pPr>
        <w:spacing w:after="0" w:line="240" w:lineRule="auto"/>
      </w:pPr>
      <w:r>
        <w:separator/>
      </w:r>
    </w:p>
  </w:endnote>
  <w:endnote w:type="continuationSeparator" w:id="0">
    <w:p w:rsidR="00822556" w:rsidRDefault="00822556" w:rsidP="00634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0D1B" w:rsidRDefault="00670D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76D" w:rsidRPr="00EB7C51" w:rsidRDefault="00B8776D" w:rsidP="00B8776D">
    <w:pPr>
      <w:pStyle w:val="Footer"/>
      <w:rPr>
        <w:color w:val="000000" w:themeColor="text1"/>
      </w:rPr>
    </w:pPr>
    <w:r w:rsidRPr="00EB7C51">
      <w:rPr>
        <w:color w:val="000000" w:themeColor="text1"/>
      </w:rPr>
      <w:t xml:space="preserve">© Jonathan Raskin, under exclusive licence to Macmillan Publishers Ltd, part of Springer Nature </w:t>
    </w:r>
  </w:p>
  <w:p w:rsidR="0063449D" w:rsidRDefault="0063449D">
    <w:pPr>
      <w:pStyle w:val="Footer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76D" w:rsidRPr="00EB7C51" w:rsidRDefault="00B8776D" w:rsidP="00B8776D">
    <w:pPr>
      <w:pStyle w:val="Footer"/>
      <w:rPr>
        <w:color w:val="000000" w:themeColor="text1"/>
      </w:rPr>
    </w:pPr>
    <w:r w:rsidRPr="00EB7C51">
      <w:rPr>
        <w:color w:val="000000" w:themeColor="text1"/>
      </w:rPr>
      <w:t xml:space="preserve">© Jonathan Raskin, under exclusive licence to Macmillan Publishers Ltd, part of Springer Nature </w:t>
    </w:r>
  </w:p>
  <w:p w:rsidR="0063449D" w:rsidRDefault="006344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2556" w:rsidRDefault="00822556" w:rsidP="0063449D">
      <w:pPr>
        <w:spacing w:after="0" w:line="240" w:lineRule="auto"/>
      </w:pPr>
      <w:r>
        <w:separator/>
      </w:r>
    </w:p>
  </w:footnote>
  <w:footnote w:type="continuationSeparator" w:id="0">
    <w:p w:rsidR="00822556" w:rsidRDefault="00822556" w:rsidP="00634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77918594"/>
      <w:docPartObj>
        <w:docPartGallery w:val="Page Numbers (Top of Page)"/>
        <w:docPartUnique/>
      </w:docPartObj>
    </w:sdtPr>
    <w:sdtContent>
      <w:p w:rsidR="00B8776D" w:rsidRDefault="00B8776D" w:rsidP="0044765D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670D1B" w:rsidRDefault="00670D1B" w:rsidP="00B8776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6332572"/>
      <w:docPartObj>
        <w:docPartGallery w:val="Page Numbers (Top of Page)"/>
        <w:docPartUnique/>
      </w:docPartObj>
    </w:sdtPr>
    <w:sdtContent>
      <w:p w:rsidR="00B8776D" w:rsidRDefault="00B8776D" w:rsidP="0044765D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:rsidR="0063449D" w:rsidRDefault="0063449D" w:rsidP="00B8776D">
    <w:pPr>
      <w:pStyle w:val="Header"/>
      <w:ind w:right="360"/>
    </w:pPr>
  </w:p>
  <w:p w:rsidR="0063449D" w:rsidRDefault="0063449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49D" w:rsidRDefault="00670D1B">
    <w:pPr>
      <w:pStyle w:val="Header"/>
    </w:pPr>
    <w:r>
      <w:rPr>
        <w:noProof/>
        <w:lang w:eastAsia="en-GB"/>
      </w:rPr>
      <w:drawing>
        <wp:inline distT="0" distB="0" distL="0" distR="0" wp14:anchorId="67B04D0C" wp14:editId="7188A737">
          <wp:extent cx="5724525" cy="323850"/>
          <wp:effectExtent l="0" t="0" r="9525" b="0"/>
          <wp:docPr id="1" name="Picture 1" descr="A close up of the textbook lo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C57D9"/>
    <w:multiLevelType w:val="hybridMultilevel"/>
    <w:tmpl w:val="9404E1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A0"/>
    <w:rsid w:val="00512CB7"/>
    <w:rsid w:val="0063449D"/>
    <w:rsid w:val="00670D1B"/>
    <w:rsid w:val="006865A0"/>
    <w:rsid w:val="00822556"/>
    <w:rsid w:val="00A21822"/>
    <w:rsid w:val="00B8776D"/>
    <w:rsid w:val="00CE3B64"/>
    <w:rsid w:val="00DE46F1"/>
    <w:rsid w:val="00E61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4F3F8A"/>
  <w15:docId w15:val="{8637C62D-B5C8-DD40-B82D-73C77F2F7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3"/>
    <w:next w:val="Normal"/>
    <w:link w:val="Heading1Char"/>
    <w:uiPriority w:val="9"/>
    <w:qFormat/>
    <w:rsid w:val="00B8776D"/>
    <w:pPr>
      <w:outlineLvl w:val="0"/>
    </w:pPr>
    <w:rPr>
      <w:rFonts w:asciiTheme="minorHAnsi" w:hAnsiTheme="minorHAnsi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776D"/>
    <w:pPr>
      <w:outlineLvl w:val="1"/>
    </w:pPr>
    <w:rPr>
      <w:rFonts w:eastAsiaTheme="majorEastAsia" w:cs="Times New Roman"/>
      <w:b/>
      <w:bCs/>
      <w:iCs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65A0"/>
    <w:pPr>
      <w:keepNext/>
      <w:spacing w:after="120" w:line="480" w:lineRule="auto"/>
      <w:jc w:val="center"/>
      <w:outlineLvl w:val="2"/>
    </w:pPr>
    <w:rPr>
      <w:rFonts w:ascii="Times New Roman" w:eastAsiaTheme="majorEastAsia" w:hAnsi="Times New Roman" w:cs="Times New Roman"/>
      <w:b/>
      <w:bCs/>
      <w:i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865A0"/>
    <w:rPr>
      <w:rFonts w:ascii="Times New Roman" w:eastAsiaTheme="majorEastAsia" w:hAnsi="Times New Roman" w:cs="Times New Roman"/>
      <w:b/>
      <w:bCs/>
      <w:iCs/>
      <w:sz w:val="24"/>
      <w:szCs w:val="24"/>
      <w:lang w:val="en-US"/>
    </w:rPr>
  </w:style>
  <w:style w:type="paragraph" w:customStyle="1" w:styleId="APANon-indent">
    <w:name w:val="APA Non-indent"/>
    <w:basedOn w:val="Normal"/>
    <w:link w:val="APANon-indentChar"/>
    <w:qFormat/>
    <w:rsid w:val="006865A0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APANon-indentChar">
    <w:name w:val="APA Non-indent Char"/>
    <w:basedOn w:val="DefaultParagraphFont"/>
    <w:link w:val="APANon-indent"/>
    <w:rsid w:val="006865A0"/>
    <w:rPr>
      <w:rFonts w:ascii="Times New Roman" w:eastAsia="Calibri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344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49D"/>
  </w:style>
  <w:style w:type="paragraph" w:styleId="Footer">
    <w:name w:val="footer"/>
    <w:basedOn w:val="Normal"/>
    <w:link w:val="FooterChar"/>
    <w:uiPriority w:val="99"/>
    <w:unhideWhenUsed/>
    <w:rsid w:val="006344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49D"/>
  </w:style>
  <w:style w:type="paragraph" w:styleId="BalloonText">
    <w:name w:val="Balloon Text"/>
    <w:basedOn w:val="Normal"/>
    <w:link w:val="BalloonTextChar"/>
    <w:uiPriority w:val="99"/>
    <w:semiHidden/>
    <w:unhideWhenUsed/>
    <w:rsid w:val="00634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49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8776D"/>
    <w:rPr>
      <w:rFonts w:eastAsiaTheme="majorEastAsia" w:cs="Times New Roman"/>
      <w:b/>
      <w:bCs/>
      <w:i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8776D"/>
    <w:rPr>
      <w:rFonts w:eastAsiaTheme="majorEastAsia" w:cs="Times New Roman"/>
      <w:b/>
      <w:bCs/>
      <w:iCs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B877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Jayatunga, Niki, Macmillan</dc:creator>
  <cp:lastModifiedBy>Jonathan Raskin</cp:lastModifiedBy>
  <cp:revision>5</cp:revision>
  <dcterms:created xsi:type="dcterms:W3CDTF">2018-09-13T20:35:00Z</dcterms:created>
  <dcterms:modified xsi:type="dcterms:W3CDTF">2019-07-14T15:39:00Z</dcterms:modified>
</cp:coreProperties>
</file>