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E29" w:rsidRPr="00BC00B7" w:rsidRDefault="00753E29" w:rsidP="00BC00B7">
      <w:pPr>
        <w:pStyle w:val="Heading1"/>
      </w:pPr>
      <w:bookmarkStart w:id="0" w:name="_Toc490902956"/>
      <w:r w:rsidRPr="00D4163D">
        <w:t>STUDY GUIDE</w:t>
      </w:r>
      <w:bookmarkEnd w:id="0"/>
    </w:p>
    <w:p w:rsidR="00753E29" w:rsidRPr="00BC00B7" w:rsidRDefault="00753E29" w:rsidP="00BC00B7">
      <w:pPr>
        <w:pStyle w:val="Heading2"/>
      </w:pPr>
      <w:r w:rsidRPr="00D4163D">
        <w:t>CHAPTER 15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Define suicide and cite some statistics on suicide as a cause of death.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What did </w:t>
      </w:r>
      <w:proofErr w:type="spellStart"/>
      <w:r w:rsidRPr="00D4163D">
        <w:rPr>
          <w:rFonts w:asciiTheme="minorHAnsi" w:hAnsiTheme="minorHAnsi"/>
        </w:rPr>
        <w:t>Shneidman</w:t>
      </w:r>
      <w:proofErr w:type="spellEnd"/>
      <w:r w:rsidRPr="00D4163D">
        <w:rPr>
          <w:rFonts w:asciiTheme="minorHAnsi" w:hAnsiTheme="minorHAnsi"/>
        </w:rPr>
        <w:t xml:space="preserve"> believe all suicides had in common and were traceable to? What four types of suicide did he distinguish?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How did </w:t>
      </w:r>
      <w:proofErr w:type="spellStart"/>
      <w:r w:rsidRPr="00D4163D">
        <w:rPr>
          <w:rFonts w:asciiTheme="minorHAnsi" w:hAnsiTheme="minorHAnsi"/>
        </w:rPr>
        <w:t>Shneidman</w:t>
      </w:r>
      <w:proofErr w:type="spellEnd"/>
      <w:r w:rsidRPr="00D4163D">
        <w:rPr>
          <w:rFonts w:asciiTheme="minorHAnsi" w:hAnsiTheme="minorHAnsi"/>
        </w:rPr>
        <w:t xml:space="preserve"> define </w:t>
      </w:r>
      <w:proofErr w:type="spellStart"/>
      <w:r w:rsidRPr="00D4163D">
        <w:rPr>
          <w:rFonts w:asciiTheme="minorHAnsi" w:hAnsiTheme="minorHAnsi"/>
        </w:rPr>
        <w:t>subintentional</w:t>
      </w:r>
      <w:proofErr w:type="spellEnd"/>
      <w:r w:rsidRPr="00D4163D">
        <w:rPr>
          <w:rFonts w:asciiTheme="minorHAnsi" w:hAnsiTheme="minorHAnsi"/>
        </w:rPr>
        <w:t xml:space="preserve"> death? What four types of </w:t>
      </w:r>
      <w:proofErr w:type="spellStart"/>
      <w:r w:rsidRPr="00D4163D">
        <w:rPr>
          <w:rFonts w:asciiTheme="minorHAnsi" w:hAnsiTheme="minorHAnsi"/>
        </w:rPr>
        <w:t>subintentional</w:t>
      </w:r>
      <w:proofErr w:type="spellEnd"/>
      <w:r w:rsidRPr="00D4163D">
        <w:rPr>
          <w:rFonts w:asciiTheme="minorHAnsi" w:hAnsiTheme="minorHAnsi"/>
        </w:rPr>
        <w:t xml:space="preserve"> death did he distinguish?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How have views about suicide changed across history?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Define suicidal behavior disorder. Where is this disorder currently listed in the </w:t>
      </w:r>
      <w:r w:rsidRPr="00D4163D">
        <w:rPr>
          <w:rFonts w:asciiTheme="minorHAnsi" w:hAnsiTheme="minorHAnsi"/>
          <w:i/>
        </w:rPr>
        <w:t>DSM-5</w:t>
      </w:r>
      <w:r w:rsidRPr="00D4163D">
        <w:rPr>
          <w:rFonts w:asciiTheme="minorHAnsi" w:hAnsiTheme="minorHAnsi"/>
        </w:rPr>
        <w:t>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What is suicidal ideation? What arguments are made for or against suicidal behavior as a distinct </w:t>
      </w:r>
      <w:r w:rsidRPr="00D4163D">
        <w:rPr>
          <w:rFonts w:asciiTheme="minorHAnsi" w:hAnsiTheme="minorHAnsi"/>
          <w:i/>
        </w:rPr>
        <w:t xml:space="preserve">DSM-5 </w:t>
      </w:r>
      <w:r w:rsidRPr="00D4163D">
        <w:rPr>
          <w:rFonts w:asciiTheme="minorHAnsi" w:hAnsiTheme="minorHAnsi"/>
        </w:rPr>
        <w:t>disorder given its high comorbidity with many other presenting problems?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Summarize the position of critics who contend that suicide has been unnecessarily medicalized.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Define nonsuicidal self-injury (NSSI). What is the status of this disorder in the </w:t>
      </w:r>
      <w:r w:rsidRPr="00D4163D">
        <w:rPr>
          <w:rFonts w:asciiTheme="minorHAnsi" w:hAnsiTheme="minorHAnsi"/>
          <w:i/>
        </w:rPr>
        <w:t>DSM-5</w:t>
      </w:r>
      <w:r w:rsidRPr="00D4163D">
        <w:rPr>
          <w:rFonts w:asciiTheme="minorHAnsi" w:hAnsiTheme="minorHAnsi"/>
        </w:rPr>
        <w:t xml:space="preserve"> and </w:t>
      </w:r>
      <w:r w:rsidRPr="00D4163D">
        <w:rPr>
          <w:rFonts w:asciiTheme="minorHAnsi" w:hAnsiTheme="minorHAnsi"/>
          <w:i/>
        </w:rPr>
        <w:t>ICD-11</w:t>
      </w:r>
      <w:r w:rsidRPr="00D4163D">
        <w:rPr>
          <w:rFonts w:asciiTheme="minorHAnsi" w:hAnsiTheme="minorHAnsi"/>
        </w:rPr>
        <w:t>? Name different types of self-injury that would fall under this diagnosis.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is the relationship between NSSI, other presenting problems, and suicidal behavior?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What neurotransmitter is suspected of playing a role in suicidal behavior and what is that suspected role? 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brain regions have been implicated in suicidal behavior? Specifically, explain why the HPA axis and cortisol are being studied for the potential roles in suicidal behavior.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lastRenderedPageBreak/>
        <w:t>What challenges do researchers searching for suicidal biomarkers face?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Indicate what drugs are prescribed for suicidal and self-harming behavior. What is the evidence base for using these drugs?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What kinds of explanations do psychodynamic therapists offer to explain suicide and self-harm?  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How do cognitive-behavioral therapies (CBT) conceptualize suicide and self-harm? What is the CBT diathesis-stress model of suicide?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Outline the techniques used in CBT for suicide prevention (CBT-SP).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How do humanistic therapists think about suicide? What therapy approach might they adopt and why?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are the four kinds of suicide, according to Durkheim?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roles do sociocultural theorists see gender, socioeconomic status (SES), and age playing in suicide?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is the Werther effect? What evidence is there for this effect?</w:t>
      </w:r>
    </w:p>
    <w:p w:rsidR="00753E29" w:rsidRPr="00D4163D" w:rsidRDefault="00E90150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Describe suicide </w:t>
      </w:r>
      <w:r w:rsidR="00753E29" w:rsidRPr="00D4163D">
        <w:rPr>
          <w:rFonts w:asciiTheme="minorHAnsi" w:hAnsiTheme="minorHAnsi"/>
        </w:rPr>
        <w:t>prevention counseling. How do clinicians assess suicidality during this counseling and what techniques and means</w:t>
      </w:r>
      <w:r>
        <w:rPr>
          <w:rFonts w:asciiTheme="minorHAnsi" w:hAnsiTheme="minorHAnsi"/>
        </w:rPr>
        <w:t xml:space="preserve"> of therapy delivery do suicide </w:t>
      </w:r>
      <w:r w:rsidR="00753E29" w:rsidRPr="00D4163D">
        <w:rPr>
          <w:rFonts w:asciiTheme="minorHAnsi" w:hAnsiTheme="minorHAnsi"/>
        </w:rPr>
        <w:t>prevention counselors use?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are no-suicide contracts? Why are they controversial? What is an alternative to them?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are suicide public education programs? What evidence is there for them?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Explain what method restriction is and how it is used to prevent suicides. 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lastRenderedPageBreak/>
        <w:t>Define the “thank you” theory of involuntary commitment. Describe arguments for and against hospitalizing suicidal people against their will.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Can we predict who will commit suicide?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Define the biopsychosocial model and eclecticism. What are the main arguments in favor of and against them?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List and define the five general principles of the American Psychological Association’s ethics code.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is informed consent? Why is it important in research? Describe some infamous cases in which informed consent was not obtained.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are the Nuremberg Code and the Declaration of Helsinki?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Why is extra attention to informed consent needed when using research participants from vulnerable clinical populations? 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Define confidentiality. Why is it important in clinical practice?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How is privilege different than confidentiality? 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is the ethical principle of competence and how can therapists use it to guide their clinical practice?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Define what conflicts of interest are and how they can pose </w:t>
      </w:r>
      <w:r w:rsidR="00E90150">
        <w:rPr>
          <w:rFonts w:asciiTheme="minorHAnsi" w:hAnsiTheme="minorHAnsi"/>
        </w:rPr>
        <w:t>ethical</w:t>
      </w:r>
      <w:r w:rsidR="00E90150" w:rsidRPr="00D4163D">
        <w:rPr>
          <w:rFonts w:asciiTheme="minorHAnsi" w:hAnsiTheme="minorHAnsi"/>
        </w:rPr>
        <w:t xml:space="preserve"> </w:t>
      </w:r>
      <w:r w:rsidRPr="00D4163D">
        <w:rPr>
          <w:rFonts w:asciiTheme="minorHAnsi" w:hAnsiTheme="minorHAnsi"/>
        </w:rPr>
        <w:t>difficulties for clinicians.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is access to care? Outline common barriers to access.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Define insanity and the insanity defense. Why are these considered legal, rather than psychological, terms?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lastRenderedPageBreak/>
        <w:t>Briefly outline historical antecedents of the modern insanity defense.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What was the </w:t>
      </w:r>
      <w:proofErr w:type="spellStart"/>
      <w:r w:rsidRPr="00D4163D">
        <w:rPr>
          <w:rFonts w:asciiTheme="minorHAnsi" w:hAnsiTheme="minorHAnsi"/>
          <w:i/>
        </w:rPr>
        <w:t>M’Naghten</w:t>
      </w:r>
      <w:proofErr w:type="spellEnd"/>
      <w:r w:rsidRPr="00D4163D">
        <w:rPr>
          <w:rFonts w:asciiTheme="minorHAnsi" w:hAnsiTheme="minorHAnsi"/>
        </w:rPr>
        <w:t xml:space="preserve"> case and how did it lead to the establishment of the </w:t>
      </w:r>
      <w:proofErr w:type="spellStart"/>
      <w:r w:rsidRPr="00D4163D">
        <w:rPr>
          <w:rFonts w:asciiTheme="minorHAnsi" w:hAnsiTheme="minorHAnsi"/>
        </w:rPr>
        <w:t>M’Naghten</w:t>
      </w:r>
      <w:proofErr w:type="spellEnd"/>
      <w:r w:rsidRPr="00D4163D">
        <w:rPr>
          <w:rFonts w:asciiTheme="minorHAnsi" w:hAnsiTheme="minorHAnsi"/>
        </w:rPr>
        <w:t xml:space="preserve"> test?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Differentiate the following legal tests of insanity: </w:t>
      </w:r>
      <w:proofErr w:type="spellStart"/>
      <w:r w:rsidRPr="00D4163D">
        <w:rPr>
          <w:rFonts w:asciiTheme="minorHAnsi" w:hAnsiTheme="minorHAnsi"/>
        </w:rPr>
        <w:t>M’Naghten</w:t>
      </w:r>
      <w:proofErr w:type="spellEnd"/>
      <w:r w:rsidRPr="00D4163D">
        <w:rPr>
          <w:rFonts w:asciiTheme="minorHAnsi" w:hAnsiTheme="minorHAnsi"/>
        </w:rPr>
        <w:t xml:space="preserve"> test, irresistible impulse test, Durham test, and the model penal code test.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How did the Insanity Defense Reform Act (IDRA) affect the insanity defense in the United States?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Describe how the insanity defense is used in various countries around the world.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is Canada’s not criminally responsible on account of mental disorder (NCRMD) verdict?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is the U.S.’s guilty but mentally ill (GBMI) verdict?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Sketch arguments for and against the insanity defense.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In the past, how were defendants in England “encouraged” to participate in their own defense? When did such practices end?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How do England and Wales define fitness to plead? Describe the famous legal case that led to fitness to plead determinations.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How is competency to stand trial defined in the United States? Describe the famous Supreme Court case that established the requirement that defendants facing trial be competent.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lastRenderedPageBreak/>
        <w:t>In the U.S., how is competency determined? What happens to defendants declared mentally incompetent?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Outline controversies and issues in declaring defendants legally incompetent.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Distinguish criminal from civil commitment.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forms of government power provide the legal basis for civil commitment?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Differentiate temporary from extended commitment.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are the goals of extended commitment? What requirements must a person meet for extended commitment to be imposed?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is involuntary outpatient commitment (IOC)?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Explain arguments for and against civil commitment.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is the right to refuse treatment? On what grounds might someone refuse treatment?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happens when a patient refuses treatment?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Summarize arguments for and against the right to refuse treatment.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is the right to treatment? What federal case in the U.S. established a right to treatment and what constitutes the minimal care this ruling said people are minimally entitled to?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What was the </w:t>
      </w:r>
      <w:proofErr w:type="spellStart"/>
      <w:r w:rsidRPr="00D4163D">
        <w:rPr>
          <w:rFonts w:asciiTheme="minorHAnsi" w:hAnsiTheme="minorHAnsi"/>
          <w:i/>
        </w:rPr>
        <w:t>Osheroff</w:t>
      </w:r>
      <w:proofErr w:type="spellEnd"/>
      <w:r w:rsidRPr="00D4163D">
        <w:rPr>
          <w:rFonts w:asciiTheme="minorHAnsi" w:hAnsiTheme="minorHAnsi"/>
        </w:rPr>
        <w:t xml:space="preserve"> case and how is it relevant to the debate over whether the right to treatment requires the use of empirically supported treatments (ESTs)?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What was the </w:t>
      </w:r>
      <w:r w:rsidRPr="00D4163D">
        <w:rPr>
          <w:rFonts w:asciiTheme="minorHAnsi" w:hAnsiTheme="minorHAnsi"/>
          <w:i/>
        </w:rPr>
        <w:t xml:space="preserve">Tarasoff </w:t>
      </w:r>
      <w:r w:rsidRPr="00D4163D">
        <w:rPr>
          <w:rFonts w:asciiTheme="minorHAnsi" w:hAnsiTheme="minorHAnsi"/>
        </w:rPr>
        <w:t>case and how did it establish a legal duty to warn for U.S. clinicians?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lastRenderedPageBreak/>
        <w:t>What is the duty to warn?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is the duty to protect?</w:t>
      </w:r>
    </w:p>
    <w:p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challenges and problems have been identified in the duties to warn and protect?</w:t>
      </w:r>
    </w:p>
    <w:p w:rsidR="006318C0" w:rsidRPr="00D4163D" w:rsidRDefault="006318C0"/>
    <w:sectPr w:rsidR="006318C0" w:rsidRPr="00D4163D" w:rsidSect="00D416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6D8" w:rsidRDefault="000E66D8" w:rsidP="00D4163D">
      <w:pPr>
        <w:spacing w:after="0" w:line="240" w:lineRule="auto"/>
      </w:pPr>
      <w:r>
        <w:separator/>
      </w:r>
    </w:p>
  </w:endnote>
  <w:endnote w:type="continuationSeparator" w:id="0">
    <w:p w:rsidR="000E66D8" w:rsidRDefault="000E66D8" w:rsidP="00D41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2FD" w:rsidRDefault="006F32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0B7" w:rsidRPr="00EB7C51" w:rsidRDefault="00BC00B7" w:rsidP="00BC00B7">
    <w:pPr>
      <w:pStyle w:val="Footer"/>
      <w:rPr>
        <w:color w:val="000000" w:themeColor="text1"/>
      </w:rPr>
    </w:pPr>
    <w:r w:rsidRPr="00EB7C51">
      <w:rPr>
        <w:color w:val="000000" w:themeColor="text1"/>
      </w:rPr>
      <w:t xml:space="preserve">© Jonathan Raskin, under exclusive licence to Macmillan Publishers Ltd, part of Springer Nature </w:t>
    </w:r>
  </w:p>
  <w:p w:rsidR="00D4163D" w:rsidRDefault="00D4163D">
    <w:pPr>
      <w:pStyle w:val="Footer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0B7" w:rsidRPr="00EB7C51" w:rsidRDefault="00BC00B7" w:rsidP="00BC00B7">
    <w:pPr>
      <w:pStyle w:val="Footer"/>
      <w:rPr>
        <w:color w:val="000000" w:themeColor="text1"/>
      </w:rPr>
    </w:pPr>
    <w:r w:rsidRPr="00EB7C51">
      <w:rPr>
        <w:color w:val="000000" w:themeColor="text1"/>
      </w:rPr>
      <w:t xml:space="preserve">© Jonathan Raskin, under exclusive licence to Macmillan Publishers Ltd, part of Springer Nature </w:t>
    </w:r>
  </w:p>
  <w:p w:rsidR="00D4163D" w:rsidRDefault="00D416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6D8" w:rsidRDefault="000E66D8" w:rsidP="00D4163D">
      <w:pPr>
        <w:spacing w:after="0" w:line="240" w:lineRule="auto"/>
      </w:pPr>
      <w:r>
        <w:separator/>
      </w:r>
    </w:p>
  </w:footnote>
  <w:footnote w:type="continuationSeparator" w:id="0">
    <w:p w:rsidR="000E66D8" w:rsidRDefault="000E66D8" w:rsidP="00D416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416980920"/>
      <w:docPartObj>
        <w:docPartGallery w:val="Page Numbers (Top of Page)"/>
        <w:docPartUnique/>
      </w:docPartObj>
    </w:sdtPr>
    <w:sdtContent>
      <w:p w:rsidR="00BC00B7" w:rsidRDefault="00BC00B7" w:rsidP="0044765D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6F32FD" w:rsidRDefault="006F32FD" w:rsidP="00BC00B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580211281"/>
      <w:docPartObj>
        <w:docPartGallery w:val="Page Numbers (Top of Page)"/>
        <w:docPartUnique/>
      </w:docPartObj>
    </w:sdtPr>
    <w:sdtContent>
      <w:p w:rsidR="00BC00B7" w:rsidRDefault="00BC00B7" w:rsidP="0044765D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:rsidR="00D4163D" w:rsidRDefault="00D4163D" w:rsidP="00BC00B7">
    <w:pPr>
      <w:pStyle w:val="Header"/>
      <w:ind w:right="360"/>
    </w:pPr>
  </w:p>
  <w:p w:rsidR="00D4163D" w:rsidRDefault="00D416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163D" w:rsidRDefault="006F32FD">
    <w:pPr>
      <w:pStyle w:val="Header"/>
    </w:pPr>
    <w:r>
      <w:rPr>
        <w:noProof/>
        <w:lang w:eastAsia="en-GB"/>
      </w:rPr>
      <w:drawing>
        <wp:inline distT="0" distB="0" distL="0" distR="0" wp14:anchorId="67B04D0C" wp14:editId="7188A737">
          <wp:extent cx="5724525" cy="323850"/>
          <wp:effectExtent l="0" t="0" r="9525" b="0"/>
          <wp:docPr id="1" name="Picture 1" descr="A close up of the textbook lo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EA7DA7"/>
    <w:multiLevelType w:val="hybridMultilevel"/>
    <w:tmpl w:val="A2E481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E29"/>
    <w:rsid w:val="000E66D8"/>
    <w:rsid w:val="006318C0"/>
    <w:rsid w:val="006F32FD"/>
    <w:rsid w:val="006F388D"/>
    <w:rsid w:val="00753E29"/>
    <w:rsid w:val="00977E84"/>
    <w:rsid w:val="00BC00B7"/>
    <w:rsid w:val="00CB1157"/>
    <w:rsid w:val="00D4163D"/>
    <w:rsid w:val="00E9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3F9FC0"/>
  <w15:docId w15:val="{8637C62D-B5C8-DD40-B82D-73C77F2F7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3"/>
    <w:next w:val="Normal"/>
    <w:link w:val="Heading1Char"/>
    <w:uiPriority w:val="9"/>
    <w:qFormat/>
    <w:rsid w:val="00BC00B7"/>
    <w:pPr>
      <w:outlineLvl w:val="0"/>
    </w:pPr>
    <w:rPr>
      <w:rFonts w:asciiTheme="minorHAnsi" w:hAnsiTheme="minorHAns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00B7"/>
    <w:pPr>
      <w:outlineLvl w:val="1"/>
    </w:pPr>
    <w:rPr>
      <w:rFonts w:eastAsiaTheme="majorEastAsia" w:cs="Times New Roman"/>
      <w:b/>
      <w:bCs/>
      <w:iCs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3E29"/>
    <w:pPr>
      <w:keepNext/>
      <w:spacing w:after="120" w:line="480" w:lineRule="auto"/>
      <w:jc w:val="center"/>
      <w:outlineLvl w:val="2"/>
    </w:pPr>
    <w:rPr>
      <w:rFonts w:ascii="Times New Roman" w:eastAsiaTheme="majorEastAsia" w:hAnsi="Times New Roman" w:cs="Times New Roman"/>
      <w:b/>
      <w:bCs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53E29"/>
    <w:rPr>
      <w:rFonts w:ascii="Times New Roman" w:eastAsiaTheme="majorEastAsia" w:hAnsi="Times New Roman" w:cs="Times New Roman"/>
      <w:b/>
      <w:bCs/>
      <w:iCs/>
      <w:sz w:val="24"/>
      <w:szCs w:val="24"/>
      <w:lang w:val="en-US"/>
    </w:rPr>
  </w:style>
  <w:style w:type="paragraph" w:customStyle="1" w:styleId="APANon-indent">
    <w:name w:val="APA Non-indent"/>
    <w:basedOn w:val="Normal"/>
    <w:link w:val="APANon-indentChar"/>
    <w:qFormat/>
    <w:rsid w:val="00753E29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APANon-indentChar">
    <w:name w:val="APA Non-indent Char"/>
    <w:basedOn w:val="DefaultParagraphFont"/>
    <w:link w:val="APANon-indent"/>
    <w:rsid w:val="00753E2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416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163D"/>
  </w:style>
  <w:style w:type="paragraph" w:styleId="Footer">
    <w:name w:val="footer"/>
    <w:basedOn w:val="Normal"/>
    <w:link w:val="FooterChar"/>
    <w:uiPriority w:val="99"/>
    <w:unhideWhenUsed/>
    <w:rsid w:val="00D416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163D"/>
  </w:style>
  <w:style w:type="paragraph" w:styleId="BalloonText">
    <w:name w:val="Balloon Text"/>
    <w:basedOn w:val="Normal"/>
    <w:link w:val="BalloonTextChar"/>
    <w:uiPriority w:val="99"/>
    <w:semiHidden/>
    <w:unhideWhenUsed/>
    <w:rsid w:val="00D41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63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C00B7"/>
    <w:rPr>
      <w:rFonts w:eastAsiaTheme="majorEastAsia" w:cs="Times New Roman"/>
      <w:b/>
      <w:bCs/>
      <w:i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C00B7"/>
    <w:rPr>
      <w:rFonts w:eastAsiaTheme="majorEastAsia" w:cs="Times New Roman"/>
      <w:b/>
      <w:bCs/>
      <w:iCs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BC0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Niki, Macmillan</dc:creator>
  <cp:lastModifiedBy>Jonathan Raskin</cp:lastModifiedBy>
  <cp:revision>5</cp:revision>
  <dcterms:created xsi:type="dcterms:W3CDTF">2018-09-14T06:02:00Z</dcterms:created>
  <dcterms:modified xsi:type="dcterms:W3CDTF">2019-07-14T15:44:00Z</dcterms:modified>
</cp:coreProperties>
</file>