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E23F4" w14:textId="77777777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3D7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0933E3" w:rsidRPr="005933D7">
        <w:rPr>
          <w:rFonts w:ascii="Times New Roman" w:hAnsi="Times New Roman" w:cs="Times New Roman"/>
          <w:b/>
          <w:sz w:val="24"/>
          <w:szCs w:val="24"/>
        </w:rPr>
        <w:t>for the website Chapter 8</w:t>
      </w:r>
    </w:p>
    <w:p w14:paraId="2F561904" w14:textId="77777777" w:rsidR="005933D7" w:rsidRDefault="005933D7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A6BF9" w14:textId="37E4975E" w:rsidR="00294775" w:rsidRDefault="00294775" w:rsidP="00294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BF03A8">
        <w:rPr>
          <w:rFonts w:ascii="Times New Roman" w:hAnsi="Times New Roman" w:cs="Times New Roman"/>
          <w:sz w:val="24"/>
          <w:szCs w:val="24"/>
        </w:rPr>
        <w:t xml:space="preserve"> Check your knowledge on</w:t>
      </w:r>
      <w:r>
        <w:rPr>
          <w:rFonts w:ascii="Times New Roman" w:hAnsi="Times New Roman" w:cs="Times New Roman"/>
          <w:sz w:val="24"/>
          <w:szCs w:val="24"/>
        </w:rPr>
        <w:t xml:space="preserve"> some important individuals, dates, institutions and events. </w:t>
      </w:r>
    </w:p>
    <w:p w14:paraId="4BDCE7CD" w14:textId="77777777" w:rsidR="00294775" w:rsidRDefault="00294775" w:rsidP="00294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6A134C" w14:textId="606D64D2" w:rsidR="00A41009" w:rsidRDefault="00A41009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people in the Soviet Union participate in elections? </w:t>
      </w:r>
    </w:p>
    <w:p w14:paraId="6D612319" w14:textId="5627941D" w:rsidR="00C45C8E" w:rsidRDefault="00C45C8E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function of </w:t>
      </w:r>
      <w:r w:rsidRPr="00C45C8E">
        <w:rPr>
          <w:rFonts w:ascii="Times New Roman" w:hAnsi="Times New Roman" w:cs="Times New Roman"/>
          <w:sz w:val="24"/>
          <w:szCs w:val="24"/>
        </w:rPr>
        <w:t>the Central Electoral Commission (CEC)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4B59416" w14:textId="4752C148" w:rsidR="00294775" w:rsidRDefault="00294775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was the first Russia</w:t>
      </w:r>
      <w:r w:rsidR="00C45C8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Duma elected</w:t>
      </w:r>
      <w:r w:rsidR="00A41009">
        <w:rPr>
          <w:rFonts w:ascii="Times New Roman" w:hAnsi="Times New Roman" w:cs="Times New Roman"/>
          <w:sz w:val="24"/>
          <w:szCs w:val="24"/>
        </w:rPr>
        <w:t xml:space="preserve"> in Russia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053CB04D" w14:textId="7FBCB9B5" w:rsidR="00C45C8E" w:rsidRDefault="00C45C8E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deputy seats does the Duma have? </w:t>
      </w:r>
    </w:p>
    <w:p w14:paraId="74FF106B" w14:textId="6CBFEF3B" w:rsidR="00294775" w:rsidRDefault="00294775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the first Duma elections ta</w:t>
      </w:r>
      <w:r w:rsidR="00BF03A8">
        <w:rPr>
          <w:rFonts w:ascii="Times New Roman" w:hAnsi="Times New Roman" w:cs="Times New Roman"/>
          <w:sz w:val="24"/>
          <w:szCs w:val="24"/>
        </w:rPr>
        <w:t>ke place after the dismantling</w:t>
      </w:r>
      <w:r>
        <w:rPr>
          <w:rFonts w:ascii="Times New Roman" w:hAnsi="Times New Roman" w:cs="Times New Roman"/>
          <w:sz w:val="24"/>
          <w:szCs w:val="24"/>
        </w:rPr>
        <w:t xml:space="preserve"> of the Soviet Union?</w:t>
      </w:r>
    </w:p>
    <w:p w14:paraId="7825BF98" w14:textId="77777777" w:rsidR="002A3DBF" w:rsidRDefault="00294775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were two main candidates in the 1996 presidential elections?</w:t>
      </w:r>
    </w:p>
    <w:p w14:paraId="5B342B9E" w14:textId="6FC003A5" w:rsidR="002A3DBF" w:rsidRDefault="0002536B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</w:t>
      </w:r>
      <w:r w:rsidR="00BF03A8">
        <w:rPr>
          <w:rFonts w:ascii="Times New Roman" w:hAnsi="Times New Roman" w:cs="Times New Roman"/>
          <w:sz w:val="24"/>
          <w:szCs w:val="24"/>
        </w:rPr>
        <w:t>did P</w:t>
      </w:r>
      <w:r w:rsidR="002A3DBF">
        <w:rPr>
          <w:rFonts w:ascii="Times New Roman" w:hAnsi="Times New Roman" w:cs="Times New Roman"/>
          <w:sz w:val="24"/>
          <w:szCs w:val="24"/>
        </w:rPr>
        <w:t>resident Yeltsin resign</w:t>
      </w:r>
      <w:r w:rsidR="00C45C8E">
        <w:rPr>
          <w:rFonts w:ascii="Times New Roman" w:hAnsi="Times New Roman" w:cs="Times New Roman"/>
          <w:sz w:val="24"/>
          <w:szCs w:val="24"/>
        </w:rPr>
        <w:t xml:space="preserve"> his presidency</w:t>
      </w:r>
      <w:r w:rsidR="002A3DBF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B7A40E9" w14:textId="074B1E4B" w:rsidR="002A3DBF" w:rsidRDefault="00BF03A8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was Putin at the time</w:t>
      </w:r>
      <w:r w:rsidR="002A3DBF">
        <w:rPr>
          <w:rFonts w:ascii="Times New Roman" w:hAnsi="Times New Roman" w:cs="Times New Roman"/>
          <w:sz w:val="24"/>
          <w:szCs w:val="24"/>
        </w:rPr>
        <w:t xml:space="preserve"> Yeltsin resigned? </w:t>
      </w:r>
    </w:p>
    <w:p w14:paraId="1C1915CB" w14:textId="3E55C671" w:rsidR="00E25CB6" w:rsidRDefault="00E25CB6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r w:rsidR="00BF03A8">
        <w:rPr>
          <w:rFonts w:ascii="Times New Roman" w:hAnsi="Times New Roman" w:cs="Times New Roman"/>
          <w:sz w:val="24"/>
          <w:szCs w:val="24"/>
        </w:rPr>
        <w:t>many presidential elections has Putin won</w:t>
      </w:r>
      <w:r w:rsidR="00C45C8E">
        <w:rPr>
          <w:rFonts w:ascii="Times New Roman" w:hAnsi="Times New Roman" w:cs="Times New Roman"/>
          <w:sz w:val="24"/>
          <w:szCs w:val="24"/>
        </w:rPr>
        <w:t xml:space="preserve"> since 2000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5347F509" w14:textId="5E1995F9" w:rsidR="0071380F" w:rsidRDefault="0071380F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</w:t>
      </w:r>
      <w:r w:rsidR="00A4100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n the presidential elections in 2008? Did this person run </w:t>
      </w:r>
      <w:r w:rsidR="00BF03A8">
        <w:rPr>
          <w:rFonts w:ascii="Times New Roman" w:hAnsi="Times New Roman" w:cs="Times New Roman"/>
          <w:sz w:val="24"/>
          <w:szCs w:val="24"/>
        </w:rPr>
        <w:t>f</w:t>
      </w:r>
      <w:r w:rsidR="00A41009">
        <w:rPr>
          <w:rFonts w:ascii="Times New Roman" w:hAnsi="Times New Roman" w:cs="Times New Roman"/>
          <w:sz w:val="24"/>
          <w:szCs w:val="24"/>
        </w:rPr>
        <w:t xml:space="preserve">or presidency </w:t>
      </w:r>
      <w:r>
        <w:rPr>
          <w:rFonts w:ascii="Times New Roman" w:hAnsi="Times New Roman" w:cs="Times New Roman"/>
          <w:sz w:val="24"/>
          <w:szCs w:val="24"/>
        </w:rPr>
        <w:t>again in 2012?</w:t>
      </w:r>
    </w:p>
    <w:p w14:paraId="52598734" w14:textId="23131D19" w:rsidR="00507552" w:rsidRDefault="00507552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Russia’s average electoral turnout? </w:t>
      </w:r>
    </w:p>
    <w:p w14:paraId="0965DCFF" w14:textId="77777777" w:rsidR="00294775" w:rsidRDefault="002A3DBF" w:rsidP="00025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main source of funding of federal elections in Russia? </w:t>
      </w:r>
      <w:r w:rsidR="002947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19DF4" w14:textId="77777777" w:rsidR="00B80A0C" w:rsidRPr="00B80A0C" w:rsidRDefault="00B80A0C" w:rsidP="00B80A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0A0C">
        <w:rPr>
          <w:rFonts w:ascii="Times New Roman" w:hAnsi="Times New Roman" w:cs="Times New Roman"/>
          <w:sz w:val="24"/>
          <w:szCs w:val="24"/>
        </w:rPr>
        <w:t>The 1996, 2000, 2008, 2012, and 2018 presidential elections showed the importance of</w:t>
      </w:r>
    </w:p>
    <w:p w14:paraId="23DBEAB8" w14:textId="01523B87" w:rsidR="00E25CB6" w:rsidRDefault="00B80A0C" w:rsidP="00B80A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0A0C">
        <w:rPr>
          <w:rFonts w:ascii="Times New Roman" w:hAnsi="Times New Roman" w:cs="Times New Roman"/>
          <w:sz w:val="24"/>
          <w:szCs w:val="24"/>
        </w:rPr>
        <w:t>the incumbency factor in Russian politics.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1009">
        <w:rPr>
          <w:rFonts w:ascii="Times New Roman" w:hAnsi="Times New Roman" w:cs="Times New Roman"/>
          <w:sz w:val="24"/>
          <w:szCs w:val="24"/>
        </w:rPr>
        <w:t xml:space="preserve">Could you describe this factor? </w:t>
      </w:r>
    </w:p>
    <w:p w14:paraId="46C864A4" w14:textId="77777777" w:rsidR="005933D7" w:rsidRDefault="005933D7" w:rsidP="005933D7">
      <w:pPr>
        <w:rPr>
          <w:rFonts w:ascii="Times New Roman" w:hAnsi="Times New Roman" w:cs="Times New Roman"/>
          <w:b/>
          <w:sz w:val="24"/>
          <w:szCs w:val="24"/>
        </w:rPr>
      </w:pPr>
    </w:p>
    <w:p w14:paraId="10C9D294" w14:textId="5B9510DC" w:rsidR="00B7546F" w:rsidRDefault="001722FF" w:rsidP="005933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study resources:</w:t>
      </w:r>
    </w:p>
    <w:p w14:paraId="00B4A6DC" w14:textId="77777777" w:rsidR="00FA2440" w:rsidRDefault="00FA2440" w:rsidP="005933D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76A344C" w14:textId="28139D8A" w:rsidR="006D52AD" w:rsidRPr="00E80642" w:rsidRDefault="006D52AD" w:rsidP="00B7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E80642">
        <w:rPr>
          <w:rFonts w:ascii="Times New Roman" w:hAnsi="Times New Roman" w:cs="Times New Roman"/>
          <w:b/>
          <w:bCs/>
          <w:sz w:val="24"/>
          <w:szCs w:val="24"/>
        </w:rPr>
        <w:t>Voting System of the Russian Federation</w:t>
      </w:r>
      <w:r w:rsidR="009953BD" w:rsidRPr="00E806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53BD" w:rsidRPr="001722FF">
        <w:rPr>
          <w:rFonts w:ascii="Times New Roman" w:hAnsi="Times New Roman" w:cs="Times New Roman"/>
          <w:bCs/>
          <w:sz w:val="24"/>
          <w:szCs w:val="24"/>
        </w:rPr>
        <w:t>(in English)</w:t>
      </w:r>
      <w:r w:rsidRPr="00E8064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219C15E" w14:textId="20D9B9F6" w:rsidR="0004345A" w:rsidRPr="00B7546F" w:rsidRDefault="00FA2440" w:rsidP="00B75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4" w:history="1">
        <w:r w:rsidR="006D52AD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http://duma.gov.ru/en/news/28612/</w:t>
        </w:r>
      </w:hyperlink>
      <w:r w:rsidR="006D52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289A3" w14:textId="3815032A" w:rsidR="00B7546F" w:rsidRDefault="00B7546F" w:rsidP="00B7546F">
      <w:pPr>
        <w:rPr>
          <w:rFonts w:ascii="Times New Roman" w:hAnsi="Times New Roman" w:cs="Times New Roman"/>
          <w:sz w:val="24"/>
          <w:szCs w:val="24"/>
        </w:rPr>
      </w:pPr>
    </w:p>
    <w:p w14:paraId="44D71AB6" w14:textId="081B3A2F" w:rsidR="00E80642" w:rsidRPr="001722FF" w:rsidRDefault="001722FF" w:rsidP="00E8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Electoral System. </w:t>
      </w:r>
      <w:r w:rsidR="00BF03A8">
        <w:rPr>
          <w:rFonts w:ascii="Times New Roman" w:hAnsi="Times New Roman" w:cs="Times New Roman"/>
          <w:sz w:val="24"/>
          <w:szCs w:val="24"/>
        </w:rPr>
        <w:t xml:space="preserve">The original </w:t>
      </w:r>
      <w:r w:rsidR="00E80642" w:rsidRPr="00E80642">
        <w:rPr>
          <w:rFonts w:ascii="Times New Roman" w:hAnsi="Times New Roman" w:cs="Times New Roman"/>
          <w:sz w:val="24"/>
          <w:szCs w:val="24"/>
        </w:rPr>
        <w:t xml:space="preserve">publication was </w:t>
      </w:r>
      <w:r w:rsidR="00BF03A8">
        <w:rPr>
          <w:rFonts w:ascii="Times New Roman" w:hAnsi="Times New Roman" w:cs="Times New Roman"/>
          <w:sz w:val="24"/>
          <w:szCs w:val="24"/>
        </w:rPr>
        <w:t xml:space="preserve">first </w:t>
      </w:r>
      <w:r w:rsidR="00E80642" w:rsidRPr="00E80642">
        <w:rPr>
          <w:rFonts w:ascii="Times New Roman" w:hAnsi="Times New Roman" w:cs="Times New Roman"/>
          <w:sz w:val="24"/>
          <w:szCs w:val="24"/>
        </w:rPr>
        <w:t>published as the research commissioned by the Policy Department for the Foreign Affairs Committee of the European Parliament within a framework c</w:t>
      </w:r>
      <w:r w:rsidR="00BF03A8">
        <w:rPr>
          <w:rFonts w:ascii="Times New Roman" w:hAnsi="Times New Roman" w:cs="Times New Roman"/>
          <w:sz w:val="24"/>
          <w:szCs w:val="24"/>
        </w:rPr>
        <w:t xml:space="preserve">ontract with IRIS. This </w:t>
      </w:r>
      <w:r w:rsidR="00E80642" w:rsidRPr="00E80642">
        <w:rPr>
          <w:rFonts w:ascii="Times New Roman" w:hAnsi="Times New Roman" w:cs="Times New Roman"/>
          <w:sz w:val="24"/>
          <w:szCs w:val="24"/>
        </w:rPr>
        <w:t>version was published separately by the EP (Policy Department for External Policies) in 2011 (number PE 433.688). Copyrights belong to the European Parliament</w:t>
      </w:r>
      <w:r w:rsidR="00E8064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9EFCCD" w14:textId="341DE118" w:rsidR="00E80642" w:rsidRDefault="00FA2440" w:rsidP="00E8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5" w:history="1">
        <w:r w:rsidR="00E80642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https://www.files.ethz.ch/isn/143427/Review17.pdf</w:t>
        </w:r>
      </w:hyperlink>
      <w:r w:rsidR="00E806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CA1CAD" w14:textId="77777777" w:rsidR="00E80642" w:rsidRDefault="00E80642" w:rsidP="00E80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F3B049" w14:textId="6D6EA5AB" w:rsidR="00E80642" w:rsidRDefault="001722FF" w:rsidP="00E8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 E</w:t>
      </w:r>
      <w:r w:rsidR="00E80642" w:rsidRPr="00E80642">
        <w:rPr>
          <w:rFonts w:ascii="Times New Roman" w:eastAsia="Times New Roman" w:hAnsi="Times New Roman" w:cs="Times New Roman"/>
          <w:b/>
          <w:bCs/>
          <w:sz w:val="24"/>
          <w:szCs w:val="24"/>
        </w:rPr>
        <w:t>lectoral System in Russia: Past and present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E80642" w:rsidRPr="00E80642">
        <w:rPr>
          <w:rFonts w:ascii="Times New Roman" w:eastAsia="Times New Roman" w:hAnsi="Times New Roman" w:cs="Times New Roman"/>
          <w:sz w:val="24"/>
          <w:szCs w:val="24"/>
        </w:rPr>
        <w:t>An important tool in the implementation of democratic foundations of the state are the elections. Participat</w:t>
      </w:r>
      <w:r w:rsidR="00BF03A8">
        <w:rPr>
          <w:rFonts w:ascii="Times New Roman" w:eastAsia="Times New Roman" w:hAnsi="Times New Roman" w:cs="Times New Roman"/>
          <w:sz w:val="24"/>
          <w:szCs w:val="24"/>
        </w:rPr>
        <w:t>ion of citizens in elections guarantee</w:t>
      </w:r>
      <w:r w:rsidR="00E80642" w:rsidRPr="00E80642">
        <w:rPr>
          <w:rFonts w:ascii="Times New Roman" w:eastAsia="Times New Roman" w:hAnsi="Times New Roman" w:cs="Times New Roman"/>
          <w:sz w:val="24"/>
          <w:szCs w:val="24"/>
        </w:rPr>
        <w:t xml:space="preserve"> the protection and consideration of their interests. In 2012, a single voting day was established, in anticipation of which in 2016 the Presidential Library prepared a thematic collection, "The Electoral System in Russia: History and Modernity." The collection includes more than 200 units and provides a comp</w:t>
      </w:r>
      <w:r w:rsidR="002D0495">
        <w:rPr>
          <w:rFonts w:ascii="Times New Roman" w:eastAsia="Times New Roman" w:hAnsi="Times New Roman" w:cs="Times New Roman"/>
          <w:sz w:val="24"/>
          <w:szCs w:val="24"/>
        </w:rPr>
        <w:t>rehensive view of the history and</w:t>
      </w:r>
      <w:r w:rsidR="00E80642" w:rsidRPr="00E80642">
        <w:rPr>
          <w:rFonts w:ascii="Times New Roman" w:eastAsia="Times New Roman" w:hAnsi="Times New Roman" w:cs="Times New Roman"/>
          <w:sz w:val="24"/>
          <w:szCs w:val="24"/>
        </w:rPr>
        <w:t xml:space="preserve"> f</w:t>
      </w:r>
      <w:r w:rsidR="002D0495">
        <w:rPr>
          <w:rFonts w:ascii="Times New Roman" w:eastAsia="Times New Roman" w:hAnsi="Times New Roman" w:cs="Times New Roman"/>
          <w:sz w:val="24"/>
          <w:szCs w:val="24"/>
        </w:rPr>
        <w:t>ormation of electoral law in Russia, whilst also covering</w:t>
      </w:r>
      <w:r w:rsidR="00E80642" w:rsidRPr="00E80642">
        <w:rPr>
          <w:rFonts w:ascii="Times New Roman" w:eastAsia="Times New Roman" w:hAnsi="Times New Roman" w:cs="Times New Roman"/>
          <w:sz w:val="24"/>
          <w:szCs w:val="24"/>
        </w:rPr>
        <w:t xml:space="preserve"> its current status. The collection includes both historical sources relating to the right to vote (official and archival docume</w:t>
      </w:r>
      <w:r>
        <w:rPr>
          <w:rFonts w:ascii="Times New Roman" w:eastAsia="Times New Roman" w:hAnsi="Times New Roman" w:cs="Times New Roman"/>
          <w:sz w:val="24"/>
          <w:szCs w:val="24"/>
        </w:rPr>
        <w:t>nts), as well as research works:</w:t>
      </w:r>
    </w:p>
    <w:p w14:paraId="48D678F9" w14:textId="77777777" w:rsidR="001722FF" w:rsidRPr="001722FF" w:rsidRDefault="001722FF" w:rsidP="00E8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18E6F6" w14:textId="594783BC" w:rsidR="00B7546F" w:rsidRPr="00B7546F" w:rsidRDefault="00FA2440" w:rsidP="00E80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6" w:history="1">
        <w:r w:rsidR="00E80642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https://www.prlib.ru/en/collections/467235</w:t>
        </w:r>
      </w:hyperlink>
      <w:r w:rsidR="00E8064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546F" w:rsidRPr="00B7546F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2536B"/>
    <w:rsid w:val="000267C6"/>
    <w:rsid w:val="0004345A"/>
    <w:rsid w:val="000933E3"/>
    <w:rsid w:val="000D36F5"/>
    <w:rsid w:val="001722FF"/>
    <w:rsid w:val="00250303"/>
    <w:rsid w:val="0027288F"/>
    <w:rsid w:val="00294775"/>
    <w:rsid w:val="002A3DBF"/>
    <w:rsid w:val="002B36B3"/>
    <w:rsid w:val="002D0495"/>
    <w:rsid w:val="003B75EC"/>
    <w:rsid w:val="003D2E65"/>
    <w:rsid w:val="003E5591"/>
    <w:rsid w:val="00455C9B"/>
    <w:rsid w:val="004F2016"/>
    <w:rsid w:val="00507552"/>
    <w:rsid w:val="005933D7"/>
    <w:rsid w:val="00672CC2"/>
    <w:rsid w:val="006D52AD"/>
    <w:rsid w:val="0071380F"/>
    <w:rsid w:val="008368B0"/>
    <w:rsid w:val="008F091A"/>
    <w:rsid w:val="00911799"/>
    <w:rsid w:val="009953BD"/>
    <w:rsid w:val="009E2F0A"/>
    <w:rsid w:val="00A41009"/>
    <w:rsid w:val="00AF0C9B"/>
    <w:rsid w:val="00B658B4"/>
    <w:rsid w:val="00B7546F"/>
    <w:rsid w:val="00B80A0C"/>
    <w:rsid w:val="00BF03A8"/>
    <w:rsid w:val="00C45C8E"/>
    <w:rsid w:val="00C901D7"/>
    <w:rsid w:val="00E25CB6"/>
    <w:rsid w:val="00E80642"/>
    <w:rsid w:val="00FA2440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44D43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4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546F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D5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lib.ru/en/collections/467235" TargetMode="External"/><Relationship Id="rId5" Type="http://schemas.openxmlformats.org/officeDocument/2006/relationships/hyperlink" Target="https://www.files.ethz.ch/isn/143427/Review17.pdf" TargetMode="External"/><Relationship Id="rId4" Type="http://schemas.openxmlformats.org/officeDocument/2006/relationships/hyperlink" Target="http://duma.gov.ru/en/news/2861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25</cp:revision>
  <dcterms:created xsi:type="dcterms:W3CDTF">2010-01-06T20:11:00Z</dcterms:created>
  <dcterms:modified xsi:type="dcterms:W3CDTF">2020-10-15T15:26:00Z</dcterms:modified>
</cp:coreProperties>
</file>