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AB477" w14:textId="77777777" w:rsidR="008E6CEA" w:rsidRDefault="000062AA"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0" locked="0" layoutInCell="1" allowOverlap="1" wp14:anchorId="56AFFC8D" wp14:editId="295A8027">
            <wp:simplePos x="0" y="0"/>
            <wp:positionH relativeFrom="column">
              <wp:posOffset>-116840</wp:posOffset>
            </wp:positionH>
            <wp:positionV relativeFrom="paragraph">
              <wp:posOffset>-227965</wp:posOffset>
            </wp:positionV>
            <wp:extent cx="4230370" cy="1287780"/>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230370" cy="1287780"/>
                    </a:xfrm>
                    <a:prstGeom prst="rect">
                      <a:avLst/>
                    </a:prstGeom>
                  </pic:spPr>
                </pic:pic>
              </a:graphicData>
            </a:graphic>
            <wp14:sizeRelH relativeFrom="page">
              <wp14:pctWidth>0</wp14:pctWidth>
            </wp14:sizeRelH>
            <wp14:sizeRelV relativeFrom="page">
              <wp14:pctHeight>0</wp14:pctHeight>
            </wp14:sizeRelV>
          </wp:anchor>
        </w:drawing>
      </w:r>
    </w:p>
    <w:p w14:paraId="334A38FC" w14:textId="77777777" w:rsidR="006A7312" w:rsidRDefault="006A7312" w:rsidP="001005DD">
      <w:pPr>
        <w:jc w:val="center"/>
        <w:rPr>
          <w:rFonts w:asciiTheme="minorHAnsi" w:hAnsiTheme="minorHAnsi" w:cstheme="minorHAnsi"/>
          <w:b/>
          <w:iCs/>
          <w:sz w:val="32"/>
          <w:szCs w:val="32"/>
        </w:rPr>
      </w:pPr>
    </w:p>
    <w:p w14:paraId="4178E9D9" w14:textId="1593E814" w:rsidR="005D4763" w:rsidRDefault="005D4763" w:rsidP="00305B68">
      <w:pPr>
        <w:spacing w:line="360" w:lineRule="auto"/>
        <w:rPr>
          <w:rFonts w:asciiTheme="minorHAnsi" w:hAnsiTheme="minorHAnsi" w:cstheme="minorHAnsi"/>
          <w:i/>
          <w:iCs/>
        </w:rPr>
      </w:pPr>
    </w:p>
    <w:p w14:paraId="3142769E" w14:textId="77777777" w:rsidR="005D4763" w:rsidRPr="005D4763" w:rsidRDefault="005D4763" w:rsidP="005D4763">
      <w:pPr>
        <w:rPr>
          <w:rFonts w:asciiTheme="minorHAnsi" w:hAnsiTheme="minorHAnsi" w:cstheme="minorHAnsi"/>
        </w:rPr>
      </w:pPr>
    </w:p>
    <w:p w14:paraId="283C4EAB" w14:textId="77777777" w:rsidR="005D4763" w:rsidRPr="005D4763" w:rsidRDefault="005D4763" w:rsidP="005D4763">
      <w:pPr>
        <w:rPr>
          <w:rFonts w:asciiTheme="minorHAnsi" w:hAnsiTheme="minorHAnsi" w:cstheme="minorHAnsi"/>
        </w:rPr>
      </w:pPr>
    </w:p>
    <w:p w14:paraId="77BE5F56" w14:textId="77777777" w:rsidR="005D4763" w:rsidRPr="005D4763" w:rsidRDefault="005D4763" w:rsidP="005D4763">
      <w:pPr>
        <w:rPr>
          <w:rFonts w:asciiTheme="minorHAnsi" w:hAnsiTheme="minorHAnsi" w:cstheme="minorHAnsi"/>
        </w:rPr>
      </w:pPr>
    </w:p>
    <w:p w14:paraId="410643C1" w14:textId="77777777" w:rsidR="005D4763" w:rsidRDefault="005D4763" w:rsidP="005D4763">
      <w:pPr>
        <w:tabs>
          <w:tab w:val="left" w:pos="2311"/>
        </w:tabs>
        <w:rPr>
          <w:rFonts w:asciiTheme="minorHAnsi" w:hAnsiTheme="minorHAnsi" w:cstheme="minorHAnsi"/>
        </w:rPr>
      </w:pPr>
    </w:p>
    <w:p w14:paraId="28620FFE" w14:textId="77777777" w:rsidR="005D4763" w:rsidRDefault="005D4763" w:rsidP="005D4763">
      <w:pPr>
        <w:tabs>
          <w:tab w:val="left" w:pos="2311"/>
        </w:tabs>
        <w:rPr>
          <w:rFonts w:asciiTheme="minorHAnsi" w:hAnsiTheme="minorHAnsi" w:cs="Arabic Typesetting"/>
          <w:noProof/>
          <w:color w:val="65508B"/>
          <w:lang w:val="en-GB" w:eastAsia="en-GB"/>
        </w:rPr>
      </w:pPr>
      <w:r w:rsidRPr="005D4763">
        <w:rPr>
          <w:rFonts w:asciiTheme="minorHAnsi" w:hAnsiTheme="minorHAnsi" w:cstheme="minorHAnsi"/>
          <w:b/>
          <w:color w:val="auto"/>
          <w:sz w:val="28"/>
        </w:rPr>
        <w:t>Enduring question:</w:t>
      </w:r>
      <w:r w:rsidRPr="005D4763">
        <w:rPr>
          <w:rFonts w:asciiTheme="minorHAnsi" w:hAnsiTheme="minorHAnsi" w:cs="Arabic Typesetting"/>
          <w:noProof/>
          <w:color w:val="auto"/>
          <w:sz w:val="28"/>
          <w:lang w:val="en-GB" w:eastAsia="en-GB"/>
        </w:rPr>
        <w:t xml:space="preserve"> </w:t>
      </w:r>
    </w:p>
    <w:p w14:paraId="2E12D068" w14:textId="50C1464C" w:rsidR="005D4763" w:rsidRPr="005D4763" w:rsidRDefault="005D4763" w:rsidP="005D4763">
      <w:pPr>
        <w:tabs>
          <w:tab w:val="left" w:pos="2311"/>
        </w:tabs>
        <w:rPr>
          <w:rFonts w:asciiTheme="minorHAnsi" w:hAnsiTheme="minorHAnsi" w:cstheme="minorHAnsi"/>
          <w:b/>
          <w:i/>
          <w:color w:val="E36C0A" w:themeColor="accent6" w:themeShade="BF"/>
          <w:sz w:val="28"/>
        </w:rPr>
      </w:pPr>
      <w:r w:rsidRPr="005D4763">
        <w:rPr>
          <w:rFonts w:asciiTheme="minorHAnsi" w:hAnsiTheme="minorHAnsi" w:cstheme="minorHAnsi"/>
          <w:b/>
          <w:i/>
          <w:color w:val="E36C0A" w:themeColor="accent6" w:themeShade="BF"/>
          <w:sz w:val="28"/>
        </w:rPr>
        <w:t>Can the</w:t>
      </w:r>
      <w:r w:rsidR="005E6034">
        <w:rPr>
          <w:rFonts w:asciiTheme="minorHAnsi" w:hAnsiTheme="minorHAnsi" w:cstheme="minorHAnsi"/>
          <w:b/>
          <w:i/>
          <w:color w:val="E36C0A" w:themeColor="accent6" w:themeShade="BF"/>
          <w:sz w:val="28"/>
        </w:rPr>
        <w:t xml:space="preserve"> sovereign</w:t>
      </w:r>
      <w:r w:rsidRPr="005D4763">
        <w:rPr>
          <w:rFonts w:asciiTheme="minorHAnsi" w:hAnsiTheme="minorHAnsi" w:cstheme="minorHAnsi"/>
          <w:b/>
          <w:i/>
          <w:color w:val="E36C0A" w:themeColor="accent6" w:themeShade="BF"/>
          <w:sz w:val="28"/>
        </w:rPr>
        <w:t xml:space="preserve"> state continue to overcome challenges to its authority?</w:t>
      </w:r>
    </w:p>
    <w:p w14:paraId="22D1E4E0" w14:textId="77777777" w:rsidR="005D4763" w:rsidRPr="00F46179" w:rsidRDefault="005D4763" w:rsidP="005D4763">
      <w:pPr>
        <w:rPr>
          <w:rFonts w:asciiTheme="minorHAnsi" w:hAnsiTheme="minorHAnsi" w:cstheme="minorHAnsi"/>
          <w:i/>
          <w:iCs/>
          <w:sz w:val="23"/>
          <w:szCs w:val="23"/>
        </w:rPr>
      </w:pPr>
    </w:p>
    <w:p w14:paraId="44E045DA" w14:textId="0910413F" w:rsidR="005E6034" w:rsidRDefault="005E6034" w:rsidP="005D4763">
      <w:pPr>
        <w:numPr>
          <w:ilvl w:val="0"/>
          <w:numId w:val="20"/>
        </w:numPr>
        <w:spacing w:line="360" w:lineRule="auto"/>
        <w:jc w:val="both"/>
        <w:rPr>
          <w:rFonts w:asciiTheme="minorHAnsi" w:hAnsiTheme="minorHAnsi"/>
          <w:sz w:val="22"/>
          <w:szCs w:val="22"/>
        </w:rPr>
      </w:pPr>
      <w:r>
        <w:rPr>
          <w:rFonts w:asciiTheme="minorHAnsi" w:hAnsiTheme="minorHAnsi"/>
          <w:sz w:val="22"/>
          <w:szCs w:val="22"/>
        </w:rPr>
        <w:t>How would you characterize your own state’s capacity to exercise sovereignty?  What historical, geographic, cultural, and other factors have contributed to this capacity?  Can you think of an example of a state with a starkly different capacity to exercise sovereignty and answer the second question for that state?</w:t>
      </w:r>
    </w:p>
    <w:p w14:paraId="0A9107B4" w14:textId="77777777" w:rsidR="005E6034" w:rsidRDefault="005E6034" w:rsidP="005E6034">
      <w:pPr>
        <w:spacing w:line="360" w:lineRule="auto"/>
        <w:ind w:left="720"/>
        <w:jc w:val="both"/>
        <w:rPr>
          <w:rFonts w:asciiTheme="minorHAnsi" w:hAnsiTheme="minorHAnsi"/>
          <w:sz w:val="22"/>
          <w:szCs w:val="22"/>
        </w:rPr>
      </w:pPr>
    </w:p>
    <w:p w14:paraId="0E8C0A7C" w14:textId="61421860" w:rsidR="005E6034" w:rsidRDefault="005E6034" w:rsidP="005D4763">
      <w:pPr>
        <w:numPr>
          <w:ilvl w:val="0"/>
          <w:numId w:val="20"/>
        </w:numPr>
        <w:spacing w:line="360" w:lineRule="auto"/>
        <w:jc w:val="both"/>
        <w:rPr>
          <w:rFonts w:asciiTheme="minorHAnsi" w:hAnsiTheme="minorHAnsi"/>
          <w:sz w:val="22"/>
          <w:szCs w:val="22"/>
        </w:rPr>
      </w:pPr>
      <w:r>
        <w:rPr>
          <w:rFonts w:asciiTheme="minorHAnsi" w:hAnsiTheme="minorHAnsi"/>
          <w:sz w:val="22"/>
          <w:szCs w:val="22"/>
        </w:rPr>
        <w:t xml:space="preserve">Which types of non-state actors do you think pose the greatest threats to sovereignty?  Why?  </w:t>
      </w:r>
    </w:p>
    <w:p w14:paraId="2D7B02CD" w14:textId="77777777" w:rsidR="005E6034" w:rsidRDefault="005E6034" w:rsidP="005E6034">
      <w:pPr>
        <w:pStyle w:val="ListParagraph"/>
        <w:rPr>
          <w:rFonts w:asciiTheme="minorHAnsi" w:hAnsiTheme="minorHAnsi"/>
          <w:sz w:val="22"/>
          <w:szCs w:val="22"/>
        </w:rPr>
      </w:pPr>
    </w:p>
    <w:p w14:paraId="054D2487" w14:textId="6F8E5F55" w:rsidR="00960F7E" w:rsidRDefault="00960F7E"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Which types of non-state actors do you think pose the least serious threats to sovereignty?  Why?  Why might a state still be concerned about actors of that type?</w:t>
      </w:r>
    </w:p>
    <w:p w14:paraId="58522396" w14:textId="77777777" w:rsidR="00960F7E" w:rsidRDefault="00960F7E" w:rsidP="00960F7E">
      <w:pPr>
        <w:pStyle w:val="ListParagraph"/>
        <w:rPr>
          <w:rFonts w:asciiTheme="minorHAnsi" w:hAnsiTheme="minorHAnsi"/>
          <w:sz w:val="22"/>
          <w:szCs w:val="22"/>
        </w:rPr>
      </w:pPr>
    </w:p>
    <w:p w14:paraId="43EC38F7" w14:textId="00463ED8" w:rsidR="00960F7E" w:rsidRDefault="00960F7E"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How has technology influenced the rise of non-state actors since the Second World War?  What about globalization?</w:t>
      </w:r>
    </w:p>
    <w:p w14:paraId="0078CB4A" w14:textId="77777777" w:rsidR="00960F7E" w:rsidRDefault="00960F7E" w:rsidP="00960F7E">
      <w:pPr>
        <w:pStyle w:val="ListParagraph"/>
        <w:rPr>
          <w:rFonts w:asciiTheme="minorHAnsi" w:hAnsiTheme="minorHAnsi"/>
          <w:sz w:val="22"/>
          <w:szCs w:val="22"/>
        </w:rPr>
      </w:pPr>
    </w:p>
    <w:p w14:paraId="21E59B05" w14:textId="1EE3C27D" w:rsidR="00960F7E" w:rsidRDefault="00960F7E"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Giant data companies are a relatively new phenomenon, and their long term impact on the international state system is unclear.  What do you think the future of these non-state actors will be?  Will governments step in and find ways to curtail their power?  Will they continue to grow as formidable actors in their own right in the decades to come?  Justify your predictions.</w:t>
      </w:r>
    </w:p>
    <w:p w14:paraId="495F0B92" w14:textId="77777777" w:rsidR="00960F7E" w:rsidRDefault="00960F7E" w:rsidP="00960F7E">
      <w:pPr>
        <w:pStyle w:val="ListParagraph"/>
        <w:rPr>
          <w:rFonts w:asciiTheme="minorHAnsi" w:hAnsiTheme="minorHAnsi"/>
          <w:sz w:val="22"/>
          <w:szCs w:val="22"/>
        </w:rPr>
      </w:pPr>
    </w:p>
    <w:p w14:paraId="22A9062F" w14:textId="4BA87B05" w:rsidR="00960F7E" w:rsidRDefault="00960F7E"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What factors do you think would lead the leader of a state to decide to collude with warlords within their borders?  When might a leader opt to try to eliminate the warlord instead?</w:t>
      </w:r>
    </w:p>
    <w:p w14:paraId="05D544D3" w14:textId="77777777" w:rsidR="00960F7E" w:rsidRDefault="00960F7E" w:rsidP="00960F7E">
      <w:pPr>
        <w:pStyle w:val="ListParagraph"/>
        <w:rPr>
          <w:rFonts w:asciiTheme="minorHAnsi" w:hAnsiTheme="minorHAnsi"/>
          <w:sz w:val="22"/>
          <w:szCs w:val="22"/>
        </w:rPr>
      </w:pPr>
    </w:p>
    <w:p w14:paraId="19845C4A" w14:textId="4804AAAE" w:rsidR="00960F7E" w:rsidRDefault="00960F7E"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History is replete with examples of both successful and unsuccessful separatist movements.  Drawing on your knowledge of these movements, can you generate any factors (besides the presence of a great power patron) which make separatist movements more likely to be successful?</w:t>
      </w:r>
    </w:p>
    <w:p w14:paraId="117B43AF" w14:textId="77777777" w:rsidR="00960F7E" w:rsidRDefault="00960F7E" w:rsidP="00960F7E">
      <w:pPr>
        <w:pStyle w:val="ListParagraph"/>
        <w:rPr>
          <w:rFonts w:asciiTheme="minorHAnsi" w:hAnsiTheme="minorHAnsi"/>
          <w:sz w:val="22"/>
          <w:szCs w:val="22"/>
        </w:rPr>
      </w:pPr>
    </w:p>
    <w:p w14:paraId="7614A7EE" w14:textId="2BA2FC12" w:rsidR="00960F7E" w:rsidRDefault="003C084D"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lastRenderedPageBreak/>
        <w:t>Wikileaks is a highly controversial organization.  What do you think of its mission and actions?</w:t>
      </w:r>
    </w:p>
    <w:p w14:paraId="58E93A48" w14:textId="77777777" w:rsidR="003C084D" w:rsidRDefault="003C084D" w:rsidP="003C084D">
      <w:pPr>
        <w:pStyle w:val="ListParagraph"/>
        <w:rPr>
          <w:rFonts w:asciiTheme="minorHAnsi" w:hAnsiTheme="minorHAnsi"/>
          <w:sz w:val="22"/>
          <w:szCs w:val="22"/>
        </w:rPr>
      </w:pPr>
    </w:p>
    <w:p w14:paraId="26AD141C" w14:textId="63877D38" w:rsidR="003C084D" w:rsidRDefault="003C084D" w:rsidP="00960F7E">
      <w:pPr>
        <w:numPr>
          <w:ilvl w:val="0"/>
          <w:numId w:val="20"/>
        </w:numPr>
        <w:spacing w:line="360" w:lineRule="auto"/>
        <w:jc w:val="both"/>
        <w:rPr>
          <w:rFonts w:asciiTheme="minorHAnsi" w:hAnsiTheme="minorHAnsi"/>
          <w:sz w:val="22"/>
          <w:szCs w:val="22"/>
        </w:rPr>
      </w:pPr>
      <w:r>
        <w:rPr>
          <w:rFonts w:asciiTheme="minorHAnsi" w:hAnsiTheme="minorHAnsi"/>
          <w:sz w:val="22"/>
          <w:szCs w:val="22"/>
        </w:rPr>
        <w:t>Why do you think it is that most refugees begin and end their journeys in the Global South?  Was learning this fact surprising to you? If so, why?</w:t>
      </w:r>
    </w:p>
    <w:p w14:paraId="0B4D095C" w14:textId="77777777" w:rsidR="003C084D" w:rsidRDefault="003C084D" w:rsidP="003C084D">
      <w:pPr>
        <w:pStyle w:val="ListParagraph"/>
        <w:rPr>
          <w:rFonts w:asciiTheme="minorHAnsi" w:hAnsiTheme="minorHAnsi"/>
          <w:sz w:val="22"/>
          <w:szCs w:val="22"/>
        </w:rPr>
      </w:pPr>
    </w:p>
    <w:p w14:paraId="256CB815" w14:textId="77777777" w:rsidR="003C084D" w:rsidRPr="00F54974" w:rsidRDefault="003C084D" w:rsidP="003C084D">
      <w:pPr>
        <w:numPr>
          <w:ilvl w:val="0"/>
          <w:numId w:val="20"/>
        </w:numPr>
        <w:spacing w:line="360" w:lineRule="auto"/>
        <w:jc w:val="both"/>
        <w:rPr>
          <w:rFonts w:asciiTheme="minorHAnsi" w:hAnsiTheme="minorHAnsi"/>
          <w:sz w:val="22"/>
          <w:szCs w:val="22"/>
        </w:rPr>
      </w:pPr>
      <w:r w:rsidRPr="00F54974">
        <w:rPr>
          <w:rFonts w:asciiTheme="minorHAnsi" w:hAnsiTheme="minorHAnsi"/>
          <w:sz w:val="22"/>
          <w:szCs w:val="22"/>
        </w:rPr>
        <w:t>What is the greatest danger to the international community arising from failed states?</w:t>
      </w:r>
    </w:p>
    <w:p w14:paraId="56DED72B" w14:textId="77777777" w:rsidR="003C084D" w:rsidRPr="00F54974" w:rsidRDefault="003C084D" w:rsidP="003C084D">
      <w:pPr>
        <w:spacing w:line="360" w:lineRule="auto"/>
        <w:jc w:val="both"/>
        <w:rPr>
          <w:rFonts w:asciiTheme="minorHAnsi" w:hAnsiTheme="minorHAnsi"/>
          <w:sz w:val="22"/>
          <w:szCs w:val="22"/>
        </w:rPr>
      </w:pPr>
    </w:p>
    <w:p w14:paraId="3DF168C9" w14:textId="77777777" w:rsidR="003C084D" w:rsidRPr="00F54974" w:rsidRDefault="003C084D" w:rsidP="003C084D">
      <w:pPr>
        <w:numPr>
          <w:ilvl w:val="0"/>
          <w:numId w:val="20"/>
        </w:numPr>
        <w:spacing w:line="360" w:lineRule="auto"/>
        <w:jc w:val="both"/>
        <w:rPr>
          <w:rFonts w:asciiTheme="minorHAnsi" w:hAnsiTheme="minorHAnsi"/>
          <w:sz w:val="22"/>
          <w:szCs w:val="22"/>
        </w:rPr>
      </w:pPr>
      <w:r w:rsidRPr="00F54974">
        <w:rPr>
          <w:rFonts w:asciiTheme="minorHAnsi" w:hAnsiTheme="minorHAnsi"/>
          <w:sz w:val="22"/>
          <w:szCs w:val="22"/>
        </w:rPr>
        <w:t>Do terrorists pose a legitima</w:t>
      </w:r>
      <w:bookmarkStart w:id="0" w:name="_GoBack"/>
      <w:bookmarkEnd w:id="0"/>
      <w:r w:rsidRPr="00F54974">
        <w:rPr>
          <w:rFonts w:asciiTheme="minorHAnsi" w:hAnsiTheme="minorHAnsi"/>
          <w:sz w:val="22"/>
          <w:szCs w:val="22"/>
        </w:rPr>
        <w:t xml:space="preserve">te threat to the </w:t>
      </w:r>
      <w:r>
        <w:rPr>
          <w:rFonts w:asciiTheme="minorHAnsi" w:hAnsiTheme="minorHAnsi"/>
          <w:sz w:val="22"/>
          <w:szCs w:val="22"/>
        </w:rPr>
        <w:t>stability of individual states and/or t</w:t>
      </w:r>
      <w:r w:rsidRPr="00F54974">
        <w:rPr>
          <w:rFonts w:asciiTheme="minorHAnsi" w:hAnsiTheme="minorHAnsi"/>
          <w:sz w:val="22"/>
          <w:szCs w:val="22"/>
        </w:rPr>
        <w:t>o the internationa</w:t>
      </w:r>
      <w:r>
        <w:rPr>
          <w:rFonts w:asciiTheme="minorHAnsi" w:hAnsiTheme="minorHAnsi"/>
          <w:sz w:val="22"/>
          <w:szCs w:val="22"/>
        </w:rPr>
        <w:t xml:space="preserve">l community as a whole? </w:t>
      </w:r>
    </w:p>
    <w:p w14:paraId="5FDBB8CA" w14:textId="77777777" w:rsidR="003C084D" w:rsidRPr="00960F7E" w:rsidRDefault="003C084D" w:rsidP="003C084D">
      <w:pPr>
        <w:spacing w:line="360" w:lineRule="auto"/>
        <w:ind w:left="720"/>
        <w:jc w:val="both"/>
        <w:rPr>
          <w:rFonts w:asciiTheme="minorHAnsi" w:hAnsiTheme="minorHAnsi"/>
          <w:sz w:val="22"/>
          <w:szCs w:val="22"/>
        </w:rPr>
      </w:pPr>
    </w:p>
    <w:p w14:paraId="796CE1A2" w14:textId="77777777" w:rsidR="005E6034" w:rsidRDefault="005E6034" w:rsidP="005E6034">
      <w:pPr>
        <w:spacing w:line="360" w:lineRule="auto"/>
        <w:jc w:val="both"/>
        <w:rPr>
          <w:rFonts w:asciiTheme="minorHAnsi" w:hAnsiTheme="minorHAnsi"/>
          <w:sz w:val="22"/>
          <w:szCs w:val="22"/>
        </w:rPr>
      </w:pPr>
    </w:p>
    <w:p w14:paraId="70F1ABFB" w14:textId="2B5E4362" w:rsidR="007C7757" w:rsidRPr="003C084D" w:rsidRDefault="007C7757" w:rsidP="0043292D">
      <w:pPr>
        <w:spacing w:line="360" w:lineRule="auto"/>
        <w:ind w:left="720"/>
        <w:jc w:val="both"/>
        <w:rPr>
          <w:rFonts w:asciiTheme="minorHAnsi" w:hAnsiTheme="minorHAnsi"/>
          <w:strike/>
          <w:sz w:val="22"/>
          <w:szCs w:val="22"/>
        </w:rPr>
      </w:pPr>
    </w:p>
    <w:sectPr w:rsidR="007C7757" w:rsidRPr="003C084D" w:rsidSect="005D4763">
      <w:footerReference w:type="default" r:id="rId8"/>
      <w:headerReference w:type="first" r:id="rId9"/>
      <w:footerReference w:type="first" r:id="rId10"/>
      <w:pgSz w:w="12240" w:h="15840" w:code="1"/>
      <w:pgMar w:top="1440" w:right="1440" w:bottom="1440" w:left="1440" w:header="720" w:footer="510" w:gutter="0"/>
      <w:pgBorders w:offsetFrom="page">
        <w:top w:val="dotted" w:sz="18" w:space="24" w:color="E36C0A" w:themeColor="accent6" w:themeShade="BF"/>
        <w:left w:val="dotted" w:sz="18" w:space="24" w:color="E36C0A" w:themeColor="accent6" w:themeShade="BF"/>
        <w:bottom w:val="dotted" w:sz="18" w:space="24" w:color="E36C0A" w:themeColor="accent6" w:themeShade="BF"/>
        <w:right w:val="dotted" w:sz="18" w:space="24" w:color="E36C0A" w:themeColor="accent6" w:themeShade="BF"/>
      </w:pgBorders>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F118E" w16cex:dateUtc="2022-01-04T2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BDC335" w16cid:durableId="257F11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A42DB" w14:textId="77777777" w:rsidR="00754E3B" w:rsidRDefault="00754E3B" w:rsidP="002056A6">
      <w:r>
        <w:separator/>
      </w:r>
    </w:p>
  </w:endnote>
  <w:endnote w:type="continuationSeparator" w:id="0">
    <w:p w14:paraId="07CB30EB" w14:textId="77777777" w:rsidR="00754E3B" w:rsidRDefault="00754E3B"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0B635" w14:textId="77777777" w:rsidR="002056A6" w:rsidRDefault="002056A6">
    <w:pPr>
      <w:pStyle w:val="Footer"/>
    </w:pPr>
  </w:p>
  <w:p w14:paraId="1ECACAE6" w14:textId="77777777" w:rsidR="002056A6" w:rsidRPr="00C3252F" w:rsidRDefault="002056A6" w:rsidP="002056A6">
    <w:pPr>
      <w:pStyle w:val="Header"/>
      <w:rPr>
        <w:rFonts w:asciiTheme="minorHAnsi" w:hAnsiTheme="minorHAnsi" w:cs="Arial"/>
        <w:i/>
        <w:sz w:val="18"/>
        <w:szCs w:val="18"/>
      </w:rPr>
    </w:pPr>
    <w:r w:rsidRPr="00C3252F">
      <w:rPr>
        <w:rFonts w:asciiTheme="minorHAnsi" w:hAnsiTheme="minorHAnsi" w:cs="Arial"/>
        <w:i/>
        <w:sz w:val="18"/>
        <w:szCs w:val="18"/>
      </w:rPr>
      <w:t xml:space="preserve">Introduction to International Relations: Enduring questions and contemporary perspectives </w:t>
    </w:r>
    <w:r w:rsidRPr="00C3252F">
      <w:rPr>
        <w:rFonts w:asciiTheme="minorHAnsi" w:eastAsiaTheme="majorEastAsia" w:hAnsiTheme="minorHAnsi" w:cs="Arial"/>
        <w:sz w:val="18"/>
        <w:szCs w:val="18"/>
      </w:rPr>
      <w:tab/>
    </w:r>
    <w:r w:rsidRPr="00C3252F">
      <w:rPr>
        <w:rFonts w:asciiTheme="minorHAnsi" w:eastAsiaTheme="majorEastAsia" w:hAnsiTheme="minorHAnsi" w:cs="Arial"/>
        <w:sz w:val="18"/>
        <w:szCs w:val="18"/>
      </w:rPr>
      <w:tab/>
    </w:r>
  </w:p>
  <w:p w14:paraId="64D6A382" w14:textId="1DA9CE5C" w:rsidR="002056A6" w:rsidRDefault="002056A6" w:rsidP="002056A6">
    <w:pPr>
      <w:pStyle w:val="Footer"/>
      <w:rPr>
        <w:rFonts w:asciiTheme="minorHAnsi" w:eastAsiaTheme="majorEastAsia" w:hAnsiTheme="minorHAnsi" w:cs="Arial"/>
        <w:sz w:val="18"/>
        <w:szCs w:val="18"/>
      </w:rPr>
    </w:pPr>
    <w:r w:rsidRPr="00C3252F">
      <w:rPr>
        <w:rFonts w:asciiTheme="minorHAnsi" w:eastAsiaTheme="majorEastAsia" w:hAnsiTheme="minorHAnsi" w:cs="Arial"/>
        <w:sz w:val="18"/>
        <w:szCs w:val="18"/>
      </w:rPr>
      <w:t>© Jo</w:t>
    </w:r>
    <w:r w:rsidR="00985A25">
      <w:rPr>
        <w:rFonts w:asciiTheme="minorHAnsi" w:eastAsiaTheme="majorEastAsia" w:hAnsiTheme="minorHAnsi" w:cs="Arial"/>
        <w:sz w:val="18"/>
        <w:szCs w:val="18"/>
      </w:rPr>
      <w:t>seph</w:t>
    </w:r>
    <w:r w:rsidRPr="00C3252F">
      <w:rPr>
        <w:rFonts w:asciiTheme="minorHAnsi" w:eastAsiaTheme="majorEastAsia" w:hAnsiTheme="minorHAnsi" w:cs="Arial"/>
        <w:sz w:val="18"/>
        <w:szCs w:val="18"/>
      </w:rPr>
      <w:t xml:space="preserve"> Grieco, G. John Ikenbe</w:t>
    </w:r>
    <w:r w:rsidR="001005DD">
      <w:rPr>
        <w:rFonts w:asciiTheme="minorHAnsi" w:eastAsiaTheme="majorEastAsia" w:hAnsiTheme="minorHAnsi" w:cs="Arial"/>
        <w:sz w:val="18"/>
        <w:szCs w:val="18"/>
      </w:rPr>
      <w:t>rry and Michael Mastanduno, 20</w:t>
    </w:r>
    <w:r w:rsidR="00985A25">
      <w:rPr>
        <w:rFonts w:asciiTheme="minorHAnsi" w:eastAsiaTheme="majorEastAsia" w:hAnsiTheme="minorHAnsi" w:cs="Arial"/>
        <w:sz w:val="18"/>
        <w:szCs w:val="18"/>
      </w:rPr>
      <w:t>22</w:t>
    </w:r>
    <w:r>
      <w:rPr>
        <w:rFonts w:asciiTheme="minorHAnsi" w:eastAsiaTheme="majorEastAsia" w:hAnsiTheme="minorHAnsi" w:cs="Arial"/>
        <w:sz w:val="18"/>
        <w:szCs w:val="18"/>
      </w:rPr>
      <w:t xml:space="preserve">. </w:t>
    </w:r>
  </w:p>
  <w:p w14:paraId="03E4475C" w14:textId="77777777" w:rsidR="002056A6" w:rsidRDefault="00205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39BBD" w14:textId="77777777" w:rsidR="008E6CEA" w:rsidRPr="008E6CEA" w:rsidRDefault="008E6CEA"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492A6C97" w14:textId="6E75E793" w:rsidR="002056A6" w:rsidRPr="008E6CEA" w:rsidRDefault="008E6CEA"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Joseph Grieco, G. John Ikenberry and Michael Mastanduno, 20</w:t>
    </w:r>
    <w:r w:rsidR="005E6034">
      <w:rPr>
        <w:rFonts w:asciiTheme="minorHAnsi" w:eastAsiaTheme="majorEastAsia" w:hAnsiTheme="minorHAnsi" w:cs="Arial"/>
        <w:color w:val="808080" w:themeColor="background1" w:themeShade="80"/>
        <w:sz w:val="18"/>
        <w:szCs w:val="18"/>
      </w:rPr>
      <w:t>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73D49" w14:textId="77777777" w:rsidR="00754E3B" w:rsidRDefault="00754E3B" w:rsidP="002056A6">
      <w:r>
        <w:separator/>
      </w:r>
    </w:p>
  </w:footnote>
  <w:footnote w:type="continuationSeparator" w:id="0">
    <w:p w14:paraId="4BCE6C21" w14:textId="77777777" w:rsidR="00754E3B" w:rsidRDefault="00754E3B"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0CED" w14:textId="77777777" w:rsidR="008E6CEA" w:rsidRPr="008E6CEA" w:rsidRDefault="008E6CEA"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2EAB4CE7" wp14:editId="7CB1F781">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C0C26D"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sidR="00F74945">
      <w:rPr>
        <w:rFonts w:asciiTheme="minorHAnsi" w:hAnsiTheme="minorHAnsi"/>
        <w:color w:val="808080" w:themeColor="background1" w:themeShade="80"/>
        <w:sz w:val="18"/>
        <w:szCs w:val="18"/>
      </w:rPr>
      <w:t xml:space="preserve">Chapter </w:t>
    </w:r>
    <w:r w:rsidR="000062AA">
      <w:rPr>
        <w:rFonts w:asciiTheme="minorHAnsi" w:hAnsiTheme="minorHAnsi"/>
        <w:color w:val="808080" w:themeColor="background1" w:themeShade="80"/>
        <w:sz w:val="18"/>
        <w:szCs w:val="18"/>
      </w:rPr>
      <w:t>12: Non-State Actors and Challenges to Sovereignty</w:t>
    </w:r>
  </w:p>
  <w:p w14:paraId="02D4CD59" w14:textId="77777777" w:rsidR="008E6CEA" w:rsidRPr="008E6CEA" w:rsidRDefault="008E6CEA"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C0137"/>
    <w:multiLevelType w:val="hybridMultilevel"/>
    <w:tmpl w:val="C346F7B8"/>
    <w:lvl w:ilvl="0" w:tplc="F54C11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0"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0E6ED9"/>
    <w:multiLevelType w:val="hybridMultilevel"/>
    <w:tmpl w:val="C2B051B8"/>
    <w:lvl w:ilvl="0" w:tplc="881E82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4"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9"/>
  </w:num>
  <w:num w:numId="3">
    <w:abstractNumId w:val="15"/>
  </w:num>
  <w:num w:numId="4">
    <w:abstractNumId w:val="9"/>
  </w:num>
  <w:num w:numId="5">
    <w:abstractNumId w:val="13"/>
  </w:num>
  <w:num w:numId="6">
    <w:abstractNumId w:val="8"/>
  </w:num>
  <w:num w:numId="7">
    <w:abstractNumId w:val="6"/>
  </w:num>
  <w:num w:numId="8">
    <w:abstractNumId w:val="10"/>
  </w:num>
  <w:num w:numId="9">
    <w:abstractNumId w:val="7"/>
  </w:num>
  <w:num w:numId="10">
    <w:abstractNumId w:val="5"/>
  </w:num>
  <w:num w:numId="11">
    <w:abstractNumId w:val="0"/>
  </w:num>
  <w:num w:numId="12">
    <w:abstractNumId w:val="2"/>
  </w:num>
  <w:num w:numId="13">
    <w:abstractNumId w:val="11"/>
  </w:num>
  <w:num w:numId="14">
    <w:abstractNumId w:val="1"/>
  </w:num>
  <w:num w:numId="15">
    <w:abstractNumId w:val="4"/>
  </w:num>
  <w:num w:numId="16">
    <w:abstractNumId w:val="16"/>
  </w:num>
  <w:num w:numId="17">
    <w:abstractNumId w:val="3"/>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CF"/>
    <w:rsid w:val="000061EE"/>
    <w:rsid w:val="000062AA"/>
    <w:rsid w:val="00086052"/>
    <w:rsid w:val="000A3BCD"/>
    <w:rsid w:val="000A3EB8"/>
    <w:rsid w:val="001005DD"/>
    <w:rsid w:val="00194D08"/>
    <w:rsid w:val="001F7F87"/>
    <w:rsid w:val="002056A6"/>
    <w:rsid w:val="00242D06"/>
    <w:rsid w:val="00270249"/>
    <w:rsid w:val="002D3F8F"/>
    <w:rsid w:val="00305B68"/>
    <w:rsid w:val="003614C3"/>
    <w:rsid w:val="003C084D"/>
    <w:rsid w:val="00416D94"/>
    <w:rsid w:val="00422A26"/>
    <w:rsid w:val="00431D13"/>
    <w:rsid w:val="0043292D"/>
    <w:rsid w:val="00460B9A"/>
    <w:rsid w:val="00493887"/>
    <w:rsid w:val="00497B2F"/>
    <w:rsid w:val="004C2111"/>
    <w:rsid w:val="004D6283"/>
    <w:rsid w:val="004E4E1B"/>
    <w:rsid w:val="005677A8"/>
    <w:rsid w:val="005B5D60"/>
    <w:rsid w:val="005D4763"/>
    <w:rsid w:val="005E6034"/>
    <w:rsid w:val="00616B81"/>
    <w:rsid w:val="00697019"/>
    <w:rsid w:val="006A6090"/>
    <w:rsid w:val="006A7312"/>
    <w:rsid w:val="006D6DF4"/>
    <w:rsid w:val="006F5374"/>
    <w:rsid w:val="0071609A"/>
    <w:rsid w:val="00754E3B"/>
    <w:rsid w:val="007C7757"/>
    <w:rsid w:val="007D2E79"/>
    <w:rsid w:val="007D7673"/>
    <w:rsid w:val="008E6CEA"/>
    <w:rsid w:val="00913CCF"/>
    <w:rsid w:val="00960F7E"/>
    <w:rsid w:val="00985233"/>
    <w:rsid w:val="00985A25"/>
    <w:rsid w:val="00A36052"/>
    <w:rsid w:val="00A7249A"/>
    <w:rsid w:val="00A96A66"/>
    <w:rsid w:val="00B252CF"/>
    <w:rsid w:val="00B71105"/>
    <w:rsid w:val="00BB6343"/>
    <w:rsid w:val="00BC69E7"/>
    <w:rsid w:val="00C16414"/>
    <w:rsid w:val="00C17903"/>
    <w:rsid w:val="00C373A6"/>
    <w:rsid w:val="00C81850"/>
    <w:rsid w:val="00C92651"/>
    <w:rsid w:val="00CA0851"/>
    <w:rsid w:val="00EA1683"/>
    <w:rsid w:val="00EB2E16"/>
    <w:rsid w:val="00F30AA9"/>
    <w:rsid w:val="00F46179"/>
    <w:rsid w:val="00F5227B"/>
    <w:rsid w:val="00F54974"/>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4D25"/>
  <w15:docId w15:val="{E6C31582-71AE-4CDE-BCB5-8BA2ED9B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 w:type="character" w:styleId="CommentReference">
    <w:name w:val="annotation reference"/>
    <w:basedOn w:val="DefaultParagraphFont"/>
    <w:uiPriority w:val="99"/>
    <w:semiHidden/>
    <w:unhideWhenUsed/>
    <w:rsid w:val="003C084D"/>
    <w:rPr>
      <w:sz w:val="16"/>
      <w:szCs w:val="16"/>
    </w:rPr>
  </w:style>
  <w:style w:type="paragraph" w:styleId="CommentText">
    <w:name w:val="annotation text"/>
    <w:basedOn w:val="Normal"/>
    <w:link w:val="CommentTextChar"/>
    <w:uiPriority w:val="99"/>
    <w:semiHidden/>
    <w:unhideWhenUsed/>
    <w:rsid w:val="003C084D"/>
    <w:rPr>
      <w:sz w:val="20"/>
      <w:szCs w:val="20"/>
    </w:rPr>
  </w:style>
  <w:style w:type="character" w:customStyle="1" w:styleId="CommentTextChar">
    <w:name w:val="Comment Text Char"/>
    <w:basedOn w:val="DefaultParagraphFont"/>
    <w:link w:val="CommentText"/>
    <w:uiPriority w:val="99"/>
    <w:semiHidden/>
    <w:rsid w:val="003C084D"/>
    <w:rPr>
      <w:sz w:val="20"/>
      <w:szCs w:val="20"/>
    </w:rPr>
  </w:style>
  <w:style w:type="paragraph" w:styleId="CommentSubject">
    <w:name w:val="annotation subject"/>
    <w:basedOn w:val="CommentText"/>
    <w:next w:val="CommentText"/>
    <w:link w:val="CommentSubjectChar"/>
    <w:uiPriority w:val="99"/>
    <w:semiHidden/>
    <w:unhideWhenUsed/>
    <w:rsid w:val="003C084D"/>
    <w:rPr>
      <w:b/>
      <w:bCs/>
    </w:rPr>
  </w:style>
  <w:style w:type="character" w:customStyle="1" w:styleId="CommentSubjectChar">
    <w:name w:val="Comment Subject Char"/>
    <w:basedOn w:val="CommentTextChar"/>
    <w:link w:val="CommentSubject"/>
    <w:uiPriority w:val="99"/>
    <w:semiHidden/>
    <w:rsid w:val="003C08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Emily Lovelock</cp:lastModifiedBy>
  <cp:revision>5</cp:revision>
  <dcterms:created xsi:type="dcterms:W3CDTF">2018-10-12T11:20:00Z</dcterms:created>
  <dcterms:modified xsi:type="dcterms:W3CDTF">2022-02-07T15:36:00Z</dcterms:modified>
</cp:coreProperties>
</file>