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BC" w:rsidRDefault="00D103BC">
      <w:pPr>
        <w:pStyle w:val="LATINTX"/>
        <w:rPr>
          <w:rStyle w:val="latin"/>
          <w:sz w:val="20"/>
        </w:rPr>
      </w:pPr>
    </w:p>
    <w:p w:rsidR="00D103BC" w:rsidRDefault="00D103BC">
      <w:pPr>
        <w:pStyle w:val="LATINTX"/>
        <w:rPr>
          <w:rStyle w:val="latin"/>
          <w:sz w:val="20"/>
        </w:rPr>
      </w:pPr>
    </w:p>
    <w:p w:rsidR="00F21FA6" w:rsidRPr="008529EE" w:rsidRDefault="00F21FA6">
      <w:pPr>
        <w:pStyle w:val="LATINTX"/>
        <w:rPr>
          <w:sz w:val="20"/>
        </w:rPr>
      </w:pPr>
      <w:r w:rsidRPr="008529EE">
        <w:rPr>
          <w:rStyle w:val="latin"/>
          <w:sz w:val="20"/>
        </w:rPr>
        <w:t>Aen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as erat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hērōs</w:t>
      </w:r>
      <w:r w:rsidRPr="008529EE">
        <w:rPr>
          <w:sz w:val="20"/>
        </w:rPr>
        <w:t xml:space="preserve"> </w:t>
      </w:r>
      <w:r w:rsidRPr="008529EE">
        <w:rPr>
          <w:rStyle w:val="latin"/>
          <w:sz w:val="20"/>
        </w:rPr>
        <w:t>fortis. corpus pulchrum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habēbat</w:t>
      </w:r>
      <w:r w:rsidRPr="008529EE">
        <w:rPr>
          <w:sz w:val="20"/>
        </w:rPr>
        <w:t xml:space="preserve">. </w:t>
      </w:r>
      <w:r w:rsidRPr="008529EE">
        <w:rPr>
          <w:rStyle w:val="latin"/>
          <w:sz w:val="20"/>
        </w:rPr>
        <w:t>multa arma et gladium ingentem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habēbat</w:t>
      </w:r>
      <w:r w:rsidRPr="008529EE">
        <w:rPr>
          <w:sz w:val="20"/>
        </w:rPr>
        <w:t xml:space="preserve">. </w:t>
      </w:r>
      <w:r w:rsidRPr="008529EE">
        <w:rPr>
          <w:rStyle w:val="latin"/>
          <w:sz w:val="20"/>
        </w:rPr>
        <w:t>contr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 xml:space="preserve"> mult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s Graec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s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pugnāvit</w:t>
      </w:r>
      <w:r w:rsidRPr="008529EE">
        <w:rPr>
          <w:sz w:val="20"/>
        </w:rPr>
        <w:t xml:space="preserve"> </w:t>
      </w:r>
      <w:r w:rsidRPr="008529EE">
        <w:rPr>
          <w:rStyle w:val="latin"/>
          <w:sz w:val="20"/>
        </w:rPr>
        <w:t>et mult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s homin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s interf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cit. sed Graec</w:t>
      </w:r>
      <w:r w:rsidRPr="008529EE">
        <w:rPr>
          <w:rStyle w:val="accent"/>
          <w:sz w:val="20"/>
        </w:rPr>
        <w:t>ī</w:t>
      </w:r>
      <w:r w:rsidRPr="008529EE">
        <w:rPr>
          <w:rStyle w:val="latin"/>
          <w:sz w:val="20"/>
        </w:rPr>
        <w:t xml:space="preserve"> aud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c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s erant. Graec</w:t>
      </w:r>
      <w:r w:rsidRPr="008529EE">
        <w:rPr>
          <w:rStyle w:val="accent"/>
          <w:sz w:val="20"/>
        </w:rPr>
        <w:t>ī</w:t>
      </w:r>
      <w:r w:rsidRPr="008529EE">
        <w:rPr>
          <w:rStyle w:val="latin"/>
          <w:sz w:val="20"/>
        </w:rPr>
        <w:t xml:space="preserve"> contr</w:t>
      </w:r>
      <w:r w:rsidRPr="008529EE">
        <w:rPr>
          <w:rStyle w:val="accent"/>
          <w:sz w:val="20"/>
        </w:rPr>
        <w:t>ā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Trōiānōs</w:t>
      </w:r>
      <w:r w:rsidRPr="008529EE">
        <w:rPr>
          <w:sz w:val="20"/>
        </w:rPr>
        <w:t xml:space="preserve"> </w:t>
      </w:r>
      <w:r w:rsidRPr="008529EE">
        <w:rPr>
          <w:rStyle w:val="latin"/>
          <w:sz w:val="20"/>
        </w:rPr>
        <w:t>fortiter pugn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v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runt. Graec</w:t>
      </w:r>
      <w:r w:rsidRPr="008529EE">
        <w:rPr>
          <w:rStyle w:val="accent"/>
          <w:sz w:val="20"/>
        </w:rPr>
        <w:t>ī</w:t>
      </w:r>
      <w:r w:rsidRPr="008529EE">
        <w:rPr>
          <w:rStyle w:val="latin"/>
          <w:sz w:val="20"/>
        </w:rPr>
        <w:t xml:space="preserve"> Tr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i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n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s v</w:t>
      </w:r>
      <w:r w:rsidRPr="008529EE">
        <w:rPr>
          <w:rStyle w:val="accent"/>
          <w:sz w:val="20"/>
        </w:rPr>
        <w:t>ī</w:t>
      </w:r>
      <w:r w:rsidRPr="008529EE">
        <w:rPr>
          <w:rStyle w:val="latin"/>
          <w:sz w:val="20"/>
        </w:rPr>
        <w:t>c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runt. Aen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as lacrim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vit.</w:t>
      </w:r>
    </w:p>
    <w:p w:rsidR="00F21FA6" w:rsidRPr="008529EE" w:rsidRDefault="00F21FA6">
      <w:pPr>
        <w:pStyle w:val="LATINTX1"/>
        <w:spacing w:before="140"/>
        <w:rPr>
          <w:sz w:val="20"/>
        </w:rPr>
      </w:pPr>
      <w:r w:rsidRPr="008529EE">
        <w:rPr>
          <w:rStyle w:val="latin"/>
          <w:sz w:val="20"/>
        </w:rPr>
        <w:t>Iuppiter Tr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i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n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s n</w:t>
      </w:r>
      <w:r w:rsidRPr="008529EE">
        <w:rPr>
          <w:rStyle w:val="accent"/>
          <w:sz w:val="20"/>
        </w:rPr>
        <w:t>ō</w:t>
      </w:r>
      <w:r w:rsidRPr="008529EE">
        <w:rPr>
          <w:rStyle w:val="latin"/>
          <w:sz w:val="20"/>
        </w:rPr>
        <w:t>n am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vit sed Aen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am aud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cem laud</w:t>
      </w:r>
      <w:r w:rsidRPr="008529EE">
        <w:rPr>
          <w:rStyle w:val="accent"/>
          <w:sz w:val="20"/>
        </w:rPr>
        <w:t>ā</w:t>
      </w:r>
      <w:r w:rsidRPr="008529EE">
        <w:rPr>
          <w:rStyle w:val="latin"/>
          <w:sz w:val="20"/>
        </w:rPr>
        <w:t>v</w:t>
      </w:r>
      <w:r w:rsidRPr="008529EE">
        <w:rPr>
          <w:rStyle w:val="accent"/>
          <w:sz w:val="20"/>
        </w:rPr>
        <w:t>ī</w:t>
      </w:r>
      <w:r w:rsidRPr="008529EE">
        <w:rPr>
          <w:rStyle w:val="latin"/>
          <w:sz w:val="20"/>
        </w:rPr>
        <w:t xml:space="preserve">t. </w:t>
      </w:r>
      <w:r w:rsidRPr="008529EE">
        <w:rPr>
          <w:rStyle w:val="latin"/>
          <w:sz w:val="20"/>
          <w:lang w:val="fr-FR"/>
        </w:rPr>
        <w:t>‘Aen</w:t>
      </w:r>
      <w:r w:rsidRPr="008529EE">
        <w:rPr>
          <w:rStyle w:val="accent"/>
          <w:sz w:val="20"/>
          <w:lang w:val="fr-FR"/>
        </w:rPr>
        <w:t>ē</w:t>
      </w:r>
      <w:r w:rsidRPr="008529EE">
        <w:rPr>
          <w:rStyle w:val="latin"/>
          <w:sz w:val="20"/>
          <w:lang w:val="fr-FR"/>
        </w:rPr>
        <w:t>as fortiter pugn</w:t>
      </w:r>
      <w:r w:rsidRPr="008529EE">
        <w:rPr>
          <w:rStyle w:val="accent"/>
          <w:sz w:val="20"/>
          <w:lang w:val="fr-FR"/>
        </w:rPr>
        <w:t>ā</w:t>
      </w:r>
      <w:r w:rsidRPr="008529EE">
        <w:rPr>
          <w:rStyle w:val="latin"/>
          <w:sz w:val="20"/>
          <w:lang w:val="fr-FR"/>
        </w:rPr>
        <w:t xml:space="preserve">vit,’ inquit Iuppiter. </w:t>
      </w:r>
      <w:r w:rsidRPr="008529EE">
        <w:rPr>
          <w:rStyle w:val="latin"/>
          <w:sz w:val="20"/>
        </w:rPr>
        <w:t>‘Aen</w:t>
      </w:r>
      <w:r w:rsidRPr="008529EE">
        <w:rPr>
          <w:rStyle w:val="accent"/>
          <w:sz w:val="20"/>
        </w:rPr>
        <w:t>ē</w:t>
      </w:r>
      <w:r w:rsidRPr="008529EE">
        <w:rPr>
          <w:rStyle w:val="latin"/>
          <w:sz w:val="20"/>
        </w:rPr>
        <w:t>as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fīet</w:t>
      </w:r>
      <w:r w:rsidRPr="008529EE">
        <w:rPr>
          <w:sz w:val="20"/>
        </w:rPr>
        <w:t xml:space="preserve"> </w:t>
      </w:r>
      <w:r w:rsidRPr="008529EE">
        <w:rPr>
          <w:rStyle w:val="latin"/>
          <w:sz w:val="20"/>
        </w:rPr>
        <w:t>pater</w:t>
      </w:r>
      <w:r w:rsidRPr="008529EE">
        <w:rPr>
          <w:sz w:val="20"/>
        </w:rPr>
        <w:t xml:space="preserve"> </w:t>
      </w:r>
      <w:r w:rsidRPr="008529EE">
        <w:rPr>
          <w:rStyle w:val="latin-underline"/>
          <w:sz w:val="20"/>
        </w:rPr>
        <w:t>Rōmānōrum</w:t>
      </w:r>
      <w:r w:rsidRPr="008529EE">
        <w:rPr>
          <w:sz w:val="20"/>
        </w:rPr>
        <w:t>.’</w:t>
      </w:r>
      <w:r w:rsidR="00DF570D" w:rsidRPr="008529EE">
        <w:rPr>
          <w:sz w:val="20"/>
        </w:rPr>
        <w:t xml:space="preserve"> </w:t>
      </w:r>
      <w:r w:rsidR="00EE7DA4">
        <w:rPr>
          <w:rStyle w:val="latin"/>
          <w:sz w:val="20"/>
        </w:rPr>
        <w:tab/>
      </w:r>
      <w:bookmarkStart w:id="0" w:name="_GoBack"/>
      <w:bookmarkEnd w:id="0"/>
    </w:p>
    <w:p w:rsidR="00F21FA6" w:rsidRPr="008529EE" w:rsidRDefault="00F21FA6">
      <w:pPr>
        <w:pStyle w:val="LATINTX1"/>
        <w:spacing w:before="140" w:after="60"/>
        <w:rPr>
          <w:spacing w:val="-2"/>
          <w:sz w:val="20"/>
        </w:rPr>
      </w:pPr>
      <w:r w:rsidRPr="008529EE">
        <w:rPr>
          <w:rStyle w:val="latin"/>
          <w:spacing w:val="-2"/>
          <w:sz w:val="20"/>
        </w:rPr>
        <w:t>Aen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as per multa per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cula et in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Ītaliam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vit.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Latīnī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"/>
          <w:spacing w:val="-2"/>
          <w:sz w:val="20"/>
        </w:rPr>
        <w:t>n</w:t>
      </w:r>
      <w:r w:rsidRPr="008529EE">
        <w:rPr>
          <w:rStyle w:val="accent"/>
          <w:spacing w:val="-2"/>
          <w:sz w:val="20"/>
        </w:rPr>
        <w:t>ō</w:t>
      </w:r>
      <w:r w:rsidRPr="008529EE">
        <w:rPr>
          <w:rStyle w:val="latin"/>
          <w:spacing w:val="-2"/>
          <w:sz w:val="20"/>
        </w:rPr>
        <w:t>n laeti erant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quod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"/>
          <w:spacing w:val="-2"/>
          <w:sz w:val="20"/>
        </w:rPr>
        <w:t>Aen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as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aliēnus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"/>
          <w:spacing w:val="-2"/>
          <w:sz w:val="20"/>
        </w:rPr>
        <w:t>erat. tum erat bellum ing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ns.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tandem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"/>
          <w:spacing w:val="-2"/>
          <w:sz w:val="20"/>
        </w:rPr>
        <w:t>Aen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as Lat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n</w:t>
      </w:r>
      <w:r w:rsidRPr="008529EE">
        <w:rPr>
          <w:rStyle w:val="accent"/>
          <w:spacing w:val="-2"/>
          <w:sz w:val="20"/>
        </w:rPr>
        <w:t>ō</w:t>
      </w:r>
      <w:r w:rsidRPr="008529EE">
        <w:rPr>
          <w:rStyle w:val="latin"/>
          <w:spacing w:val="-2"/>
          <w:sz w:val="20"/>
        </w:rPr>
        <w:t>s v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cit. Aen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as</w:t>
      </w:r>
      <w:r w:rsidRPr="008529EE">
        <w:rPr>
          <w:spacing w:val="-2"/>
          <w:sz w:val="20"/>
        </w:rPr>
        <w:t xml:space="preserve"> </w:t>
      </w:r>
      <w:r w:rsidRPr="008529EE">
        <w:rPr>
          <w:rStyle w:val="latin-underline"/>
          <w:spacing w:val="-2"/>
          <w:sz w:val="20"/>
        </w:rPr>
        <w:t>Lāvīniam</w:t>
      </w:r>
      <w:r w:rsidRPr="008529EE">
        <w:rPr>
          <w:rStyle w:val="latin"/>
          <w:spacing w:val="-2"/>
          <w:sz w:val="20"/>
        </w:rPr>
        <w:t>, f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minam Lat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nam, am</w:t>
      </w:r>
      <w:r w:rsidRPr="008529EE">
        <w:rPr>
          <w:rStyle w:val="accent"/>
          <w:spacing w:val="-2"/>
          <w:sz w:val="20"/>
        </w:rPr>
        <w:t>ā</w:t>
      </w:r>
      <w:r w:rsidRPr="008529EE">
        <w:rPr>
          <w:rStyle w:val="latin"/>
          <w:spacing w:val="-2"/>
          <w:sz w:val="20"/>
        </w:rPr>
        <w:t>vit. tum Aen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as r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x erat et L</w:t>
      </w:r>
      <w:r w:rsidRPr="008529EE">
        <w:rPr>
          <w:rStyle w:val="accent"/>
          <w:spacing w:val="-2"/>
          <w:sz w:val="20"/>
        </w:rPr>
        <w:t>ā</w:t>
      </w:r>
      <w:r w:rsidRPr="008529EE">
        <w:rPr>
          <w:rStyle w:val="latin"/>
          <w:spacing w:val="-2"/>
          <w:sz w:val="20"/>
        </w:rPr>
        <w:t>v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nia r</w:t>
      </w:r>
      <w:r w:rsidRPr="008529EE">
        <w:rPr>
          <w:rStyle w:val="accent"/>
          <w:spacing w:val="-2"/>
          <w:sz w:val="20"/>
        </w:rPr>
        <w:t>ē</w:t>
      </w:r>
      <w:r w:rsidRPr="008529EE">
        <w:rPr>
          <w:rStyle w:val="latin"/>
          <w:spacing w:val="-2"/>
          <w:sz w:val="20"/>
        </w:rPr>
        <w:t>g</w:t>
      </w:r>
      <w:r w:rsidRPr="008529EE">
        <w:rPr>
          <w:rStyle w:val="accent"/>
          <w:spacing w:val="-2"/>
          <w:sz w:val="20"/>
        </w:rPr>
        <w:t>ī</w:t>
      </w:r>
      <w:r w:rsidRPr="008529EE">
        <w:rPr>
          <w:rStyle w:val="latin"/>
          <w:spacing w:val="-2"/>
          <w:sz w:val="20"/>
        </w:rPr>
        <w:t>na erat.</w:t>
      </w:r>
    </w:p>
    <w:sectPr w:rsidR="00F21FA6" w:rsidRPr="008529EE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EE" w:rsidRDefault="008529EE" w:rsidP="008529EE">
      <w:pPr>
        <w:spacing w:after="0" w:line="240" w:lineRule="auto"/>
      </w:pPr>
      <w:r>
        <w:separator/>
      </w:r>
    </w:p>
  </w:endnote>
  <w:endnote w:type="continuationSeparator" w:id="0">
    <w:p w:rsidR="008529EE" w:rsidRDefault="008529EE" w:rsidP="0085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EE" w:rsidRDefault="008529EE" w:rsidP="008529EE">
      <w:pPr>
        <w:spacing w:after="0" w:line="240" w:lineRule="auto"/>
      </w:pPr>
      <w:r>
        <w:separator/>
      </w:r>
    </w:p>
  </w:footnote>
  <w:footnote w:type="continuationSeparator" w:id="0">
    <w:p w:rsidR="008529EE" w:rsidRDefault="008529EE" w:rsidP="0085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EE" w:rsidRDefault="008529EE" w:rsidP="008529EE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0D"/>
    <w:rsid w:val="005E4ADB"/>
    <w:rsid w:val="008529EE"/>
    <w:rsid w:val="00D103BC"/>
    <w:rsid w:val="00DF570D"/>
    <w:rsid w:val="00EE7DA4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786B5E1-CD82-4D72-AEEB-025FAB9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unhideWhenUsed/>
    <w:rsid w:val="0085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EE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E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2020-02-20T09:59:00Z</dcterms:created>
  <dcterms:modified xsi:type="dcterms:W3CDTF">2020-02-21T10:59:00Z</dcterms:modified>
</cp:coreProperties>
</file>