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C8CAE" w14:textId="2432A42D" w:rsidR="006F2DBF" w:rsidRDefault="006F2DBF" w:rsidP="006F2DBF">
      <w:pPr>
        <w:spacing w:after="0" w:line="480" w:lineRule="auto"/>
        <w:jc w:val="center"/>
        <w:rPr>
          <w:rFonts w:asciiTheme="majorBidi" w:hAnsiTheme="majorBidi" w:cstheme="majorBidi"/>
          <w:b/>
          <w:sz w:val="32"/>
          <w:szCs w:val="32"/>
        </w:rPr>
      </w:pPr>
      <w:r>
        <w:rPr>
          <w:rFonts w:asciiTheme="majorBidi" w:hAnsiTheme="majorBidi" w:cstheme="majorBidi"/>
          <w:b/>
          <w:sz w:val="32"/>
          <w:szCs w:val="32"/>
        </w:rPr>
        <w:t>Introduction to the Historical Supplements</w:t>
      </w:r>
      <w:r>
        <w:rPr>
          <w:rFonts w:asciiTheme="majorBidi" w:hAnsiTheme="majorBidi" w:cstheme="majorBidi"/>
          <w:b/>
          <w:sz w:val="32"/>
          <w:szCs w:val="32"/>
        </w:rPr>
        <w:br/>
        <w:t xml:space="preserve">for the </w:t>
      </w:r>
      <w:r w:rsidRPr="005427DE">
        <w:rPr>
          <w:rFonts w:asciiTheme="majorBidi" w:hAnsiTheme="majorBidi" w:cstheme="majorBidi"/>
          <w:b/>
          <w:i/>
          <w:iCs/>
          <w:sz w:val="32"/>
          <w:szCs w:val="32"/>
        </w:rPr>
        <w:t>Problems in Philosophy</w:t>
      </w:r>
      <w:r>
        <w:rPr>
          <w:rFonts w:asciiTheme="majorBidi" w:hAnsiTheme="majorBidi" w:cstheme="majorBidi"/>
          <w:b/>
          <w:sz w:val="32"/>
          <w:szCs w:val="32"/>
        </w:rPr>
        <w:t xml:space="preserve"> Volumes </w:t>
      </w:r>
    </w:p>
    <w:p w14:paraId="7ECDB9C3" w14:textId="77777777" w:rsidR="006F2DBF" w:rsidRDefault="006F2DBF" w:rsidP="006F2DBF">
      <w:pPr>
        <w:spacing w:after="0" w:line="480" w:lineRule="auto"/>
        <w:jc w:val="center"/>
        <w:rPr>
          <w:rFonts w:asciiTheme="majorBidi" w:hAnsiTheme="majorBidi" w:cstheme="majorBidi"/>
          <w:sz w:val="24"/>
          <w:szCs w:val="24"/>
        </w:rPr>
      </w:pPr>
      <w:r>
        <w:rPr>
          <w:rFonts w:asciiTheme="majorBidi" w:hAnsiTheme="majorBidi" w:cstheme="majorBidi"/>
          <w:sz w:val="24"/>
          <w:szCs w:val="24"/>
        </w:rPr>
        <w:t>Steven B. Cowan</w:t>
      </w:r>
    </w:p>
    <w:p w14:paraId="355C63C7" w14:textId="77777777" w:rsidR="006F2DBF" w:rsidRDefault="006F2DBF" w:rsidP="006F2DBF">
      <w:pPr>
        <w:spacing w:after="0" w:line="480" w:lineRule="auto"/>
        <w:rPr>
          <w:rFonts w:asciiTheme="majorBidi" w:hAnsiTheme="majorBidi" w:cstheme="majorBidi"/>
          <w:sz w:val="24"/>
          <w:szCs w:val="24"/>
        </w:rPr>
      </w:pPr>
    </w:p>
    <w:p w14:paraId="346C9F89" w14:textId="14311966" w:rsidR="006F2DBF" w:rsidRDefault="006F2DBF" w:rsidP="006F2DBF">
      <w:pPr>
        <w:spacing w:after="0" w:line="480" w:lineRule="auto"/>
        <w:rPr>
          <w:rFonts w:asciiTheme="majorBidi" w:hAnsiTheme="majorBidi" w:cstheme="majorBidi"/>
          <w:sz w:val="24"/>
          <w:szCs w:val="24"/>
        </w:rPr>
      </w:pPr>
      <w:r>
        <w:rPr>
          <w:rFonts w:asciiTheme="majorBidi" w:hAnsiTheme="majorBidi" w:cstheme="majorBidi"/>
          <w:sz w:val="24"/>
          <w:szCs w:val="24"/>
        </w:rPr>
        <w:t>The history of philosophy is the story of mankind’s quest to answer the most fundamental questions that we can ask. These are questions such as: What is real? How do we acquire knowledge? What is right and wrong? The quest to answer such questions could be characterized as the attempt to solve philosophical problems (hence the title</w:t>
      </w:r>
      <w:r w:rsidR="004B7439">
        <w:rPr>
          <w:rFonts w:asciiTheme="majorBidi" w:hAnsiTheme="majorBidi" w:cstheme="majorBidi"/>
          <w:sz w:val="24"/>
          <w:szCs w:val="24"/>
        </w:rPr>
        <w:t>s</w:t>
      </w:r>
      <w:r>
        <w:rPr>
          <w:rFonts w:asciiTheme="majorBidi" w:hAnsiTheme="majorBidi" w:cstheme="majorBidi"/>
          <w:sz w:val="24"/>
          <w:szCs w:val="24"/>
        </w:rPr>
        <w:t xml:space="preserve"> of the book</w:t>
      </w:r>
      <w:r w:rsidR="004B7439">
        <w:rPr>
          <w:rFonts w:asciiTheme="majorBidi" w:hAnsiTheme="majorBidi" w:cstheme="majorBidi"/>
          <w:sz w:val="24"/>
          <w:szCs w:val="24"/>
        </w:rPr>
        <w:t>s in this series</w:t>
      </w:r>
      <w:r>
        <w:rPr>
          <w:rFonts w:asciiTheme="majorBidi" w:hAnsiTheme="majorBidi" w:cstheme="majorBidi"/>
          <w:sz w:val="24"/>
          <w:szCs w:val="24"/>
        </w:rPr>
        <w:t xml:space="preserve">), problems such as the problem of skepticism which challenges our claim to know things, or the mind-body problem which has to do with understanding the relationship between body and mind (or soul), </w:t>
      </w:r>
      <w:r>
        <w:rPr>
          <w:rFonts w:asciiTheme="majorBidi" w:hAnsiTheme="majorBidi" w:cstheme="majorBidi"/>
          <w:sz w:val="24"/>
          <w:szCs w:val="24"/>
        </w:rPr>
        <w:lastRenderedPageBreak/>
        <w:t xml:space="preserve">or the problem of evil which raises the question of how God could allow evil and suffering in the world. </w:t>
      </w:r>
    </w:p>
    <w:p w14:paraId="4631273B" w14:textId="44E13AD4" w:rsidR="006F2DBF" w:rsidRDefault="006F2DBF" w:rsidP="006F2DBF">
      <w:pPr>
        <w:spacing w:after="0" w:line="480" w:lineRule="auto"/>
        <w:ind w:firstLine="432"/>
        <w:rPr>
          <w:rFonts w:asciiTheme="majorBidi" w:hAnsiTheme="majorBidi" w:cstheme="majorBidi"/>
          <w:sz w:val="24"/>
          <w:szCs w:val="24"/>
        </w:rPr>
      </w:pPr>
      <w:r>
        <w:rPr>
          <w:rFonts w:asciiTheme="majorBidi" w:hAnsiTheme="majorBidi" w:cstheme="majorBidi"/>
          <w:sz w:val="24"/>
          <w:szCs w:val="24"/>
        </w:rPr>
        <w:t xml:space="preserve">This </w:t>
      </w:r>
      <w:r w:rsidR="004B7439">
        <w:rPr>
          <w:rFonts w:asciiTheme="majorBidi" w:hAnsiTheme="majorBidi" w:cstheme="majorBidi"/>
          <w:sz w:val="24"/>
          <w:szCs w:val="24"/>
        </w:rPr>
        <w:t xml:space="preserve">online supplement to </w:t>
      </w:r>
      <w:r w:rsidR="004B7439">
        <w:rPr>
          <w:rFonts w:asciiTheme="majorBidi" w:hAnsiTheme="majorBidi" w:cstheme="majorBidi"/>
          <w:i/>
          <w:sz w:val="24"/>
          <w:szCs w:val="24"/>
        </w:rPr>
        <w:t xml:space="preserve">the volumes Problems in Epistemology and Metaphysics </w:t>
      </w:r>
      <w:r w:rsidR="004B7439">
        <w:rPr>
          <w:rFonts w:asciiTheme="majorBidi" w:hAnsiTheme="majorBidi" w:cstheme="majorBidi"/>
          <w:iCs/>
          <w:sz w:val="24"/>
          <w:szCs w:val="24"/>
        </w:rPr>
        <w:t>and</w:t>
      </w:r>
      <w:r w:rsidR="004B7439">
        <w:rPr>
          <w:rFonts w:asciiTheme="majorBidi" w:hAnsiTheme="majorBidi" w:cstheme="majorBidi"/>
          <w:i/>
          <w:sz w:val="24"/>
          <w:szCs w:val="24"/>
        </w:rPr>
        <w:t xml:space="preserve"> Problems in Value Theory</w:t>
      </w:r>
      <w:r>
        <w:rPr>
          <w:rFonts w:asciiTheme="majorBidi" w:hAnsiTheme="majorBidi" w:cstheme="majorBidi"/>
          <w:sz w:val="24"/>
          <w:szCs w:val="24"/>
        </w:rPr>
        <w:t xml:space="preserve"> contains several historical works that </w:t>
      </w:r>
      <w:r w:rsidR="004B7439">
        <w:rPr>
          <w:rFonts w:asciiTheme="majorBidi" w:hAnsiTheme="majorBidi" w:cstheme="majorBidi"/>
          <w:sz w:val="24"/>
          <w:szCs w:val="24"/>
        </w:rPr>
        <w:t xml:space="preserve">have contributed to </w:t>
      </w:r>
      <w:r>
        <w:rPr>
          <w:rFonts w:asciiTheme="majorBidi" w:hAnsiTheme="majorBidi" w:cstheme="majorBidi"/>
          <w:sz w:val="24"/>
          <w:szCs w:val="24"/>
        </w:rPr>
        <w:t xml:space="preserve">the quest to solve philosophical problems in </w:t>
      </w:r>
      <w:r w:rsidR="0099311F">
        <w:rPr>
          <w:rFonts w:asciiTheme="majorBidi" w:hAnsiTheme="majorBidi" w:cstheme="majorBidi"/>
          <w:sz w:val="24"/>
          <w:szCs w:val="24"/>
        </w:rPr>
        <w:t xml:space="preserve">three </w:t>
      </w:r>
      <w:r>
        <w:rPr>
          <w:rFonts w:asciiTheme="majorBidi" w:hAnsiTheme="majorBidi" w:cstheme="majorBidi"/>
          <w:sz w:val="24"/>
          <w:szCs w:val="24"/>
        </w:rPr>
        <w:t xml:space="preserve">major areas of philosophy: </w:t>
      </w:r>
      <w:r>
        <w:rPr>
          <w:rFonts w:asciiTheme="majorBidi" w:hAnsiTheme="majorBidi" w:cstheme="majorBidi"/>
          <w:i/>
          <w:sz w:val="24"/>
          <w:szCs w:val="24"/>
        </w:rPr>
        <w:t>epistemology</w:t>
      </w:r>
      <w:r>
        <w:rPr>
          <w:rFonts w:asciiTheme="majorBidi" w:hAnsiTheme="majorBidi" w:cstheme="majorBidi"/>
          <w:sz w:val="24"/>
          <w:szCs w:val="24"/>
        </w:rPr>
        <w:t xml:space="preserve"> (which addresses questions related to if or how humans acquire knowledge), </w:t>
      </w:r>
      <w:r>
        <w:rPr>
          <w:rFonts w:asciiTheme="majorBidi" w:hAnsiTheme="majorBidi" w:cstheme="majorBidi"/>
          <w:i/>
          <w:sz w:val="24"/>
          <w:szCs w:val="24"/>
        </w:rPr>
        <w:t>metaphysics</w:t>
      </w:r>
      <w:r>
        <w:rPr>
          <w:rFonts w:asciiTheme="majorBidi" w:hAnsiTheme="majorBidi" w:cstheme="majorBidi"/>
          <w:sz w:val="24"/>
          <w:szCs w:val="24"/>
        </w:rPr>
        <w:t xml:space="preserve"> (which deals with the nature of reality),</w:t>
      </w:r>
      <w:r w:rsidR="006F425C">
        <w:rPr>
          <w:rFonts w:asciiTheme="majorBidi" w:hAnsiTheme="majorBidi" w:cstheme="majorBidi"/>
          <w:sz w:val="24"/>
          <w:szCs w:val="24"/>
        </w:rPr>
        <w:t xml:space="preserve"> and</w:t>
      </w:r>
      <w:r>
        <w:rPr>
          <w:rFonts w:asciiTheme="majorBidi" w:hAnsiTheme="majorBidi" w:cstheme="majorBidi"/>
          <w:sz w:val="24"/>
          <w:szCs w:val="24"/>
        </w:rPr>
        <w:t xml:space="preserve"> </w:t>
      </w:r>
      <w:r>
        <w:rPr>
          <w:rFonts w:asciiTheme="majorBidi" w:hAnsiTheme="majorBidi" w:cstheme="majorBidi"/>
          <w:i/>
          <w:sz w:val="24"/>
          <w:szCs w:val="24"/>
        </w:rPr>
        <w:t>value theory</w:t>
      </w:r>
      <w:r>
        <w:rPr>
          <w:rFonts w:asciiTheme="majorBidi" w:hAnsiTheme="majorBidi" w:cstheme="majorBidi"/>
          <w:sz w:val="24"/>
          <w:szCs w:val="24"/>
        </w:rPr>
        <w:t xml:space="preserve"> (which deals with matters of ethics, aesthetics, meaning, and </w:t>
      </w:r>
      <w:r w:rsidRPr="005427DE">
        <w:rPr>
          <w:rFonts w:asciiTheme="majorBidi" w:hAnsiTheme="majorBidi" w:cstheme="majorBidi"/>
          <w:iCs/>
          <w:sz w:val="24"/>
          <w:szCs w:val="24"/>
        </w:rPr>
        <w:t>political philosophy</w:t>
      </w:r>
      <w:r>
        <w:rPr>
          <w:rFonts w:asciiTheme="majorBidi" w:hAnsiTheme="majorBidi" w:cstheme="majorBidi"/>
          <w:sz w:val="24"/>
          <w:szCs w:val="24"/>
        </w:rPr>
        <w:t xml:space="preserve">. These classic philosophical works provide historical background and perspective to the philosophical problems addressed by the contemporary essays in </w:t>
      </w:r>
      <w:r w:rsidR="003C12C2">
        <w:rPr>
          <w:rFonts w:asciiTheme="majorBidi" w:hAnsiTheme="majorBidi" w:cstheme="majorBidi"/>
          <w:sz w:val="24"/>
          <w:szCs w:val="24"/>
        </w:rPr>
        <w:t>the two print volumes</w:t>
      </w:r>
      <w:r>
        <w:rPr>
          <w:rFonts w:asciiTheme="majorBidi" w:hAnsiTheme="majorBidi" w:cstheme="majorBidi"/>
          <w:sz w:val="24"/>
          <w:szCs w:val="24"/>
        </w:rPr>
        <w:t xml:space="preserve">. Thus, this </w:t>
      </w:r>
      <w:r w:rsidR="003C12C2">
        <w:rPr>
          <w:rFonts w:asciiTheme="majorBidi" w:hAnsiTheme="majorBidi" w:cstheme="majorBidi"/>
          <w:sz w:val="24"/>
          <w:szCs w:val="24"/>
        </w:rPr>
        <w:t xml:space="preserve">collection </w:t>
      </w:r>
      <w:r>
        <w:rPr>
          <w:rFonts w:asciiTheme="majorBidi" w:hAnsiTheme="majorBidi" w:cstheme="majorBidi"/>
          <w:sz w:val="24"/>
          <w:szCs w:val="24"/>
        </w:rPr>
        <w:t>serves as a companion to</w:t>
      </w:r>
      <w:r w:rsidR="003C12C2">
        <w:rPr>
          <w:rFonts w:asciiTheme="majorBidi" w:hAnsiTheme="majorBidi" w:cstheme="majorBidi"/>
          <w:sz w:val="24"/>
          <w:szCs w:val="24"/>
        </w:rPr>
        <w:t xml:space="preserve"> those</w:t>
      </w:r>
      <w:r>
        <w:rPr>
          <w:rFonts w:asciiTheme="majorBidi" w:hAnsiTheme="majorBidi" w:cstheme="majorBidi"/>
          <w:sz w:val="24"/>
          <w:szCs w:val="24"/>
        </w:rPr>
        <w:t xml:space="preserve"> volume and is designed to be used in conjunction with it.</w:t>
      </w:r>
    </w:p>
    <w:p w14:paraId="66BAE1D1" w14:textId="777366F2" w:rsidR="006F2DBF" w:rsidRDefault="006F2DBF" w:rsidP="006F2DBF">
      <w:pPr>
        <w:spacing w:after="0" w:line="480" w:lineRule="auto"/>
        <w:ind w:firstLine="432"/>
        <w:rPr>
          <w:rFonts w:asciiTheme="majorBidi" w:hAnsiTheme="majorBidi" w:cstheme="majorBidi"/>
          <w:sz w:val="24"/>
          <w:szCs w:val="24"/>
        </w:rPr>
      </w:pPr>
      <w:r>
        <w:rPr>
          <w:rFonts w:asciiTheme="majorBidi" w:hAnsiTheme="majorBidi" w:cstheme="majorBidi"/>
          <w:sz w:val="24"/>
          <w:szCs w:val="24"/>
        </w:rPr>
        <w:lastRenderedPageBreak/>
        <w:t xml:space="preserve">The remainder of this introduction will provide a brief survey of the history of philosophy so that the reader may understand how the essays contained in this </w:t>
      </w:r>
      <w:r w:rsidR="00BF4763">
        <w:rPr>
          <w:rFonts w:asciiTheme="majorBidi" w:hAnsiTheme="majorBidi" w:cstheme="majorBidi"/>
          <w:sz w:val="24"/>
          <w:szCs w:val="24"/>
        </w:rPr>
        <w:t xml:space="preserve">collection </w:t>
      </w:r>
      <w:r>
        <w:rPr>
          <w:rFonts w:asciiTheme="majorBidi" w:hAnsiTheme="majorBidi" w:cstheme="majorBidi"/>
          <w:sz w:val="24"/>
          <w:szCs w:val="24"/>
        </w:rPr>
        <w:t xml:space="preserve">fit into the larger picture. I will also explain the pedagogical features </w:t>
      </w:r>
      <w:r w:rsidR="00BF4763">
        <w:rPr>
          <w:rFonts w:asciiTheme="majorBidi" w:hAnsiTheme="majorBidi" w:cstheme="majorBidi"/>
          <w:sz w:val="24"/>
          <w:szCs w:val="24"/>
        </w:rPr>
        <w:t>that have been included for use</w:t>
      </w:r>
      <w:r>
        <w:rPr>
          <w:rFonts w:asciiTheme="majorBidi" w:hAnsiTheme="majorBidi" w:cstheme="majorBidi"/>
          <w:sz w:val="24"/>
          <w:szCs w:val="24"/>
        </w:rPr>
        <w:t xml:space="preserve"> by instructors and students. </w:t>
      </w:r>
    </w:p>
    <w:p w14:paraId="2A75F188" w14:textId="77777777" w:rsidR="006F2DBF" w:rsidRDefault="006F2DBF" w:rsidP="006F2DBF">
      <w:pPr>
        <w:spacing w:after="0" w:line="480" w:lineRule="auto"/>
        <w:rPr>
          <w:rFonts w:asciiTheme="majorBidi" w:hAnsiTheme="majorBidi" w:cstheme="majorBidi"/>
          <w:sz w:val="24"/>
          <w:szCs w:val="24"/>
        </w:rPr>
      </w:pPr>
    </w:p>
    <w:p w14:paraId="09BFC9BF" w14:textId="77777777" w:rsidR="006F2DBF" w:rsidRDefault="006F2DBF" w:rsidP="006F2DBF">
      <w:pPr>
        <w:spacing w:after="0" w:line="480" w:lineRule="auto"/>
        <w:rPr>
          <w:rFonts w:asciiTheme="majorBidi" w:hAnsiTheme="majorBidi" w:cstheme="majorBidi"/>
          <w:b/>
          <w:sz w:val="28"/>
          <w:szCs w:val="28"/>
        </w:rPr>
      </w:pPr>
      <w:r>
        <w:rPr>
          <w:rFonts w:asciiTheme="majorBidi" w:hAnsiTheme="majorBidi" w:cstheme="majorBidi"/>
          <w:b/>
          <w:sz w:val="28"/>
          <w:szCs w:val="28"/>
        </w:rPr>
        <w:t>A Brief Survey of the History of Philosophy</w:t>
      </w:r>
    </w:p>
    <w:p w14:paraId="1DAB67F9" w14:textId="77777777" w:rsidR="006F2DBF" w:rsidRDefault="006F2DBF" w:rsidP="006F2DBF">
      <w:pPr>
        <w:pStyle w:val="Heading1"/>
        <w:keepNext w:val="0"/>
        <w:widowControl/>
        <w:spacing w:line="480" w:lineRule="auto"/>
        <w:rPr>
          <w:b w:val="0"/>
          <w:sz w:val="24"/>
          <w:szCs w:val="24"/>
        </w:rPr>
      </w:pPr>
      <w:r>
        <w:rPr>
          <w:b w:val="0"/>
          <w:sz w:val="24"/>
          <w:szCs w:val="24"/>
        </w:rPr>
        <w:t>The history of Western philosophy may be divided roughly into four periods:</w:t>
      </w:r>
    </w:p>
    <w:p w14:paraId="53C08F27" w14:textId="77777777" w:rsidR="006F2DBF" w:rsidRDefault="006F2DBF" w:rsidP="006F2DBF">
      <w:pPr>
        <w:spacing w:after="0" w:line="480" w:lineRule="auto"/>
      </w:pPr>
    </w:p>
    <w:p w14:paraId="1D40A0E3" w14:textId="77777777" w:rsidR="006F2DBF" w:rsidRDefault="006F2DBF" w:rsidP="006F2DBF">
      <w:pPr>
        <w:spacing w:after="0" w:line="480" w:lineRule="auto"/>
        <w:ind w:left="720"/>
        <w:rPr>
          <w:rFonts w:ascii="Times New Roman" w:hAnsi="Times New Roman" w:cs="Times New Roman"/>
          <w:snapToGrid w:val="0"/>
          <w:sz w:val="24"/>
          <w:szCs w:val="24"/>
        </w:rPr>
      </w:pPr>
      <w:r>
        <w:rPr>
          <w:rFonts w:ascii="Times New Roman" w:hAnsi="Times New Roman" w:cs="Times New Roman"/>
          <w:snapToGrid w:val="0"/>
          <w:sz w:val="24"/>
          <w:szCs w:val="24"/>
        </w:rPr>
        <w:t>Ancient Period (585 B.C. – A.D. 400)</w:t>
      </w:r>
    </w:p>
    <w:p w14:paraId="5368F683" w14:textId="77777777" w:rsidR="006F2DBF" w:rsidRDefault="006F2DBF" w:rsidP="006F2DBF">
      <w:pPr>
        <w:spacing w:after="0" w:line="480" w:lineRule="auto"/>
        <w:ind w:left="720"/>
        <w:rPr>
          <w:rFonts w:ascii="Times New Roman" w:hAnsi="Times New Roman" w:cs="Times New Roman"/>
          <w:snapToGrid w:val="0"/>
          <w:sz w:val="24"/>
          <w:szCs w:val="24"/>
        </w:rPr>
      </w:pPr>
      <w:r>
        <w:rPr>
          <w:rFonts w:ascii="Times New Roman" w:hAnsi="Times New Roman" w:cs="Times New Roman"/>
          <w:snapToGrid w:val="0"/>
          <w:sz w:val="24"/>
          <w:szCs w:val="24"/>
        </w:rPr>
        <w:t>Medieval Period (A.D. 400 – 1600)</w:t>
      </w:r>
    </w:p>
    <w:p w14:paraId="7CC5D574" w14:textId="77777777" w:rsidR="006F2DBF" w:rsidRDefault="006F2DBF" w:rsidP="006F2DBF">
      <w:pPr>
        <w:spacing w:after="0" w:line="480" w:lineRule="auto"/>
        <w:ind w:left="720"/>
        <w:rPr>
          <w:rFonts w:ascii="Times New Roman" w:hAnsi="Times New Roman" w:cs="Times New Roman"/>
          <w:snapToGrid w:val="0"/>
          <w:sz w:val="24"/>
          <w:szCs w:val="24"/>
        </w:rPr>
      </w:pPr>
      <w:r>
        <w:rPr>
          <w:rFonts w:ascii="Times New Roman" w:hAnsi="Times New Roman" w:cs="Times New Roman"/>
          <w:snapToGrid w:val="0"/>
          <w:sz w:val="24"/>
          <w:szCs w:val="24"/>
        </w:rPr>
        <w:t>Modern Period (1600 – 1900)</w:t>
      </w:r>
    </w:p>
    <w:p w14:paraId="4C9AC97D" w14:textId="77777777" w:rsidR="006F2DBF" w:rsidRDefault="006F2DBF" w:rsidP="006F2DBF">
      <w:pPr>
        <w:spacing w:after="0" w:line="480" w:lineRule="auto"/>
        <w:ind w:left="720"/>
        <w:rPr>
          <w:rFonts w:ascii="Times New Roman" w:hAnsi="Times New Roman" w:cs="Times New Roman"/>
          <w:snapToGrid w:val="0"/>
          <w:sz w:val="24"/>
          <w:szCs w:val="24"/>
        </w:rPr>
      </w:pPr>
      <w:r>
        <w:rPr>
          <w:rFonts w:ascii="Times New Roman" w:hAnsi="Times New Roman" w:cs="Times New Roman"/>
          <w:snapToGrid w:val="0"/>
          <w:sz w:val="24"/>
          <w:szCs w:val="24"/>
        </w:rPr>
        <w:t>Contemporary Period (A.D. 1900 – Present)</w:t>
      </w:r>
    </w:p>
    <w:p w14:paraId="69308E1C" w14:textId="77777777" w:rsidR="006F2DBF" w:rsidRDefault="006F2DBF" w:rsidP="006F2DBF">
      <w:pPr>
        <w:spacing w:after="0" w:line="480" w:lineRule="auto"/>
        <w:rPr>
          <w:rFonts w:ascii="Times New Roman" w:hAnsi="Times New Roman" w:cs="Times New Roman"/>
          <w:b/>
          <w:snapToGrid w:val="0"/>
          <w:sz w:val="24"/>
          <w:szCs w:val="24"/>
        </w:rPr>
      </w:pPr>
    </w:p>
    <w:p w14:paraId="06C8AFE0" w14:textId="77777777" w:rsidR="006F2DBF" w:rsidRDefault="006F2DBF" w:rsidP="006F2DBF">
      <w:pPr>
        <w:spacing w:after="0" w:line="480" w:lineRule="auto"/>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Ancient Philosophy</w:t>
      </w:r>
    </w:p>
    <w:p w14:paraId="5C0FE6D6" w14:textId="77777777" w:rsidR="006F2DBF" w:rsidRDefault="006F2DBF" w:rsidP="006F2DBF">
      <w:pPr>
        <w:spacing w:after="0"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Western philosophy arose in Greece about 600 years before Christ when some people became dissatisfied with the mythical explanation of the origin and nature of things that most ancient peoples embraced. The first known philosopher was Thales (7</w:t>
      </w:r>
      <w:r>
        <w:rPr>
          <w:rFonts w:ascii="Times New Roman" w:hAnsi="Times New Roman" w:cs="Times New Roman"/>
          <w:snapToGrid w:val="0"/>
          <w:sz w:val="24"/>
          <w:szCs w:val="24"/>
          <w:vertAlign w:val="superscript"/>
        </w:rPr>
        <w:t>th</w:t>
      </w:r>
      <w:r>
        <w:rPr>
          <w:rFonts w:ascii="Times New Roman" w:hAnsi="Times New Roman" w:cs="Times New Roman"/>
          <w:snapToGrid w:val="0"/>
          <w:sz w:val="24"/>
          <w:szCs w:val="24"/>
        </w:rPr>
        <w:t>-6</w:t>
      </w:r>
      <w:r>
        <w:rPr>
          <w:rFonts w:ascii="Times New Roman" w:hAnsi="Times New Roman" w:cs="Times New Roman"/>
          <w:snapToGrid w:val="0"/>
          <w:sz w:val="24"/>
          <w:szCs w:val="24"/>
          <w:vertAlign w:val="superscript"/>
        </w:rPr>
        <w:t>th</w:t>
      </w:r>
      <w:r>
        <w:rPr>
          <w:rFonts w:ascii="Times New Roman" w:hAnsi="Times New Roman" w:cs="Times New Roman"/>
          <w:snapToGrid w:val="0"/>
          <w:sz w:val="24"/>
          <w:szCs w:val="24"/>
        </w:rPr>
        <w:t xml:space="preserve"> century B.C.) from the city of Miletus who wrote about 585 B.C. He is the first of a group of thinkers known as the “Pre-Socratics” who were all interested in explaining the constituent nature of the world. That is, they asked, “What is everything made of?” Their primary focus, then, was on </w:t>
      </w:r>
      <w:r>
        <w:rPr>
          <w:rFonts w:ascii="Times New Roman" w:hAnsi="Times New Roman" w:cs="Times New Roman"/>
          <w:i/>
          <w:snapToGrid w:val="0"/>
          <w:sz w:val="24"/>
          <w:szCs w:val="24"/>
        </w:rPr>
        <w:t>cosmology</w:t>
      </w:r>
      <w:r>
        <w:rPr>
          <w:rFonts w:ascii="Times New Roman" w:hAnsi="Times New Roman" w:cs="Times New Roman"/>
          <w:snapToGrid w:val="0"/>
          <w:sz w:val="24"/>
          <w:szCs w:val="24"/>
        </w:rPr>
        <w:t>, which investigates the origin and nature of the world and the things in the world.</w:t>
      </w:r>
    </w:p>
    <w:p w14:paraId="69177E00"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 xml:space="preserve">The various pre-Socratics gave different answers to this question. Thales argued that everything that exists is ultimately made of water. Another pre-Socratic, Anaximander (612-547 </w:t>
      </w:r>
      <w:r>
        <w:rPr>
          <w:rFonts w:ascii="Times New Roman" w:hAnsi="Times New Roman" w:cs="Times New Roman"/>
          <w:snapToGrid w:val="0"/>
          <w:sz w:val="24"/>
          <w:szCs w:val="24"/>
        </w:rPr>
        <w:lastRenderedPageBreak/>
        <w:t xml:space="preserve">B.C.), claimed that everything was composed of the four classical elements of earth, air, fire, and water. Democritus (460-370 B.C.), on the other hand, argued for the existence of tiny indivisible particles called “atoms.” Some pre-Socratics gave more abstract answers. Heraclitus (535-475 B.C.), for example, believed that the world was shaped and controlled by a universal rational principle he called the </w:t>
      </w:r>
      <w:r>
        <w:rPr>
          <w:rFonts w:ascii="Times New Roman" w:hAnsi="Times New Roman" w:cs="Times New Roman"/>
          <w:i/>
          <w:snapToGrid w:val="0"/>
          <w:sz w:val="24"/>
          <w:szCs w:val="24"/>
        </w:rPr>
        <w:t>logos</w:t>
      </w:r>
      <w:r>
        <w:rPr>
          <w:rFonts w:ascii="Times New Roman" w:hAnsi="Times New Roman" w:cs="Times New Roman"/>
          <w:snapToGrid w:val="0"/>
          <w:sz w:val="24"/>
          <w:szCs w:val="24"/>
        </w:rPr>
        <w:t xml:space="preserve">. And Parmenides (515-450 B.C.) argued that the world as it appeared to us is an illusion; that all that exists is an eternal unchanging One. </w:t>
      </w:r>
    </w:p>
    <w:p w14:paraId="4549B32C"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 xml:space="preserve">Whatever their differences, however, they were all trying to discover, as philosopher John Shand puts it, the </w:t>
      </w:r>
      <w:r>
        <w:rPr>
          <w:rFonts w:ascii="Times New Roman" w:hAnsi="Times New Roman" w:cs="Times New Roman"/>
          <w:i/>
          <w:snapToGrid w:val="0"/>
          <w:sz w:val="24"/>
          <w:szCs w:val="24"/>
        </w:rPr>
        <w:t>arche</w:t>
      </w:r>
      <w:r>
        <w:rPr>
          <w:rFonts w:ascii="Times New Roman" w:hAnsi="Times New Roman" w:cs="Times New Roman"/>
          <w:snapToGrid w:val="0"/>
          <w:sz w:val="24"/>
          <w:szCs w:val="24"/>
        </w:rPr>
        <w:t>—“the original and controlling stuff and first principle of the universe. . .which provides an explanation of the existing universe, and its origin, as a whole.”</w:t>
      </w:r>
      <w:r>
        <w:rPr>
          <w:rStyle w:val="EndnoteReference"/>
          <w:rFonts w:ascii="Times New Roman" w:hAnsi="Times New Roman" w:cs="Times New Roman"/>
          <w:snapToGrid w:val="0"/>
          <w:sz w:val="24"/>
          <w:szCs w:val="24"/>
        </w:rPr>
        <w:endnoteReference w:id="1"/>
      </w:r>
      <w:r>
        <w:rPr>
          <w:rFonts w:ascii="Times New Roman" w:hAnsi="Times New Roman" w:cs="Times New Roman"/>
          <w:snapToGrid w:val="0"/>
          <w:sz w:val="24"/>
          <w:szCs w:val="24"/>
        </w:rPr>
        <w:t xml:space="preserve"> It would also be true to say that they were trying to solve what is called the </w:t>
      </w:r>
      <w:r>
        <w:rPr>
          <w:rFonts w:ascii="Times New Roman" w:hAnsi="Times New Roman" w:cs="Times New Roman"/>
          <w:i/>
          <w:snapToGrid w:val="0"/>
          <w:sz w:val="24"/>
          <w:szCs w:val="24"/>
        </w:rPr>
        <w:t xml:space="preserve">problem of the one and the </w:t>
      </w:r>
      <w:r>
        <w:rPr>
          <w:rFonts w:ascii="Times New Roman" w:hAnsi="Times New Roman" w:cs="Times New Roman"/>
          <w:i/>
          <w:snapToGrid w:val="0"/>
          <w:sz w:val="24"/>
          <w:szCs w:val="24"/>
        </w:rPr>
        <w:lastRenderedPageBreak/>
        <w:t>many</w:t>
      </w:r>
      <w:r>
        <w:rPr>
          <w:rFonts w:ascii="Times New Roman" w:hAnsi="Times New Roman" w:cs="Times New Roman"/>
          <w:snapToGrid w:val="0"/>
          <w:sz w:val="24"/>
          <w:szCs w:val="24"/>
        </w:rPr>
        <w:t>. This has to do with explaining both the unity and diversity that exists in the world. For example, take two dogs, Fido (a dachshund) and Rover (a St. Bernard). We classify them both as dogs, and yet they are very different. What makes them the same and what makes them different? The pre-Socratics, like subsequent philosophers, tried to answer this question.</w:t>
      </w:r>
    </w:p>
    <w:p w14:paraId="376B6B69"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 xml:space="preserve">The uncertainty left by the disagreements among the pre-Socratics, though, led to a period of skepticism and relativism in Greek culture in which people didn’t seem to care about truth because they thought truth could not really be discovered; and didn’t care about morality and virtue because morality was thought to be just a matter of personal opinion. In this context, Socrates (470-399 B.C.) arrives on the scene as the champion of truth and virtue. He was not really interested in the previous cosmological questions. His primary concern was the question, </w:t>
      </w:r>
      <w:r>
        <w:rPr>
          <w:rFonts w:ascii="Times New Roman" w:hAnsi="Times New Roman" w:cs="Times New Roman"/>
          <w:snapToGrid w:val="0"/>
          <w:sz w:val="24"/>
          <w:szCs w:val="24"/>
        </w:rPr>
        <w:lastRenderedPageBreak/>
        <w:t>“How should we live?” Because he challenged the status quo of his culture and offended many of the leaders in Athens, Socrates was eventually executed, the first martyr of philosophy.</w:t>
      </w:r>
    </w:p>
    <w:p w14:paraId="2F047F7A" w14:textId="62B0C39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 xml:space="preserve">The two big-name philosophers that followed him, Plato (427-347 B.C.) and Aristotle (384-322 B.C.), maintained his focus on questions of ethics, politics, and the meaning of life. But unlike Socrates, they constructed very detailed philosophical systems that also addressed matters of cosmology, metaphysics, epistemology, and what we today would call science. In this way, they sought to justify and explain what they and Socrates had to say about living well in the world. Plato, for example, developed his theory of Forms (see </w:t>
      </w:r>
      <w:r w:rsidR="009C6246">
        <w:rPr>
          <w:rFonts w:ascii="Times New Roman" w:hAnsi="Times New Roman" w:cs="Times New Roman"/>
          <w:snapToGrid w:val="0"/>
          <w:sz w:val="24"/>
          <w:szCs w:val="24"/>
        </w:rPr>
        <w:t xml:space="preserve">the </w:t>
      </w:r>
      <w:r w:rsidR="002312F3">
        <w:rPr>
          <w:rFonts w:ascii="Times New Roman" w:hAnsi="Times New Roman" w:cs="Times New Roman"/>
          <w:snapToGrid w:val="0"/>
          <w:sz w:val="24"/>
          <w:szCs w:val="24"/>
        </w:rPr>
        <w:t xml:space="preserve">Plato selections under </w:t>
      </w:r>
      <w:r w:rsidR="002312F3" w:rsidRPr="005427DE">
        <w:rPr>
          <w:rFonts w:ascii="Times New Roman" w:hAnsi="Times New Roman" w:cs="Times New Roman"/>
          <w:i/>
          <w:iCs/>
          <w:snapToGrid w:val="0"/>
          <w:sz w:val="24"/>
          <w:szCs w:val="24"/>
        </w:rPr>
        <w:t xml:space="preserve">Part Two: </w:t>
      </w:r>
      <w:r w:rsidR="00827178">
        <w:rPr>
          <w:rFonts w:ascii="Times New Roman" w:hAnsi="Times New Roman" w:cs="Times New Roman"/>
          <w:snapToGrid w:val="0"/>
          <w:sz w:val="24"/>
          <w:szCs w:val="24"/>
        </w:rPr>
        <w:t xml:space="preserve"> </w:t>
      </w:r>
      <w:r w:rsidR="00827178" w:rsidRPr="005427DE">
        <w:rPr>
          <w:rFonts w:ascii="Times New Roman" w:hAnsi="Times New Roman" w:cs="Times New Roman"/>
          <w:i/>
          <w:iCs/>
          <w:snapToGrid w:val="0"/>
          <w:sz w:val="24"/>
          <w:szCs w:val="24"/>
        </w:rPr>
        <w:t>Problems in Metaphysics</w:t>
      </w:r>
      <w:r>
        <w:rPr>
          <w:rFonts w:ascii="Times New Roman" w:hAnsi="Times New Roman" w:cs="Times New Roman"/>
          <w:snapToGrid w:val="0"/>
          <w:sz w:val="24"/>
          <w:szCs w:val="24"/>
        </w:rPr>
        <w:t xml:space="preserve">) to address the problem of the one and the many. And Aristotle came up with his theory of the Four Causes as a way of explaining why individual things have </w:t>
      </w:r>
      <w:r>
        <w:rPr>
          <w:rFonts w:ascii="Times New Roman" w:hAnsi="Times New Roman" w:cs="Times New Roman"/>
          <w:snapToGrid w:val="0"/>
          <w:sz w:val="24"/>
          <w:szCs w:val="24"/>
        </w:rPr>
        <w:lastRenderedPageBreak/>
        <w:t xml:space="preserve">the characteristics they have and why they behave as they do. So, for example, take an object like Michelangelo’s famous statue of </w:t>
      </w:r>
      <w:r>
        <w:rPr>
          <w:rFonts w:ascii="Times New Roman" w:hAnsi="Times New Roman" w:cs="Times New Roman"/>
          <w:i/>
          <w:snapToGrid w:val="0"/>
          <w:sz w:val="24"/>
          <w:szCs w:val="24"/>
        </w:rPr>
        <w:t>David</w:t>
      </w:r>
      <w:r>
        <w:rPr>
          <w:rFonts w:ascii="Times New Roman" w:hAnsi="Times New Roman" w:cs="Times New Roman"/>
          <w:snapToGrid w:val="0"/>
          <w:sz w:val="24"/>
          <w:szCs w:val="24"/>
        </w:rPr>
        <w:t>. Aristotle would claim to give a full explanation of it as follows:</w:t>
      </w:r>
    </w:p>
    <w:p w14:paraId="5A9B271D" w14:textId="77777777" w:rsidR="006F2DBF" w:rsidRDefault="006F2DBF" w:rsidP="006F2DBF">
      <w:pPr>
        <w:spacing w:after="0" w:line="480" w:lineRule="auto"/>
        <w:ind w:firstLine="432"/>
        <w:rPr>
          <w:rFonts w:ascii="Times New Roman" w:hAnsi="Times New Roman" w:cs="Times New Roman"/>
          <w:i/>
          <w:snapToGrid w:val="0"/>
          <w:sz w:val="24"/>
          <w:szCs w:val="24"/>
        </w:rPr>
      </w:pPr>
    </w:p>
    <w:p w14:paraId="0D385B6E"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i/>
          <w:snapToGrid w:val="0"/>
          <w:sz w:val="24"/>
          <w:szCs w:val="24"/>
        </w:rPr>
        <w:t>Efficient cause</w:t>
      </w:r>
      <w:r>
        <w:rPr>
          <w:rFonts w:ascii="Times New Roman" w:hAnsi="Times New Roman" w:cs="Times New Roman"/>
          <w:snapToGrid w:val="0"/>
          <w:sz w:val="24"/>
          <w:szCs w:val="24"/>
        </w:rPr>
        <w:t>—what brings the object into being: Michelangelo, the artist</w:t>
      </w:r>
    </w:p>
    <w:p w14:paraId="461840E9"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i/>
          <w:snapToGrid w:val="0"/>
          <w:sz w:val="24"/>
          <w:szCs w:val="24"/>
        </w:rPr>
        <w:t>Material cause</w:t>
      </w:r>
      <w:r>
        <w:rPr>
          <w:rFonts w:ascii="Times New Roman" w:hAnsi="Times New Roman" w:cs="Times New Roman"/>
          <w:snapToGrid w:val="0"/>
          <w:sz w:val="24"/>
          <w:szCs w:val="24"/>
        </w:rPr>
        <w:t>—the “matter” the object is made of: marble</w:t>
      </w:r>
    </w:p>
    <w:p w14:paraId="2B7EFC18"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i/>
          <w:snapToGrid w:val="0"/>
          <w:sz w:val="24"/>
          <w:szCs w:val="24"/>
        </w:rPr>
        <w:t>Formal cause</w:t>
      </w:r>
      <w:r>
        <w:rPr>
          <w:rFonts w:ascii="Times New Roman" w:hAnsi="Times New Roman" w:cs="Times New Roman"/>
          <w:snapToGrid w:val="0"/>
          <w:sz w:val="24"/>
          <w:szCs w:val="24"/>
        </w:rPr>
        <w:t>—the form or structure of the object: the biblical King David</w:t>
      </w:r>
    </w:p>
    <w:p w14:paraId="4199E934"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i/>
          <w:snapToGrid w:val="0"/>
          <w:sz w:val="24"/>
          <w:szCs w:val="24"/>
        </w:rPr>
        <w:t>Final cause</w:t>
      </w:r>
      <w:r>
        <w:rPr>
          <w:rFonts w:ascii="Times New Roman" w:hAnsi="Times New Roman" w:cs="Times New Roman"/>
          <w:snapToGrid w:val="0"/>
          <w:sz w:val="24"/>
          <w:szCs w:val="24"/>
        </w:rPr>
        <w:t>—the purpose of the object: to exhibit the grandeur of man</w:t>
      </w:r>
    </w:p>
    <w:p w14:paraId="48944A7B" w14:textId="77777777" w:rsidR="006F2DBF" w:rsidRDefault="006F2DBF" w:rsidP="006F2DBF">
      <w:pPr>
        <w:spacing w:after="0" w:line="480" w:lineRule="auto"/>
        <w:rPr>
          <w:rFonts w:ascii="Times New Roman" w:hAnsi="Times New Roman" w:cs="Times New Roman"/>
          <w:snapToGrid w:val="0"/>
          <w:sz w:val="24"/>
          <w:szCs w:val="24"/>
        </w:rPr>
      </w:pPr>
    </w:p>
    <w:p w14:paraId="7BFA1B4F"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 xml:space="preserve">There were other schools of thought that developed in the later parts of the Greek period that did not owe a huge debt to </w:t>
      </w:r>
      <w:r>
        <w:rPr>
          <w:rFonts w:ascii="Times New Roman" w:hAnsi="Times New Roman" w:cs="Times New Roman"/>
          <w:snapToGrid w:val="0"/>
          <w:sz w:val="24"/>
          <w:szCs w:val="24"/>
        </w:rPr>
        <w:lastRenderedPageBreak/>
        <w:t xml:space="preserve">Socrates, but still focused on the ethical questions. There were the </w:t>
      </w:r>
      <w:r>
        <w:rPr>
          <w:rFonts w:ascii="Times New Roman" w:hAnsi="Times New Roman" w:cs="Times New Roman"/>
          <w:i/>
          <w:snapToGrid w:val="0"/>
          <w:sz w:val="24"/>
          <w:szCs w:val="24"/>
        </w:rPr>
        <w:t>Stoics</w:t>
      </w:r>
      <w:r>
        <w:rPr>
          <w:rFonts w:ascii="Times New Roman" w:hAnsi="Times New Roman" w:cs="Times New Roman"/>
          <w:snapToGrid w:val="0"/>
          <w:sz w:val="24"/>
          <w:szCs w:val="24"/>
        </w:rPr>
        <w:t xml:space="preserve"> who thought that the key to happiness was to strive for contentment unaffected by life’s circumstances. And there were the </w:t>
      </w:r>
      <w:r>
        <w:rPr>
          <w:rFonts w:ascii="Times New Roman" w:hAnsi="Times New Roman" w:cs="Times New Roman"/>
          <w:i/>
          <w:snapToGrid w:val="0"/>
          <w:sz w:val="24"/>
          <w:szCs w:val="24"/>
        </w:rPr>
        <w:t>Epicureans</w:t>
      </w:r>
      <w:r>
        <w:rPr>
          <w:rFonts w:ascii="Times New Roman" w:hAnsi="Times New Roman" w:cs="Times New Roman"/>
          <w:snapToGrid w:val="0"/>
          <w:sz w:val="24"/>
          <w:szCs w:val="24"/>
        </w:rPr>
        <w:t xml:space="preserve"> who believed that the goal of life was the pursuit of pleasure.</w:t>
      </w:r>
    </w:p>
    <w:p w14:paraId="44F6A29B" w14:textId="77777777" w:rsidR="006F2DBF" w:rsidRDefault="006F2DBF" w:rsidP="006F2DBF">
      <w:pPr>
        <w:spacing w:after="0" w:line="480" w:lineRule="auto"/>
        <w:rPr>
          <w:rFonts w:ascii="Times New Roman" w:hAnsi="Times New Roman" w:cs="Times New Roman"/>
          <w:snapToGrid w:val="0"/>
          <w:sz w:val="24"/>
          <w:szCs w:val="24"/>
        </w:rPr>
      </w:pPr>
    </w:p>
    <w:p w14:paraId="44C8E65B" w14:textId="77777777" w:rsidR="006F2DBF" w:rsidRDefault="006F2DBF" w:rsidP="006F2DBF">
      <w:pPr>
        <w:spacing w:after="0" w:line="480" w:lineRule="auto"/>
        <w:rPr>
          <w:rFonts w:ascii="Times New Roman" w:hAnsi="Times New Roman" w:cs="Times New Roman"/>
          <w:b/>
          <w:snapToGrid w:val="0"/>
          <w:sz w:val="24"/>
          <w:szCs w:val="24"/>
        </w:rPr>
      </w:pPr>
      <w:r>
        <w:rPr>
          <w:rFonts w:ascii="Times New Roman" w:hAnsi="Times New Roman" w:cs="Times New Roman"/>
          <w:b/>
          <w:snapToGrid w:val="0"/>
          <w:sz w:val="24"/>
          <w:szCs w:val="24"/>
        </w:rPr>
        <w:t>Medieval Philosophy</w:t>
      </w:r>
    </w:p>
    <w:p w14:paraId="6A3A06ED" w14:textId="77777777" w:rsidR="006F2DBF" w:rsidRDefault="006F2DBF" w:rsidP="006F2DBF">
      <w:pPr>
        <w:spacing w:after="0"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Then Christianity came along.  There are no doubt lots of reasons why Christianity came to dominate Western culture, but one of them, perhaps the main one, is that the Christian faith offered people a worldview that was more intellectually satisfying than the mythical worldview that many ordinary folks still embraced. It had a God that was morally perfect unlike the capricious and fickle gods of Olympus. It had </w:t>
      </w:r>
      <w:r>
        <w:rPr>
          <w:rFonts w:ascii="Times New Roman" w:hAnsi="Times New Roman" w:cs="Times New Roman"/>
          <w:i/>
          <w:snapToGrid w:val="0"/>
          <w:sz w:val="24"/>
          <w:szCs w:val="24"/>
        </w:rPr>
        <w:t>one</w:t>
      </w:r>
      <w:r>
        <w:rPr>
          <w:rFonts w:ascii="Times New Roman" w:hAnsi="Times New Roman" w:cs="Times New Roman"/>
          <w:snapToGrid w:val="0"/>
          <w:sz w:val="24"/>
          <w:szCs w:val="24"/>
        </w:rPr>
        <w:t xml:space="preserve"> God who was all-powerful and all-knowing, who could be trusted and relied on. It </w:t>
      </w:r>
      <w:r>
        <w:rPr>
          <w:rFonts w:ascii="Times New Roman" w:hAnsi="Times New Roman" w:cs="Times New Roman"/>
          <w:snapToGrid w:val="0"/>
          <w:sz w:val="24"/>
          <w:szCs w:val="24"/>
        </w:rPr>
        <w:lastRenderedPageBreak/>
        <w:t>had a creation story that was less whimsical and more purposeful. It had an explanation for why there was evil and suffering in the world and offered hope that good would win out in the end. It had a way for our sins to be forgiven, and for us to have a personal relationship with God that did not rely on human effort but divine grace.</w:t>
      </w:r>
    </w:p>
    <w:p w14:paraId="4F289215"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 xml:space="preserve">Christian philosophers like Augustine (354-430), Anselm (1033-1109), and Thomas Aquinas (1225-1274) were asking many of the same questions as the Greeks—what is the nature of the world, what about the problem of the one and the many, how should we live, and so on—but they grounded philosophy in the Christian worldview that they believed provided them an objective basis for truth, value, and meaning. Of course, there were philosophers at the time from other religious traditions—the Jewish Maimonides (1135-1204) and the Muslims Avencina </w:t>
      </w:r>
      <w:r>
        <w:rPr>
          <w:rFonts w:ascii="Times New Roman" w:hAnsi="Times New Roman" w:cs="Times New Roman"/>
          <w:snapToGrid w:val="0"/>
          <w:sz w:val="24"/>
          <w:szCs w:val="24"/>
        </w:rPr>
        <w:lastRenderedPageBreak/>
        <w:t xml:space="preserve">(980-1037) and Averroes (1126-1198), for instance—but they all had one very important thing in common:  they believed that </w:t>
      </w:r>
      <w:r>
        <w:rPr>
          <w:rFonts w:ascii="Times New Roman" w:hAnsi="Times New Roman" w:cs="Times New Roman"/>
          <w:i/>
          <w:snapToGrid w:val="0"/>
          <w:sz w:val="24"/>
          <w:szCs w:val="24"/>
        </w:rPr>
        <w:t>divine revelation</w:t>
      </w:r>
      <w:r>
        <w:rPr>
          <w:rFonts w:ascii="Times New Roman" w:hAnsi="Times New Roman" w:cs="Times New Roman"/>
          <w:snapToGrid w:val="0"/>
          <w:sz w:val="24"/>
          <w:szCs w:val="24"/>
        </w:rPr>
        <w:t xml:space="preserve"> was a real source of knowledge that could inform philosophical questions. God, the Creator of the universe, had actually spoken in the Bible (or the Qur’an), and he informed us about his own nature, about how the world came into being, about who and what we human beings are, about what is right and wrong and why.</w:t>
      </w:r>
    </w:p>
    <w:p w14:paraId="6278FD41" w14:textId="34DE4BBA"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 xml:space="preserve">Nevertheless, though there were some exceptions, most of these Medieval thinkers would not have appealed to blind faith to justify their belief in God or their belief in the incarnation of God in Jesus Christ. Rather, these philosophers develop detailed arguments for the existence of God that many people of the time found very persuasive (see </w:t>
      </w:r>
      <w:r w:rsidR="00931778">
        <w:rPr>
          <w:rFonts w:ascii="Times New Roman" w:hAnsi="Times New Roman" w:cs="Times New Roman"/>
          <w:snapToGrid w:val="0"/>
          <w:sz w:val="24"/>
          <w:szCs w:val="24"/>
        </w:rPr>
        <w:t xml:space="preserve">the Anselm and Aquinas selections </w:t>
      </w:r>
      <w:r w:rsidR="00931778">
        <w:rPr>
          <w:rFonts w:ascii="Times New Roman" w:hAnsi="Times New Roman" w:cs="Times New Roman"/>
          <w:snapToGrid w:val="0"/>
          <w:sz w:val="24"/>
          <w:szCs w:val="24"/>
        </w:rPr>
        <w:lastRenderedPageBreak/>
        <w:t xml:space="preserve">under </w:t>
      </w:r>
      <w:r w:rsidR="00931778" w:rsidRPr="005427DE">
        <w:rPr>
          <w:rFonts w:ascii="Times New Roman" w:hAnsi="Times New Roman" w:cs="Times New Roman"/>
          <w:i/>
          <w:iCs/>
          <w:snapToGrid w:val="0"/>
          <w:sz w:val="24"/>
          <w:szCs w:val="24"/>
        </w:rPr>
        <w:t>Part Two: Problems in Metaphysics</w:t>
      </w:r>
      <w:r>
        <w:rPr>
          <w:rFonts w:ascii="Times New Roman" w:hAnsi="Times New Roman" w:cs="Times New Roman"/>
          <w:snapToGrid w:val="0"/>
          <w:sz w:val="24"/>
          <w:szCs w:val="24"/>
        </w:rPr>
        <w:t xml:space="preserve">). So we see in Western culture what is called the </w:t>
      </w:r>
      <w:r>
        <w:rPr>
          <w:rFonts w:ascii="Times New Roman" w:hAnsi="Times New Roman" w:cs="Times New Roman"/>
          <w:i/>
          <w:snapToGrid w:val="0"/>
          <w:sz w:val="24"/>
          <w:szCs w:val="24"/>
        </w:rPr>
        <w:t>Medieval Synthesis</w:t>
      </w:r>
      <w:r>
        <w:rPr>
          <w:rFonts w:ascii="Times New Roman" w:hAnsi="Times New Roman" w:cs="Times New Roman"/>
          <w:snapToGrid w:val="0"/>
          <w:sz w:val="24"/>
          <w:szCs w:val="24"/>
        </w:rPr>
        <w:t>, in which philosophers took what they saw as the best of Greek philosophy and combined it with truths they derived from divine revelation to create a comprehensive system of thought. This synthesis prevailed for over 1,000 years.</w:t>
      </w:r>
    </w:p>
    <w:p w14:paraId="56988758" w14:textId="77777777" w:rsidR="006F2DBF" w:rsidRDefault="006F2DBF" w:rsidP="006F2DBF">
      <w:pPr>
        <w:spacing w:after="0" w:line="480" w:lineRule="auto"/>
        <w:rPr>
          <w:rFonts w:ascii="Times New Roman" w:hAnsi="Times New Roman" w:cs="Times New Roman"/>
          <w:snapToGrid w:val="0"/>
          <w:sz w:val="24"/>
          <w:szCs w:val="24"/>
        </w:rPr>
      </w:pPr>
    </w:p>
    <w:p w14:paraId="348D27EA" w14:textId="77777777" w:rsidR="006F2DBF" w:rsidRDefault="006F2DBF" w:rsidP="006F2DBF">
      <w:pPr>
        <w:spacing w:after="0" w:line="480" w:lineRule="auto"/>
        <w:rPr>
          <w:rFonts w:ascii="Times New Roman" w:hAnsi="Times New Roman" w:cs="Times New Roman"/>
          <w:b/>
          <w:snapToGrid w:val="0"/>
          <w:sz w:val="24"/>
          <w:szCs w:val="24"/>
        </w:rPr>
      </w:pPr>
      <w:r>
        <w:rPr>
          <w:rFonts w:ascii="Times New Roman" w:hAnsi="Times New Roman" w:cs="Times New Roman"/>
          <w:b/>
          <w:snapToGrid w:val="0"/>
          <w:sz w:val="24"/>
          <w:szCs w:val="24"/>
        </w:rPr>
        <w:t>Modern Philosophy</w:t>
      </w:r>
    </w:p>
    <w:p w14:paraId="264119E5" w14:textId="77777777" w:rsidR="006F2DBF" w:rsidRDefault="006F2DBF" w:rsidP="006F2DBF">
      <w:pPr>
        <w:spacing w:after="0"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The synthesis began to unravel in the 1500s when many Europeans tired of the authority and constraints of the Roman Catholic Church, and became enamored with the newly rediscovered works of classic antiquity as well as the early developments of modern science. This is the period of the Protestant Reformation and the Renaissance. </w:t>
      </w:r>
    </w:p>
    <w:p w14:paraId="2A8B3086"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 xml:space="preserve">The Modern period of philosophy officially begins with the work of Rene Descartes (1596-1650). Descartes believed that any claim to have knowledge must be absolutely certain. Motivated by this thesis, modern philosophy was dominated by questions of epistemology. Can we know anything at all? If so, how? What is the source (or sources) of knowledge? What </w:t>
      </w:r>
      <w:r>
        <w:rPr>
          <w:rFonts w:ascii="Times New Roman" w:hAnsi="Times New Roman" w:cs="Times New Roman"/>
          <w:i/>
          <w:snapToGrid w:val="0"/>
          <w:sz w:val="24"/>
          <w:szCs w:val="24"/>
        </w:rPr>
        <w:t>kinds</w:t>
      </w:r>
      <w:r>
        <w:rPr>
          <w:rFonts w:ascii="Times New Roman" w:hAnsi="Times New Roman" w:cs="Times New Roman"/>
          <w:snapToGrid w:val="0"/>
          <w:sz w:val="24"/>
          <w:szCs w:val="24"/>
        </w:rPr>
        <w:t xml:space="preserve"> of things can we know?—Religion? Morality? Science?  </w:t>
      </w:r>
    </w:p>
    <w:p w14:paraId="68F10F4C" w14:textId="77777777" w:rsidR="00CC0FCA" w:rsidRDefault="006F2DBF" w:rsidP="00CC0FCA">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 xml:space="preserve">Two perspectives on epistemology were prominent. </w:t>
      </w:r>
      <w:r>
        <w:rPr>
          <w:rFonts w:ascii="Times New Roman" w:hAnsi="Times New Roman" w:cs="Times New Roman"/>
          <w:i/>
          <w:snapToGrid w:val="0"/>
          <w:sz w:val="24"/>
          <w:szCs w:val="24"/>
        </w:rPr>
        <w:t>Rationalism</w:t>
      </w:r>
      <w:r>
        <w:rPr>
          <w:rFonts w:ascii="Times New Roman" w:hAnsi="Times New Roman" w:cs="Times New Roman"/>
          <w:snapToGrid w:val="0"/>
          <w:sz w:val="24"/>
          <w:szCs w:val="24"/>
        </w:rPr>
        <w:t xml:space="preserve">, advocated by Descartes, Spinoza (1632-1677), and Leibniz (1646-1716) emphasized human reason or intellect as the primary source of knowledge. </w:t>
      </w:r>
      <w:r>
        <w:rPr>
          <w:rFonts w:ascii="Times New Roman" w:hAnsi="Times New Roman" w:cs="Times New Roman"/>
          <w:i/>
          <w:snapToGrid w:val="0"/>
          <w:sz w:val="24"/>
          <w:szCs w:val="24"/>
        </w:rPr>
        <w:t>Empiricism</w:t>
      </w:r>
      <w:r>
        <w:rPr>
          <w:rFonts w:ascii="Times New Roman" w:hAnsi="Times New Roman" w:cs="Times New Roman"/>
          <w:snapToGrid w:val="0"/>
          <w:sz w:val="24"/>
          <w:szCs w:val="24"/>
        </w:rPr>
        <w:t xml:space="preserve">, promoted by John Locke (1632-1704), George Berkeley (1685-1753), and David Hume (1711-1776) allowed that the five senses alone were the source of all human knowledge. Both approaches seemed to most philosophers to lead to skepticism. Indeed, the empiricist </w:t>
      </w:r>
      <w:r>
        <w:rPr>
          <w:rFonts w:ascii="Times New Roman" w:hAnsi="Times New Roman" w:cs="Times New Roman"/>
          <w:snapToGrid w:val="0"/>
          <w:sz w:val="24"/>
          <w:szCs w:val="24"/>
        </w:rPr>
        <w:lastRenderedPageBreak/>
        <w:t xml:space="preserve">David Hume embraced skepticism, believing that all we could know are the immediate objects of our perception—the colors, shapes, and sounds that we currently experience. We could have no real scientific or metaphysical knowledge. </w:t>
      </w:r>
      <w:r w:rsidR="00CC0FCA">
        <w:rPr>
          <w:rFonts w:ascii="Times New Roman" w:hAnsi="Times New Roman" w:cs="Times New Roman"/>
          <w:snapToGrid w:val="0"/>
          <w:sz w:val="24"/>
          <w:szCs w:val="24"/>
        </w:rPr>
        <w:t xml:space="preserve">(See the selections by Descartes and Hume under </w:t>
      </w:r>
      <w:r w:rsidR="00CC0FCA" w:rsidRPr="00CC0FCA">
        <w:rPr>
          <w:rFonts w:ascii="Times New Roman" w:hAnsi="Times New Roman" w:cs="Times New Roman"/>
          <w:i/>
          <w:iCs/>
          <w:snapToGrid w:val="0"/>
          <w:sz w:val="24"/>
          <w:szCs w:val="24"/>
        </w:rPr>
        <w:t>Part One: Problems in Epistemology</w:t>
      </w:r>
      <w:r w:rsidR="00CC0FCA">
        <w:rPr>
          <w:rFonts w:ascii="Times New Roman" w:hAnsi="Times New Roman" w:cs="Times New Roman"/>
          <w:snapToGrid w:val="0"/>
          <w:sz w:val="24"/>
          <w:szCs w:val="24"/>
        </w:rPr>
        <w:t>.</w:t>
      </w:r>
      <w:bookmarkStart w:id="0" w:name="_GoBack"/>
      <w:bookmarkEnd w:id="0"/>
      <w:r w:rsidR="00CC0FCA">
        <w:rPr>
          <w:rFonts w:ascii="Times New Roman" w:hAnsi="Times New Roman" w:cs="Times New Roman"/>
          <w:snapToGrid w:val="0"/>
          <w:sz w:val="24"/>
          <w:szCs w:val="24"/>
        </w:rPr>
        <w:t>)</w:t>
      </w:r>
    </w:p>
    <w:p w14:paraId="4E781BCA" w14:textId="77777777" w:rsidR="006F2DBF" w:rsidRDefault="006F2DBF" w:rsidP="006F2D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firstLine="432"/>
        <w:rPr>
          <w:rFonts w:ascii="Times New Roman" w:hAnsi="Times New Roman" w:cs="Times New Roman"/>
          <w:sz w:val="24"/>
          <w:szCs w:val="24"/>
        </w:rPr>
      </w:pPr>
      <w:r>
        <w:rPr>
          <w:rFonts w:ascii="Times New Roman" w:hAnsi="Times New Roman" w:cs="Times New Roman"/>
          <w:snapToGrid w:val="0"/>
          <w:sz w:val="24"/>
          <w:szCs w:val="24"/>
        </w:rPr>
        <w:t xml:space="preserve">The German philosopher, Immanuel Kant (1724-1804), sought to overcome this impasse. He </w:t>
      </w:r>
      <w:r>
        <w:rPr>
          <w:rFonts w:ascii="Times New Roman" w:hAnsi="Times New Roman" w:cs="Times New Roman"/>
          <w:sz w:val="24"/>
          <w:szCs w:val="24"/>
        </w:rPr>
        <w:t xml:space="preserve">reversed the way philosophers previously thought about knowledge, creating, as he called it, a “Copernican Revolution” in epistemology. Prior to Kant, philosophers believed that our minds acquire knowledge of the world outside our minds by conforming or adjusting to the world. So, for example, in order to have knowledge of the tree outside my office window, my thoughts about the tree must conform to and correctly think about the tree itself. But how can we </w:t>
      </w:r>
      <w:r>
        <w:rPr>
          <w:rFonts w:ascii="Times New Roman" w:hAnsi="Times New Roman" w:cs="Times New Roman"/>
          <w:sz w:val="24"/>
          <w:szCs w:val="24"/>
        </w:rPr>
        <w:lastRenderedPageBreak/>
        <w:t>ever know if our thoughts and beliefs actually do conform to the world? This, Kant believed, was what led to Hume’s skepticism.  In order to overcome this problem, Kant argued that our perceptions are shaped by the innate structures of the mind in order to produce knowledge. For Kant, my mind does not conform to the tree in order for me to know it. Rather, my experience of the tree is the result of the things in the world conforming to a conceptual scheme imposed on them by my mind.</w:t>
      </w:r>
    </w:p>
    <w:p w14:paraId="70CEE1C8" w14:textId="4F038272"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 xml:space="preserve">The result of Kant’s epistemology, though, was a thorough-going skepticism about anything beyond what could be investigated by science. Metaphysical beliefs about God, the “forms,” free will, or a transcendent basis for morality were relegated, at best, to the sphere of faith. Philosophical work during </w:t>
      </w:r>
      <w:r w:rsidR="00EB43D2">
        <w:rPr>
          <w:rFonts w:ascii="Times New Roman" w:hAnsi="Times New Roman" w:cs="Times New Roman"/>
          <w:snapToGrid w:val="0"/>
          <w:sz w:val="24"/>
          <w:szCs w:val="24"/>
        </w:rPr>
        <w:t xml:space="preserve">the </w:t>
      </w:r>
      <w:r>
        <w:rPr>
          <w:rFonts w:ascii="Times New Roman" w:hAnsi="Times New Roman" w:cs="Times New Roman"/>
          <w:snapToGrid w:val="0"/>
          <w:sz w:val="24"/>
          <w:szCs w:val="24"/>
        </w:rPr>
        <w:t>remainder of the modern period (most of the 19</w:t>
      </w:r>
      <w:r>
        <w:rPr>
          <w:rFonts w:ascii="Times New Roman" w:hAnsi="Times New Roman" w:cs="Times New Roman"/>
          <w:snapToGrid w:val="0"/>
          <w:sz w:val="24"/>
          <w:szCs w:val="24"/>
          <w:vertAlign w:val="superscript"/>
        </w:rPr>
        <w:t>th</w:t>
      </w:r>
      <w:r>
        <w:rPr>
          <w:rFonts w:ascii="Times New Roman" w:hAnsi="Times New Roman" w:cs="Times New Roman"/>
          <w:snapToGrid w:val="0"/>
          <w:sz w:val="24"/>
          <w:szCs w:val="24"/>
        </w:rPr>
        <w:t xml:space="preserve"> century) was done in the wake of Kant, taking this metaphysical skepticism </w:t>
      </w:r>
      <w:r>
        <w:rPr>
          <w:rFonts w:ascii="Times New Roman" w:hAnsi="Times New Roman" w:cs="Times New Roman"/>
          <w:snapToGrid w:val="0"/>
          <w:sz w:val="24"/>
          <w:szCs w:val="24"/>
        </w:rPr>
        <w:lastRenderedPageBreak/>
        <w:t xml:space="preserve">for granted. Philosophical movements such as </w:t>
      </w:r>
      <w:r>
        <w:rPr>
          <w:rFonts w:ascii="Times New Roman" w:hAnsi="Times New Roman" w:cs="Times New Roman"/>
          <w:i/>
          <w:snapToGrid w:val="0"/>
          <w:sz w:val="24"/>
          <w:szCs w:val="24"/>
        </w:rPr>
        <w:t>existentialism</w:t>
      </w:r>
      <w:r>
        <w:rPr>
          <w:rFonts w:ascii="Times New Roman" w:hAnsi="Times New Roman" w:cs="Times New Roman"/>
          <w:snapToGrid w:val="0"/>
          <w:sz w:val="24"/>
          <w:szCs w:val="24"/>
        </w:rPr>
        <w:t xml:space="preserve"> and </w:t>
      </w:r>
      <w:r>
        <w:rPr>
          <w:rFonts w:ascii="Times New Roman" w:hAnsi="Times New Roman" w:cs="Times New Roman"/>
          <w:i/>
          <w:snapToGrid w:val="0"/>
          <w:sz w:val="24"/>
          <w:szCs w:val="24"/>
        </w:rPr>
        <w:t>pragmatism</w:t>
      </w:r>
      <w:r>
        <w:rPr>
          <w:rFonts w:ascii="Times New Roman" w:hAnsi="Times New Roman" w:cs="Times New Roman"/>
          <w:snapToGrid w:val="0"/>
          <w:sz w:val="24"/>
          <w:szCs w:val="24"/>
        </w:rPr>
        <w:t xml:space="preserve"> are cases in point. The former, advocated in different ways by Soren Kierkegaard (1813-1855) and Friedrich Nietzsche (1844-1900), emphasized the meaninglessness of human life in a world without God. The latter, developed by William James (1842-1910), redefined truth from “correspondence with reality” (which can’t be known) to “what works to achieve our goals.” </w:t>
      </w:r>
    </w:p>
    <w:p w14:paraId="4BB8A7D9" w14:textId="77777777" w:rsidR="006F2DBF" w:rsidRDefault="006F2DBF" w:rsidP="006F2DBF">
      <w:pPr>
        <w:spacing w:after="0" w:line="480" w:lineRule="auto"/>
        <w:rPr>
          <w:rFonts w:ascii="Times New Roman" w:hAnsi="Times New Roman" w:cs="Times New Roman"/>
          <w:snapToGrid w:val="0"/>
          <w:sz w:val="24"/>
          <w:szCs w:val="24"/>
        </w:rPr>
      </w:pPr>
    </w:p>
    <w:p w14:paraId="6A7212FA" w14:textId="77777777" w:rsidR="006F2DBF" w:rsidRDefault="006F2DBF" w:rsidP="006F2DBF">
      <w:pPr>
        <w:spacing w:after="0" w:line="480" w:lineRule="auto"/>
        <w:rPr>
          <w:rFonts w:ascii="Times New Roman" w:hAnsi="Times New Roman" w:cs="Times New Roman"/>
          <w:b/>
          <w:snapToGrid w:val="0"/>
          <w:sz w:val="24"/>
          <w:szCs w:val="24"/>
        </w:rPr>
      </w:pPr>
      <w:r>
        <w:rPr>
          <w:rFonts w:ascii="Times New Roman" w:hAnsi="Times New Roman" w:cs="Times New Roman"/>
          <w:b/>
          <w:snapToGrid w:val="0"/>
          <w:sz w:val="24"/>
          <w:szCs w:val="24"/>
        </w:rPr>
        <w:t>Contemporary Philosophy</w:t>
      </w:r>
    </w:p>
    <w:p w14:paraId="354EF94E" w14:textId="77777777" w:rsidR="006F2DBF" w:rsidRDefault="006F2DBF" w:rsidP="006F2DBF">
      <w:pPr>
        <w:spacing w:after="0"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By the time we got to the 20</w:t>
      </w:r>
      <w:r>
        <w:rPr>
          <w:rFonts w:ascii="Times New Roman" w:hAnsi="Times New Roman" w:cs="Times New Roman"/>
          <w:snapToGrid w:val="0"/>
          <w:sz w:val="24"/>
          <w:szCs w:val="24"/>
          <w:vertAlign w:val="superscript"/>
        </w:rPr>
        <w:t>th</w:t>
      </w:r>
      <w:r>
        <w:rPr>
          <w:rFonts w:ascii="Times New Roman" w:hAnsi="Times New Roman" w:cs="Times New Roman"/>
          <w:snapToGrid w:val="0"/>
          <w:sz w:val="24"/>
          <w:szCs w:val="24"/>
        </w:rPr>
        <w:t xml:space="preserve"> century, the foci of philosophy became the </w:t>
      </w:r>
      <w:r>
        <w:rPr>
          <w:rFonts w:ascii="Times New Roman" w:hAnsi="Times New Roman" w:cs="Times New Roman"/>
          <w:i/>
          <w:snapToGrid w:val="0"/>
          <w:sz w:val="24"/>
          <w:szCs w:val="24"/>
        </w:rPr>
        <w:t>philosophy of language</w:t>
      </w:r>
      <w:r>
        <w:rPr>
          <w:rFonts w:ascii="Times New Roman" w:hAnsi="Times New Roman" w:cs="Times New Roman"/>
          <w:snapToGrid w:val="0"/>
          <w:sz w:val="24"/>
          <w:szCs w:val="24"/>
        </w:rPr>
        <w:t xml:space="preserve"> and the </w:t>
      </w:r>
      <w:r>
        <w:rPr>
          <w:rFonts w:ascii="Times New Roman" w:hAnsi="Times New Roman" w:cs="Times New Roman"/>
          <w:i/>
          <w:snapToGrid w:val="0"/>
          <w:sz w:val="24"/>
          <w:szCs w:val="24"/>
        </w:rPr>
        <w:t>philosophy of science</w:t>
      </w:r>
      <w:r>
        <w:rPr>
          <w:rFonts w:ascii="Times New Roman" w:hAnsi="Times New Roman" w:cs="Times New Roman"/>
          <w:snapToGrid w:val="0"/>
          <w:sz w:val="24"/>
          <w:szCs w:val="24"/>
        </w:rPr>
        <w:t xml:space="preserve">. Many of the old philosophical problems that philosophers sought to solve were seen as merely semantic problems which can be resolved (or “dissolved”) by clarifying the meanings of our </w:t>
      </w:r>
      <w:r>
        <w:rPr>
          <w:rFonts w:ascii="Times New Roman" w:hAnsi="Times New Roman" w:cs="Times New Roman"/>
          <w:snapToGrid w:val="0"/>
          <w:sz w:val="24"/>
          <w:szCs w:val="24"/>
        </w:rPr>
        <w:lastRenderedPageBreak/>
        <w:t xml:space="preserve">terms. And whereas, in the Middles Ages, philosophy was seen as the “handmaid” of theology (i.e., an aid for theologians to do their work in understanding and promoting religion), early contemporary philosophers came to see their job as serving the interests of the natural sciences, helping scientists clarify their concepts (e.g., what is a “quark”? or “what is science?”) and methods (e.g., “what counts as a good scientific explanation?”). Leading lights in this period include Bertrand Russell (1872-1970), Ludwig Wittgenstein (1889-1951), Karl Popper (1902-1994), and W. V. O. Quine (1908-2000). </w:t>
      </w:r>
    </w:p>
    <w:p w14:paraId="31BF022C"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 xml:space="preserve">A very influential philosophical movement that overlapped both areas was </w:t>
      </w:r>
      <w:r>
        <w:rPr>
          <w:rFonts w:ascii="Times New Roman" w:hAnsi="Times New Roman" w:cs="Times New Roman"/>
          <w:i/>
          <w:snapToGrid w:val="0"/>
          <w:sz w:val="24"/>
          <w:szCs w:val="24"/>
        </w:rPr>
        <w:t>logical positivism</w:t>
      </w:r>
      <w:r>
        <w:rPr>
          <w:rFonts w:ascii="Times New Roman" w:hAnsi="Times New Roman" w:cs="Times New Roman"/>
          <w:snapToGrid w:val="0"/>
          <w:sz w:val="24"/>
          <w:szCs w:val="24"/>
        </w:rPr>
        <w:t xml:space="preserve">, the most prominent proponents being Moritz Schlick (1882-1936), Rudolf Carnap (1891-1970), and A. J. Ayer (1910-1989). The logical positivists defended the </w:t>
      </w:r>
      <w:r>
        <w:rPr>
          <w:rFonts w:ascii="Times New Roman" w:hAnsi="Times New Roman" w:cs="Times New Roman"/>
          <w:i/>
          <w:snapToGrid w:val="0"/>
          <w:sz w:val="24"/>
          <w:szCs w:val="24"/>
        </w:rPr>
        <w:t>verification principle of meaning</w:t>
      </w:r>
      <w:r>
        <w:rPr>
          <w:rFonts w:ascii="Times New Roman" w:hAnsi="Times New Roman" w:cs="Times New Roman"/>
          <w:snapToGrid w:val="0"/>
          <w:sz w:val="24"/>
          <w:szCs w:val="24"/>
        </w:rPr>
        <w:t xml:space="preserve"> according to which </w:t>
      </w:r>
      <w:r>
        <w:rPr>
          <w:rFonts w:ascii="Times New Roman" w:hAnsi="Times New Roman" w:cs="Times New Roman"/>
          <w:snapToGrid w:val="0"/>
          <w:sz w:val="24"/>
          <w:szCs w:val="24"/>
        </w:rPr>
        <w:lastRenderedPageBreak/>
        <w:t xml:space="preserve">a statement is meaningful if and only if it is (at least in principle) empirically verifiable. This principle, if true, implies that statements which cannot be corroborated by the five senses are not just false, but meaningless. Thus, the logical positivists reinforced Kant’s prohibition on metaphysics. </w:t>
      </w:r>
    </w:p>
    <w:p w14:paraId="07C32DDA"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It was not long, however, before philosophers noticed a big problem. Take the statement</w:t>
      </w:r>
    </w:p>
    <w:p w14:paraId="65C2ABD5" w14:textId="77777777" w:rsidR="006F2DBF" w:rsidRDefault="006F2DBF" w:rsidP="006F2DBF">
      <w:pPr>
        <w:spacing w:after="0" w:line="480" w:lineRule="auto"/>
        <w:rPr>
          <w:rFonts w:ascii="Times New Roman" w:hAnsi="Times New Roman" w:cs="Times New Roman"/>
          <w:snapToGrid w:val="0"/>
          <w:sz w:val="24"/>
          <w:szCs w:val="24"/>
        </w:rPr>
      </w:pPr>
    </w:p>
    <w:p w14:paraId="7846E796" w14:textId="77777777" w:rsidR="006F2DBF" w:rsidRDefault="006F2DBF" w:rsidP="006F2DBF">
      <w:pPr>
        <w:spacing w:after="0" w:line="480" w:lineRule="auto"/>
        <w:ind w:left="720"/>
        <w:rPr>
          <w:rFonts w:ascii="Times New Roman" w:hAnsi="Times New Roman" w:cs="Times New Roman"/>
          <w:snapToGrid w:val="0"/>
          <w:sz w:val="24"/>
          <w:szCs w:val="24"/>
        </w:rPr>
      </w:pPr>
      <w:r>
        <w:rPr>
          <w:rFonts w:ascii="Times New Roman" w:hAnsi="Times New Roman" w:cs="Times New Roman"/>
          <w:snapToGrid w:val="0"/>
          <w:sz w:val="24"/>
          <w:szCs w:val="24"/>
        </w:rPr>
        <w:t>A statement is meaningful if and only if it is empirically verifiable.</w:t>
      </w:r>
    </w:p>
    <w:p w14:paraId="532F6432" w14:textId="77777777" w:rsidR="006F2DBF" w:rsidRDefault="006F2DBF" w:rsidP="006F2DBF">
      <w:pPr>
        <w:spacing w:after="0" w:line="480" w:lineRule="auto"/>
        <w:rPr>
          <w:rFonts w:ascii="Times New Roman" w:hAnsi="Times New Roman" w:cs="Times New Roman"/>
          <w:snapToGrid w:val="0"/>
          <w:sz w:val="24"/>
          <w:szCs w:val="24"/>
        </w:rPr>
      </w:pPr>
    </w:p>
    <w:p w14:paraId="5C23B1FF" w14:textId="77777777" w:rsidR="006F2DBF" w:rsidRDefault="006F2DBF" w:rsidP="006F2DBF">
      <w:pPr>
        <w:spacing w:after="0"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Is this statement empirically verifiable? No. So, by its own criterion, the verification principle turns out to be meaningless! It is, in fact, self-defeating. </w:t>
      </w:r>
    </w:p>
    <w:p w14:paraId="607069B0" w14:textId="77777777"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 xml:space="preserve">With the fall of logical positivism (in the 1960s), the influence of Kant and Hume began to fade. New work not only in epistemology and ethics, but even in metaphysics and the philosophy or religion began to be done, work that continues to this day. Almost every area of philosophy has seen a revival in the last forty or fifty years, as contemporary philosophers approach old problems with fresh insights. It is an exciting time to do philosophy! </w:t>
      </w:r>
    </w:p>
    <w:p w14:paraId="53936DE9" w14:textId="77777777" w:rsidR="006F2DBF" w:rsidRDefault="006F2DBF" w:rsidP="006F2DBF">
      <w:pPr>
        <w:spacing w:after="0" w:line="480" w:lineRule="auto"/>
        <w:rPr>
          <w:rFonts w:ascii="Times New Roman" w:hAnsi="Times New Roman" w:cs="Times New Roman"/>
          <w:snapToGrid w:val="0"/>
          <w:sz w:val="24"/>
          <w:szCs w:val="24"/>
        </w:rPr>
      </w:pPr>
    </w:p>
    <w:p w14:paraId="59EC6FD7" w14:textId="4F0BDDF6" w:rsidR="006F2DBF" w:rsidRDefault="006F2DBF" w:rsidP="006F2DBF">
      <w:pPr>
        <w:spacing w:after="0" w:line="480" w:lineRule="auto"/>
        <w:rPr>
          <w:rFonts w:ascii="Times New Roman" w:hAnsi="Times New Roman" w:cs="Times New Roman"/>
          <w:b/>
          <w:snapToGrid w:val="0"/>
          <w:sz w:val="28"/>
          <w:szCs w:val="28"/>
        </w:rPr>
      </w:pPr>
      <w:r>
        <w:rPr>
          <w:rFonts w:ascii="Times New Roman" w:hAnsi="Times New Roman" w:cs="Times New Roman"/>
          <w:b/>
          <w:snapToGrid w:val="0"/>
          <w:sz w:val="28"/>
          <w:szCs w:val="28"/>
        </w:rPr>
        <w:t xml:space="preserve">How to Use this </w:t>
      </w:r>
      <w:r w:rsidR="009263D1">
        <w:rPr>
          <w:rFonts w:ascii="Times New Roman" w:hAnsi="Times New Roman" w:cs="Times New Roman"/>
          <w:b/>
          <w:snapToGrid w:val="0"/>
          <w:sz w:val="28"/>
          <w:szCs w:val="28"/>
        </w:rPr>
        <w:t>Online Supplement</w:t>
      </w:r>
    </w:p>
    <w:p w14:paraId="5E8B7008" w14:textId="51A8907A" w:rsidR="006F2DBF" w:rsidRDefault="006F2DBF" w:rsidP="006F2DBF">
      <w:pPr>
        <w:spacing w:after="0" w:line="48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As noted earlier, this </w:t>
      </w:r>
      <w:r w:rsidR="003F1558">
        <w:rPr>
          <w:rFonts w:ascii="Times New Roman" w:hAnsi="Times New Roman" w:cs="Times New Roman"/>
          <w:snapToGrid w:val="0"/>
          <w:sz w:val="24"/>
          <w:szCs w:val="24"/>
        </w:rPr>
        <w:t xml:space="preserve">supplement </w:t>
      </w:r>
      <w:r>
        <w:rPr>
          <w:rFonts w:ascii="Times New Roman" w:hAnsi="Times New Roman" w:cs="Times New Roman"/>
          <w:snapToGrid w:val="0"/>
          <w:sz w:val="24"/>
          <w:szCs w:val="24"/>
        </w:rPr>
        <w:t xml:space="preserve">serves as a companion to </w:t>
      </w:r>
      <w:r w:rsidR="00D51176">
        <w:rPr>
          <w:rFonts w:ascii="Times New Roman" w:hAnsi="Times New Roman" w:cs="Times New Roman"/>
          <w:snapToGrid w:val="0"/>
          <w:sz w:val="24"/>
          <w:szCs w:val="24"/>
        </w:rPr>
        <w:t xml:space="preserve">the books </w:t>
      </w:r>
      <w:r w:rsidR="00D51176" w:rsidRPr="005427DE">
        <w:rPr>
          <w:rFonts w:ascii="Times New Roman" w:hAnsi="Times New Roman" w:cs="Times New Roman"/>
          <w:i/>
          <w:iCs/>
          <w:snapToGrid w:val="0"/>
          <w:sz w:val="24"/>
          <w:szCs w:val="24"/>
        </w:rPr>
        <w:t>Problems in Epistemology and Metaphysics</w:t>
      </w:r>
      <w:r w:rsidR="00D51176">
        <w:rPr>
          <w:rFonts w:ascii="Times New Roman" w:hAnsi="Times New Roman" w:cs="Times New Roman"/>
          <w:snapToGrid w:val="0"/>
          <w:sz w:val="24"/>
          <w:szCs w:val="24"/>
        </w:rPr>
        <w:t xml:space="preserve"> and </w:t>
      </w:r>
      <w:r w:rsidR="00D51176" w:rsidRPr="005427DE">
        <w:rPr>
          <w:rFonts w:ascii="Times New Roman" w:hAnsi="Times New Roman" w:cs="Times New Roman"/>
          <w:i/>
          <w:iCs/>
          <w:snapToGrid w:val="0"/>
          <w:sz w:val="24"/>
          <w:szCs w:val="24"/>
        </w:rPr>
        <w:t>Problems in Value Theory</w:t>
      </w:r>
      <w:r>
        <w:rPr>
          <w:rFonts w:ascii="Times New Roman" w:hAnsi="Times New Roman" w:cs="Times New Roman"/>
          <w:snapToGrid w:val="0"/>
          <w:sz w:val="24"/>
          <w:szCs w:val="24"/>
        </w:rPr>
        <w:t xml:space="preserve"> which contain pairs of contemporary essays defending competing solutions to specific philosophical problems. </w:t>
      </w:r>
      <w:r>
        <w:rPr>
          <w:rFonts w:ascii="Times New Roman" w:hAnsi="Times New Roman" w:cs="Times New Roman"/>
          <w:snapToGrid w:val="0"/>
          <w:sz w:val="24"/>
          <w:szCs w:val="24"/>
        </w:rPr>
        <w:lastRenderedPageBreak/>
        <w:t>Th</w:t>
      </w:r>
      <w:r w:rsidR="00D51176">
        <w:rPr>
          <w:rFonts w:ascii="Times New Roman" w:hAnsi="Times New Roman" w:cs="Times New Roman"/>
          <w:snapToGrid w:val="0"/>
          <w:sz w:val="24"/>
          <w:szCs w:val="24"/>
        </w:rPr>
        <w:t>is</w:t>
      </w:r>
      <w:r>
        <w:rPr>
          <w:rFonts w:ascii="Times New Roman" w:hAnsi="Times New Roman" w:cs="Times New Roman"/>
          <w:snapToGrid w:val="0"/>
          <w:sz w:val="24"/>
          <w:szCs w:val="24"/>
        </w:rPr>
        <w:t xml:space="preserve"> </w:t>
      </w:r>
      <w:r w:rsidR="00D51176">
        <w:rPr>
          <w:rFonts w:ascii="Times New Roman" w:hAnsi="Times New Roman" w:cs="Times New Roman"/>
          <w:snapToGrid w:val="0"/>
          <w:sz w:val="24"/>
          <w:szCs w:val="24"/>
        </w:rPr>
        <w:t>online resource</w:t>
      </w:r>
      <w:r>
        <w:rPr>
          <w:rFonts w:ascii="Times New Roman" w:hAnsi="Times New Roman" w:cs="Times New Roman"/>
          <w:snapToGrid w:val="0"/>
          <w:sz w:val="24"/>
          <w:szCs w:val="24"/>
        </w:rPr>
        <w:t xml:space="preserve"> is divided into four parts that exactly parallel those in </w:t>
      </w:r>
      <w:r w:rsidR="00D51176">
        <w:rPr>
          <w:rFonts w:ascii="Times New Roman" w:hAnsi="Times New Roman" w:cs="Times New Roman"/>
          <w:snapToGrid w:val="0"/>
          <w:sz w:val="24"/>
          <w:szCs w:val="24"/>
        </w:rPr>
        <w:t>the two books</w:t>
      </w:r>
      <w:r>
        <w:rPr>
          <w:rFonts w:ascii="Times New Roman" w:hAnsi="Times New Roman" w:cs="Times New Roman"/>
          <w:snapToGrid w:val="0"/>
          <w:sz w:val="24"/>
          <w:szCs w:val="24"/>
        </w:rPr>
        <w:t xml:space="preserve">. This easily allows instructors to match the historical essays included here with those in </w:t>
      </w:r>
      <w:r w:rsidR="00D51176">
        <w:rPr>
          <w:rFonts w:ascii="Times New Roman" w:hAnsi="Times New Roman" w:cs="Times New Roman"/>
          <w:snapToGrid w:val="0"/>
          <w:sz w:val="24"/>
          <w:szCs w:val="24"/>
        </w:rPr>
        <w:t>the books</w:t>
      </w:r>
      <w:r>
        <w:rPr>
          <w:rFonts w:ascii="Times New Roman" w:hAnsi="Times New Roman" w:cs="Times New Roman"/>
          <w:snapToGrid w:val="0"/>
          <w:sz w:val="24"/>
          <w:szCs w:val="24"/>
        </w:rPr>
        <w:t>. Thus, the historical essays could serve to provide background and context to the various philosophical problems which are then explored more fully through the contemporary essays.</w:t>
      </w:r>
    </w:p>
    <w:p w14:paraId="2655D673" w14:textId="1443EE9A" w:rsidR="006F2DBF" w:rsidRDefault="006F2DBF" w:rsidP="006F2DBF">
      <w:pPr>
        <w:spacing w:after="0" w:line="480" w:lineRule="auto"/>
        <w:ind w:firstLine="432"/>
        <w:rPr>
          <w:rFonts w:ascii="Times New Roman" w:hAnsi="Times New Roman" w:cs="Times New Roman"/>
          <w:snapToGrid w:val="0"/>
          <w:sz w:val="24"/>
          <w:szCs w:val="24"/>
        </w:rPr>
      </w:pPr>
    </w:p>
    <w:p w14:paraId="4610B0B3" w14:textId="684E337D" w:rsidR="006F2DBF" w:rsidRDefault="006F2DBF" w:rsidP="006F2DBF">
      <w:pPr>
        <w:spacing w:after="0" w:line="480" w:lineRule="auto"/>
        <w:ind w:firstLine="432"/>
        <w:rPr>
          <w:rFonts w:ascii="Times New Roman" w:hAnsi="Times New Roman" w:cs="Times New Roman"/>
          <w:snapToGrid w:val="0"/>
          <w:sz w:val="24"/>
          <w:szCs w:val="24"/>
        </w:rPr>
      </w:pPr>
      <w:r>
        <w:rPr>
          <w:rFonts w:ascii="Times New Roman" w:hAnsi="Times New Roman" w:cs="Times New Roman"/>
          <w:snapToGrid w:val="0"/>
          <w:sz w:val="24"/>
          <w:szCs w:val="24"/>
        </w:rPr>
        <w:t xml:space="preserve">As with </w:t>
      </w:r>
      <w:r w:rsidR="00796AC9">
        <w:rPr>
          <w:rFonts w:ascii="Times New Roman" w:hAnsi="Times New Roman" w:cs="Times New Roman"/>
          <w:snapToGrid w:val="0"/>
          <w:sz w:val="24"/>
          <w:szCs w:val="24"/>
        </w:rPr>
        <w:t>the print volumes</w:t>
      </w:r>
      <w:r>
        <w:rPr>
          <w:rFonts w:ascii="Times New Roman" w:hAnsi="Times New Roman" w:cs="Times New Roman"/>
          <w:snapToGrid w:val="0"/>
          <w:sz w:val="24"/>
          <w:szCs w:val="24"/>
        </w:rPr>
        <w:t xml:space="preserve">, each essay in this </w:t>
      </w:r>
      <w:r w:rsidR="00796AC9">
        <w:rPr>
          <w:rFonts w:ascii="Times New Roman" w:hAnsi="Times New Roman" w:cs="Times New Roman"/>
          <w:snapToGrid w:val="0"/>
          <w:sz w:val="24"/>
          <w:szCs w:val="24"/>
        </w:rPr>
        <w:t xml:space="preserve">online supplement </w:t>
      </w:r>
      <w:r>
        <w:rPr>
          <w:rFonts w:ascii="Times New Roman" w:hAnsi="Times New Roman" w:cs="Times New Roman"/>
          <w:snapToGrid w:val="0"/>
          <w:sz w:val="24"/>
          <w:szCs w:val="24"/>
        </w:rPr>
        <w:t xml:space="preserve">is preceded by a set of </w:t>
      </w:r>
      <w:r>
        <w:rPr>
          <w:rFonts w:ascii="Times New Roman" w:hAnsi="Times New Roman" w:cs="Times New Roman"/>
          <w:sz w:val="24"/>
          <w:szCs w:val="24"/>
        </w:rPr>
        <w:t>“</w:t>
      </w:r>
      <w:r>
        <w:rPr>
          <w:rFonts w:ascii="Times New Roman" w:hAnsi="Times New Roman" w:cs="Times New Roman"/>
          <w:b/>
          <w:sz w:val="24"/>
          <w:szCs w:val="24"/>
        </w:rPr>
        <w:t>Study Questions</w:t>
      </w:r>
      <w:r>
        <w:rPr>
          <w:rFonts w:ascii="Times New Roman" w:hAnsi="Times New Roman" w:cs="Times New Roman"/>
          <w:sz w:val="24"/>
          <w:szCs w:val="24"/>
        </w:rPr>
        <w:t xml:space="preserve">.” These questions are designed primarily to facilitate reading comprehension, to help the reader follow the author’s train of thought and understand the major points and arguments presented. They can also be used by instructors to enable students’ classroom preparation. Also, at the end of every </w:t>
      </w:r>
      <w:r w:rsidR="00796AC9">
        <w:rPr>
          <w:rFonts w:ascii="Times New Roman" w:hAnsi="Times New Roman" w:cs="Times New Roman"/>
          <w:sz w:val="24"/>
          <w:szCs w:val="24"/>
        </w:rPr>
        <w:t xml:space="preserve">selection </w:t>
      </w:r>
      <w:r>
        <w:rPr>
          <w:rFonts w:ascii="Times New Roman" w:hAnsi="Times New Roman" w:cs="Times New Roman"/>
          <w:sz w:val="24"/>
          <w:szCs w:val="24"/>
        </w:rPr>
        <w:t>are “</w:t>
      </w:r>
      <w:r>
        <w:rPr>
          <w:rFonts w:ascii="Times New Roman" w:hAnsi="Times New Roman" w:cs="Times New Roman"/>
          <w:b/>
          <w:sz w:val="24"/>
          <w:szCs w:val="24"/>
        </w:rPr>
        <w:t>Questions for Reflection</w:t>
      </w:r>
      <w:r>
        <w:rPr>
          <w:rFonts w:ascii="Times New Roman" w:hAnsi="Times New Roman" w:cs="Times New Roman"/>
          <w:sz w:val="24"/>
          <w:szCs w:val="24"/>
        </w:rPr>
        <w:t xml:space="preserve">.” These questions require students to critically evaluate </w:t>
      </w:r>
      <w:r>
        <w:rPr>
          <w:rFonts w:ascii="Times New Roman" w:hAnsi="Times New Roman" w:cs="Times New Roman"/>
          <w:sz w:val="24"/>
          <w:szCs w:val="24"/>
        </w:rPr>
        <w:lastRenderedPageBreak/>
        <w:t>what they have read in the chapter and to explore additional related issues. These questions can be utilized to facilitate classroom discussions or provide small group exercises. They could also be used for writing assignments.</w:t>
      </w:r>
    </w:p>
    <w:p w14:paraId="0957A257" w14:textId="77777777" w:rsidR="006F2DBF" w:rsidRDefault="006F2DBF" w:rsidP="006F2DBF">
      <w:pPr>
        <w:spacing w:after="0" w:line="480" w:lineRule="auto"/>
        <w:rPr>
          <w:rFonts w:asciiTheme="majorBidi" w:hAnsiTheme="majorBidi" w:cstheme="majorBidi"/>
          <w:sz w:val="24"/>
          <w:szCs w:val="24"/>
        </w:rPr>
      </w:pPr>
    </w:p>
    <w:p w14:paraId="01FB98E2" w14:textId="77777777" w:rsidR="006F2DBF" w:rsidRDefault="006F2DBF" w:rsidP="006F2DBF">
      <w:pPr>
        <w:spacing w:after="0" w:line="480" w:lineRule="auto"/>
        <w:rPr>
          <w:rFonts w:asciiTheme="majorBidi" w:hAnsiTheme="majorBidi" w:cstheme="majorBidi"/>
          <w:sz w:val="24"/>
          <w:szCs w:val="24"/>
        </w:rPr>
      </w:pPr>
    </w:p>
    <w:p w14:paraId="4A8F54D6" w14:textId="7DA49CAB" w:rsidR="00E67FCF" w:rsidRDefault="005E7387" w:rsidP="005E7387">
      <w:pPr>
        <w:spacing w:after="0" w:line="480" w:lineRule="auto"/>
        <w:jc w:val="center"/>
      </w:pPr>
      <w:r>
        <w:rPr>
          <w:rFonts w:asciiTheme="majorBidi" w:hAnsiTheme="majorBidi" w:cstheme="majorBidi"/>
          <w:b/>
          <w:sz w:val="24"/>
          <w:szCs w:val="24"/>
        </w:rPr>
        <w:t>N</w:t>
      </w:r>
      <w:r w:rsidR="006F2DBF">
        <w:rPr>
          <w:rFonts w:asciiTheme="majorBidi" w:hAnsiTheme="majorBidi" w:cstheme="majorBidi"/>
          <w:b/>
          <w:sz w:val="24"/>
          <w:szCs w:val="24"/>
        </w:rPr>
        <w:t>OTE</w:t>
      </w:r>
    </w:p>
    <w:sectPr w:rsidR="00E67FCF" w:rsidSect="00AC516B">
      <w:endnotePr>
        <w:numFmt w:val="decimal"/>
      </w:endnotePr>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A2ECFE" w16cid:durableId="2231D43C"/>
  <w16cid:commentId w16cid:paraId="1B739871" w16cid:durableId="2231DA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049C1" w14:textId="77777777" w:rsidR="008E022F" w:rsidRDefault="008E022F" w:rsidP="006F2DBF">
      <w:pPr>
        <w:spacing w:after="0" w:line="240" w:lineRule="auto"/>
      </w:pPr>
      <w:r>
        <w:separator/>
      </w:r>
    </w:p>
  </w:endnote>
  <w:endnote w:type="continuationSeparator" w:id="0">
    <w:p w14:paraId="5B4B0101" w14:textId="77777777" w:rsidR="008E022F" w:rsidRDefault="008E022F" w:rsidP="006F2DBF">
      <w:pPr>
        <w:spacing w:after="0" w:line="240" w:lineRule="auto"/>
      </w:pPr>
      <w:r>
        <w:continuationSeparator/>
      </w:r>
    </w:p>
  </w:endnote>
  <w:endnote w:id="1">
    <w:p w14:paraId="121C49F8" w14:textId="1D7E3D32" w:rsidR="006F2DBF" w:rsidRDefault="006F2DBF" w:rsidP="006F2DBF">
      <w:pPr>
        <w:pStyle w:val="EndnoteText"/>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John Shand, </w:t>
      </w:r>
      <w:r>
        <w:rPr>
          <w:rFonts w:ascii="Times New Roman" w:hAnsi="Times New Roman" w:cs="Times New Roman"/>
          <w:i/>
        </w:rPr>
        <w:t>Philosophy and Philosophers: An Introduction to Western Philosophy</w:t>
      </w:r>
      <w:r>
        <w:rPr>
          <w:rFonts w:ascii="Times New Roman" w:hAnsi="Times New Roman" w:cs="Times New Roman"/>
        </w:rPr>
        <w:t xml:space="preserve"> (New York: Penguin, 1993), 6.</w:t>
      </w:r>
    </w:p>
    <w:p w14:paraId="0EFE7AB6" w14:textId="53B65FE6" w:rsidR="00AC516B" w:rsidRDefault="00AC516B" w:rsidP="006F2DBF">
      <w:pPr>
        <w:pStyle w:val="EndnoteText"/>
        <w:rPr>
          <w:rFonts w:ascii="Times New Roman" w:hAnsi="Times New Roman" w:cs="Times New Roman"/>
        </w:rPr>
      </w:pPr>
    </w:p>
    <w:p w14:paraId="1689D4D9" w14:textId="40B73796" w:rsidR="00AC516B" w:rsidRDefault="00AC516B" w:rsidP="006F2DBF">
      <w:pPr>
        <w:pStyle w:val="EndnoteText"/>
        <w:rPr>
          <w:rFonts w:ascii="Times New Roman" w:hAnsi="Times New Roman" w:cs="Times New Roman"/>
        </w:rPr>
      </w:pPr>
    </w:p>
    <w:p w14:paraId="4FDC5C85" w14:textId="53D62ACA" w:rsidR="00AC516B" w:rsidRDefault="00AC516B" w:rsidP="006F2DBF">
      <w:pPr>
        <w:pStyle w:val="EndnoteText"/>
        <w:rPr>
          <w:rFonts w:ascii="Times New Roman" w:hAnsi="Times New Roman" w:cs="Times New Roman"/>
        </w:rPr>
      </w:pPr>
    </w:p>
    <w:p w14:paraId="5A34645E" w14:textId="26FB53F3" w:rsidR="00AC516B" w:rsidRDefault="00AC516B" w:rsidP="006F2DBF">
      <w:pPr>
        <w:pStyle w:val="EndnoteText"/>
        <w:rPr>
          <w:rFonts w:ascii="Times New Roman" w:hAnsi="Times New Roman" w:cs="Times New Roman"/>
        </w:rPr>
      </w:pPr>
    </w:p>
    <w:p w14:paraId="12D0570A" w14:textId="5DA7D23A" w:rsidR="00AC516B" w:rsidRDefault="00AC516B" w:rsidP="006F2DBF">
      <w:pPr>
        <w:pStyle w:val="EndnoteText"/>
        <w:rPr>
          <w:rFonts w:ascii="Times New Roman" w:hAnsi="Times New Roman" w:cs="Times New Roman"/>
        </w:rPr>
      </w:pPr>
    </w:p>
    <w:p w14:paraId="0A38F2BC" w14:textId="45C4CCD8" w:rsidR="00AC516B" w:rsidRDefault="00AC516B" w:rsidP="006F2DBF">
      <w:pPr>
        <w:pStyle w:val="EndnoteText"/>
        <w:rPr>
          <w:rFonts w:ascii="Times New Roman" w:hAnsi="Times New Roman" w:cs="Times New Roman"/>
        </w:rPr>
      </w:pPr>
    </w:p>
    <w:p w14:paraId="29F35D4D" w14:textId="784F1CD9" w:rsidR="00AC516B" w:rsidRDefault="00AC516B" w:rsidP="006F2DBF">
      <w:pPr>
        <w:pStyle w:val="EndnoteText"/>
        <w:rPr>
          <w:rFonts w:ascii="Times New Roman" w:hAnsi="Times New Roman" w:cs="Times New Roman"/>
        </w:rPr>
      </w:pPr>
    </w:p>
    <w:p w14:paraId="7EAE318C" w14:textId="77777777" w:rsidR="00AC516B" w:rsidRDefault="00AC516B" w:rsidP="00AC516B">
      <w:pPr>
        <w:spacing w:after="0" w:line="480" w:lineRule="auto"/>
        <w:rPr>
          <w:rFonts w:asciiTheme="majorBidi" w:hAnsiTheme="majorBidi" w:cstheme="majorBidi"/>
          <w:b/>
          <w:sz w:val="28"/>
          <w:szCs w:val="28"/>
        </w:rPr>
      </w:pPr>
      <w:r>
        <w:rPr>
          <w:rFonts w:asciiTheme="majorBidi" w:hAnsiTheme="majorBidi" w:cstheme="majorBidi"/>
          <w:b/>
          <w:sz w:val="28"/>
          <w:szCs w:val="28"/>
        </w:rPr>
        <w:t>For Further Reading on the History of Philosophy</w:t>
      </w:r>
    </w:p>
    <w:p w14:paraId="7BAFC057" w14:textId="77777777" w:rsidR="00AC516B" w:rsidRDefault="00AC516B" w:rsidP="00AC516B">
      <w:pPr>
        <w:spacing w:after="0"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Copleston, Frederick. </w:t>
      </w:r>
      <w:r>
        <w:rPr>
          <w:rFonts w:asciiTheme="majorBidi" w:hAnsiTheme="majorBidi" w:cstheme="majorBidi"/>
          <w:i/>
          <w:sz w:val="24"/>
          <w:szCs w:val="24"/>
        </w:rPr>
        <w:t>A History of Philosophy</w:t>
      </w:r>
      <w:r>
        <w:rPr>
          <w:rFonts w:asciiTheme="majorBidi" w:hAnsiTheme="majorBidi" w:cstheme="majorBidi"/>
          <w:sz w:val="24"/>
          <w:szCs w:val="24"/>
        </w:rPr>
        <w:t>. 9 Volumes. New York: Image Books, 1985.</w:t>
      </w:r>
    </w:p>
    <w:p w14:paraId="2072CCCF" w14:textId="77777777" w:rsidR="00AC516B" w:rsidRDefault="00AC516B" w:rsidP="00AC516B">
      <w:pPr>
        <w:spacing w:after="0"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Shand, John. </w:t>
      </w:r>
      <w:r>
        <w:rPr>
          <w:rFonts w:asciiTheme="majorBidi" w:hAnsiTheme="majorBidi" w:cstheme="majorBidi"/>
          <w:i/>
          <w:sz w:val="24"/>
          <w:szCs w:val="24"/>
        </w:rPr>
        <w:t>Philosophy and Philosophers: An Introduction to Western Philosophy</w:t>
      </w:r>
      <w:r>
        <w:rPr>
          <w:rFonts w:asciiTheme="majorBidi" w:hAnsiTheme="majorBidi" w:cstheme="majorBidi"/>
          <w:sz w:val="24"/>
          <w:szCs w:val="24"/>
        </w:rPr>
        <w:t>. New York: Penguin, 1993.</w:t>
      </w:r>
    </w:p>
    <w:p w14:paraId="6F27D6C5" w14:textId="77777777" w:rsidR="00AC516B" w:rsidRDefault="00AC516B" w:rsidP="00AC516B">
      <w:pPr>
        <w:spacing w:after="0"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Melchert, Norman. </w:t>
      </w:r>
      <w:r>
        <w:rPr>
          <w:rFonts w:asciiTheme="majorBidi" w:hAnsiTheme="majorBidi" w:cstheme="majorBidi"/>
          <w:i/>
          <w:sz w:val="24"/>
          <w:szCs w:val="24"/>
        </w:rPr>
        <w:t>The Great Conversation: A Historical Introduction to Philosophy</w:t>
      </w:r>
      <w:r>
        <w:rPr>
          <w:rFonts w:asciiTheme="majorBidi" w:hAnsiTheme="majorBidi" w:cstheme="majorBidi"/>
          <w:sz w:val="24"/>
          <w:szCs w:val="24"/>
        </w:rPr>
        <w:t>. 5</w:t>
      </w:r>
      <w:r>
        <w:rPr>
          <w:rFonts w:asciiTheme="majorBidi" w:hAnsiTheme="majorBidi" w:cstheme="majorBidi"/>
          <w:sz w:val="24"/>
          <w:szCs w:val="24"/>
          <w:vertAlign w:val="superscript"/>
        </w:rPr>
        <w:t>th</w:t>
      </w:r>
      <w:r>
        <w:rPr>
          <w:rFonts w:asciiTheme="majorBidi" w:hAnsiTheme="majorBidi" w:cstheme="majorBidi"/>
          <w:sz w:val="24"/>
          <w:szCs w:val="24"/>
        </w:rPr>
        <w:t xml:space="preserve"> Edition. Oxford University Press, 2007.</w:t>
      </w:r>
    </w:p>
    <w:p w14:paraId="0E12B4C9" w14:textId="77777777" w:rsidR="00AC516B" w:rsidRDefault="00AC516B" w:rsidP="006F2DBF">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05B23" w14:textId="77777777" w:rsidR="008E022F" w:rsidRDefault="008E022F" w:rsidP="006F2DBF">
      <w:pPr>
        <w:spacing w:after="0" w:line="240" w:lineRule="auto"/>
      </w:pPr>
      <w:r>
        <w:separator/>
      </w:r>
    </w:p>
  </w:footnote>
  <w:footnote w:type="continuationSeparator" w:id="0">
    <w:p w14:paraId="1FC7FAC2" w14:textId="77777777" w:rsidR="008E022F" w:rsidRDefault="008E022F" w:rsidP="006F2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BF"/>
    <w:rsid w:val="00027D7A"/>
    <w:rsid w:val="00227E61"/>
    <w:rsid w:val="002312F3"/>
    <w:rsid w:val="003C12C2"/>
    <w:rsid w:val="003F1558"/>
    <w:rsid w:val="004B7439"/>
    <w:rsid w:val="004D37FA"/>
    <w:rsid w:val="005427DE"/>
    <w:rsid w:val="005B7C0B"/>
    <w:rsid w:val="005E7387"/>
    <w:rsid w:val="006F2DBF"/>
    <w:rsid w:val="006F425C"/>
    <w:rsid w:val="00796AC9"/>
    <w:rsid w:val="00827178"/>
    <w:rsid w:val="008E022F"/>
    <w:rsid w:val="009263D1"/>
    <w:rsid w:val="00931778"/>
    <w:rsid w:val="0099311F"/>
    <w:rsid w:val="009C6246"/>
    <w:rsid w:val="00A45B4E"/>
    <w:rsid w:val="00AC516B"/>
    <w:rsid w:val="00BF4763"/>
    <w:rsid w:val="00CC0FCA"/>
    <w:rsid w:val="00D11746"/>
    <w:rsid w:val="00D51176"/>
    <w:rsid w:val="00DA7D3A"/>
    <w:rsid w:val="00E67FCF"/>
    <w:rsid w:val="00EB43D2"/>
    <w:rsid w:val="00EE4039"/>
    <w:rsid w:val="00F4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0CFA"/>
  <w15:chartTrackingRefBased/>
  <w15:docId w15:val="{908DD555-B987-491B-A181-9FAA4E35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DBF"/>
    <w:pPr>
      <w:spacing w:after="160" w:line="256" w:lineRule="auto"/>
    </w:pPr>
    <w:rPr>
      <w:rFonts w:asciiTheme="minorHAnsi" w:hAnsiTheme="minorHAnsi"/>
      <w:sz w:val="22"/>
      <w:szCs w:val="22"/>
    </w:rPr>
  </w:style>
  <w:style w:type="paragraph" w:styleId="Heading1">
    <w:name w:val="heading 1"/>
    <w:basedOn w:val="Normal"/>
    <w:next w:val="Normal"/>
    <w:link w:val="Heading1Char"/>
    <w:qFormat/>
    <w:rsid w:val="006F2DBF"/>
    <w:pPr>
      <w:keepNext/>
      <w:widowControl w:val="0"/>
      <w:snapToGrid w:val="0"/>
      <w:spacing w:after="0" w:line="240" w:lineRule="auto"/>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DBF"/>
    <w:rPr>
      <w:rFonts w:eastAsia="Times New Roman" w:cs="Times New Roman"/>
      <w:b/>
      <w:sz w:val="22"/>
      <w:szCs w:val="20"/>
    </w:rPr>
  </w:style>
  <w:style w:type="paragraph" w:styleId="EndnoteText">
    <w:name w:val="endnote text"/>
    <w:basedOn w:val="Normal"/>
    <w:link w:val="EndnoteTextChar"/>
    <w:uiPriority w:val="99"/>
    <w:semiHidden/>
    <w:unhideWhenUsed/>
    <w:rsid w:val="006F2D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2DBF"/>
    <w:rPr>
      <w:rFonts w:asciiTheme="minorHAnsi" w:hAnsiTheme="minorHAnsi"/>
      <w:sz w:val="20"/>
      <w:szCs w:val="20"/>
    </w:rPr>
  </w:style>
  <w:style w:type="character" w:styleId="EndnoteReference">
    <w:name w:val="endnote reference"/>
    <w:basedOn w:val="DefaultParagraphFont"/>
    <w:uiPriority w:val="99"/>
    <w:semiHidden/>
    <w:unhideWhenUsed/>
    <w:rsid w:val="006F2DBF"/>
    <w:rPr>
      <w:vertAlign w:val="superscript"/>
    </w:rPr>
  </w:style>
  <w:style w:type="paragraph" w:styleId="BalloonText">
    <w:name w:val="Balloon Text"/>
    <w:basedOn w:val="Normal"/>
    <w:link w:val="BalloonTextChar"/>
    <w:uiPriority w:val="99"/>
    <w:semiHidden/>
    <w:unhideWhenUsed/>
    <w:rsid w:val="006F2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DBF"/>
    <w:rPr>
      <w:rFonts w:ascii="Segoe UI" w:hAnsi="Segoe UI" w:cs="Segoe UI"/>
      <w:sz w:val="18"/>
      <w:szCs w:val="18"/>
    </w:rPr>
  </w:style>
  <w:style w:type="character" w:styleId="CommentReference">
    <w:name w:val="annotation reference"/>
    <w:basedOn w:val="DefaultParagraphFont"/>
    <w:uiPriority w:val="99"/>
    <w:semiHidden/>
    <w:unhideWhenUsed/>
    <w:rsid w:val="00931778"/>
    <w:rPr>
      <w:sz w:val="16"/>
      <w:szCs w:val="16"/>
    </w:rPr>
  </w:style>
  <w:style w:type="paragraph" w:styleId="CommentText">
    <w:name w:val="annotation text"/>
    <w:basedOn w:val="Normal"/>
    <w:link w:val="CommentTextChar"/>
    <w:uiPriority w:val="99"/>
    <w:semiHidden/>
    <w:unhideWhenUsed/>
    <w:rsid w:val="00931778"/>
    <w:pPr>
      <w:spacing w:line="240" w:lineRule="auto"/>
    </w:pPr>
    <w:rPr>
      <w:sz w:val="20"/>
      <w:szCs w:val="20"/>
    </w:rPr>
  </w:style>
  <w:style w:type="character" w:customStyle="1" w:styleId="CommentTextChar">
    <w:name w:val="Comment Text Char"/>
    <w:basedOn w:val="DefaultParagraphFont"/>
    <w:link w:val="CommentText"/>
    <w:uiPriority w:val="99"/>
    <w:semiHidden/>
    <w:rsid w:val="0093177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31778"/>
    <w:rPr>
      <w:b/>
      <w:bCs/>
    </w:rPr>
  </w:style>
  <w:style w:type="character" w:customStyle="1" w:styleId="CommentSubjectChar">
    <w:name w:val="Comment Subject Char"/>
    <w:basedOn w:val="CommentTextChar"/>
    <w:link w:val="CommentSubject"/>
    <w:uiPriority w:val="99"/>
    <w:semiHidden/>
    <w:rsid w:val="00931778"/>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3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B5BD-22DE-4588-9B73-233BDD48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2444</Words>
  <Characters>13932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Cowan, Steven</dc:creator>
  <cp:keywords/>
  <dc:description/>
  <cp:lastModifiedBy>Becky Holland</cp:lastModifiedBy>
  <cp:revision>2</cp:revision>
  <dcterms:created xsi:type="dcterms:W3CDTF">2020-06-26T11:26:00Z</dcterms:created>
  <dcterms:modified xsi:type="dcterms:W3CDTF">2020-06-26T11:26:00Z</dcterms:modified>
</cp:coreProperties>
</file>