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99F5" w14:textId="77777777" w:rsidR="00296846" w:rsidRDefault="00C639CB" w:rsidP="00296846">
      <w:pPr>
        <w:pStyle w:val="APAH1"/>
      </w:pPr>
      <w:bookmarkStart w:id="0" w:name="_Toc499975887"/>
      <w:bookmarkStart w:id="1" w:name="_Toc90652464"/>
      <w:r>
        <w:t xml:space="preserve">Chapter </w:t>
      </w:r>
      <w:r w:rsidR="00296846">
        <w:t>10</w:t>
      </w:r>
      <w:bookmarkEnd w:id="0"/>
      <w:bookmarkEnd w:id="1"/>
    </w:p>
    <w:p w14:paraId="4755CF21" w14:textId="3B4AC147" w:rsidR="00296846" w:rsidRPr="00296846" w:rsidRDefault="00296846" w:rsidP="00296846">
      <w:pPr>
        <w:pStyle w:val="APAH1"/>
      </w:pPr>
      <w:r>
        <w:t>Try It Yourself: How Common Are Paraphilias?</w:t>
      </w:r>
    </w:p>
    <w:p w14:paraId="41F7F9BB" w14:textId="77777777" w:rsidR="00296846" w:rsidRDefault="00296846" w:rsidP="00296846">
      <w:pPr>
        <w:pStyle w:val="APAParaIndent"/>
        <w:spacing w:line="360" w:lineRule="auto"/>
      </w:pPr>
      <w:r>
        <w:t xml:space="preserve">A survey asked people about their interest in paraphilias and if they had ever tried them </w:t>
      </w:r>
      <w:r>
        <w:fldChar w:fldCharType="begin"/>
      </w:r>
      <w:r>
        <w:instrText xml:space="preserve"> ADDIN EN.CITE &lt;EndNote&gt;&lt;Cite&gt;&lt;Author&gt;Joyal&lt;/Author&gt;&lt;Year&gt;2016&lt;/Year&gt;&lt;RecNum&gt;459&lt;/RecNum&gt;&lt;DisplayText&gt;(Joyal &amp;amp; Carpentier, 2016)&lt;/DisplayText&gt;&lt;record&gt;&lt;rec-number&gt;459&lt;/rec-number&gt;&lt;foreign-keys&gt;&lt;key app="EN" db-id="xed092e07fzezjerfz2vxw212eafxdrrtdxa" timestamp="1474132632"&gt;459&lt;/key&gt;&lt;/foreign-keys&gt;&lt;ref-type name="Journal Article"&gt;17&lt;/ref-type&gt;&lt;contributors&gt;&lt;authors&gt;&lt;author&gt;Joyal, Christian C.&lt;/author&gt;&lt;author&gt;Carpentier, Julie&lt;/author&gt;&lt;/authors&gt;&lt;/contributors&gt;&lt;titles&gt;&lt;title&gt;The prevalence of paraphilic interests and behaviors in the general population: A provincial survey&lt;/title&gt;&lt;secondary-title&gt;The Journal of Sex Research&lt;/secondary-title&gt;&lt;/titles&gt;&lt;periodical&gt;&lt;full-title&gt;The Journal of Sex Research&lt;/full-title&gt;&lt;/periodical&gt;&lt;pages&gt;Advance online publication&lt;/pages&gt;&lt;dates&gt;&lt;year&gt;2016&lt;/year&gt;&lt;/dates&gt;&lt;urls&gt;&lt;/urls&gt;&lt;electronic-resource-num&gt;10.1080/00224499.2016.1139034&lt;/electronic-resource-num&gt;&lt;/record&gt;&lt;/Cite&gt;&lt;/EndNote&gt;</w:instrText>
      </w:r>
      <w:r>
        <w:fldChar w:fldCharType="separate"/>
      </w:r>
      <w:r>
        <w:rPr>
          <w:noProof/>
        </w:rPr>
        <w:t>(Joyal &amp; Carpentier, 2016)</w:t>
      </w:r>
      <w:r>
        <w:fldChar w:fldCharType="end"/>
      </w:r>
      <w:r>
        <w:t>. What percentage of people do you think reported a desire to experience the following paraphilias? What percentage do you think said they had tried these paraphilias at least once? After making your best estimates, see the answer key.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3193"/>
        <w:gridCol w:w="1095"/>
        <w:gridCol w:w="1082"/>
        <w:gridCol w:w="1036"/>
        <w:gridCol w:w="1030"/>
        <w:gridCol w:w="948"/>
        <w:gridCol w:w="966"/>
      </w:tblGrid>
      <w:tr w:rsidR="00296846" w14:paraId="5C04C9B5" w14:textId="77777777" w:rsidTr="004E2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Merge w:val="restart"/>
          </w:tcPr>
          <w:p w14:paraId="6134657B" w14:textId="77777777" w:rsidR="00296846" w:rsidRDefault="00296846" w:rsidP="004E2590">
            <w:pPr>
              <w:pStyle w:val="APAParaIndent"/>
              <w:ind w:firstLine="0"/>
              <w:jc w:val="center"/>
            </w:pPr>
          </w:p>
          <w:p w14:paraId="322604C3" w14:textId="77777777" w:rsidR="00296846" w:rsidRDefault="00296846" w:rsidP="004E2590">
            <w:pPr>
              <w:pStyle w:val="APAParaIndent"/>
              <w:ind w:firstLine="0"/>
              <w:jc w:val="center"/>
            </w:pPr>
            <w:r>
              <w:t>Paraphilia</w:t>
            </w:r>
          </w:p>
        </w:tc>
        <w:tc>
          <w:tcPr>
            <w:tcW w:w="3271" w:type="dxa"/>
            <w:gridSpan w:val="3"/>
          </w:tcPr>
          <w:p w14:paraId="779187F3" w14:textId="77777777" w:rsidR="00296846" w:rsidRDefault="00296846" w:rsidP="004E2590">
            <w:pPr>
              <w:pStyle w:val="APAParaInden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People with a Desire to Experience It</w:t>
            </w:r>
          </w:p>
        </w:tc>
        <w:tc>
          <w:tcPr>
            <w:tcW w:w="2988" w:type="dxa"/>
            <w:gridSpan w:val="3"/>
          </w:tcPr>
          <w:p w14:paraId="251970B0" w14:textId="77777777" w:rsidR="00296846" w:rsidRDefault="00296846" w:rsidP="004E2590">
            <w:pPr>
              <w:pStyle w:val="APAParaInden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People Who Have Tried It At Least Once</w:t>
            </w:r>
          </w:p>
        </w:tc>
      </w:tr>
      <w:tr w:rsidR="00296846" w14:paraId="198CD150" w14:textId="77777777" w:rsidTr="004E2590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Merge/>
          </w:tcPr>
          <w:p w14:paraId="3EBB0051" w14:textId="77777777" w:rsidR="00296846" w:rsidRDefault="00296846" w:rsidP="004E2590">
            <w:pPr>
              <w:pStyle w:val="APAParaIndent"/>
              <w:ind w:firstLine="0"/>
            </w:pPr>
          </w:p>
        </w:tc>
        <w:tc>
          <w:tcPr>
            <w:tcW w:w="1114" w:type="dxa"/>
          </w:tcPr>
          <w:p w14:paraId="2707FBEB" w14:textId="77777777" w:rsidR="00296846" w:rsidRPr="00102A35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2A35">
              <w:rPr>
                <w:b/>
              </w:rPr>
              <w:t xml:space="preserve">% </w:t>
            </w:r>
            <w:proofErr w:type="gramStart"/>
            <w:r w:rsidRPr="00102A35">
              <w:rPr>
                <w:b/>
              </w:rPr>
              <w:t>of</w:t>
            </w:r>
            <w:proofErr w:type="gramEnd"/>
            <w:r w:rsidRPr="00102A35">
              <w:rPr>
                <w:b/>
              </w:rPr>
              <w:t xml:space="preserve"> </w:t>
            </w:r>
            <w:r>
              <w:rPr>
                <w:b/>
              </w:rPr>
              <w:t>all People</w:t>
            </w:r>
          </w:p>
        </w:tc>
        <w:tc>
          <w:tcPr>
            <w:tcW w:w="1115" w:type="dxa"/>
          </w:tcPr>
          <w:p w14:paraId="78582DB3" w14:textId="77777777" w:rsidR="00296846" w:rsidRPr="00102A35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2A35">
              <w:rPr>
                <w:b/>
              </w:rPr>
              <w:t xml:space="preserve">% </w:t>
            </w:r>
            <w:proofErr w:type="gramStart"/>
            <w:r w:rsidRPr="00102A35">
              <w:rPr>
                <w:b/>
              </w:rPr>
              <w:t>of</w:t>
            </w:r>
            <w:proofErr w:type="gramEnd"/>
            <w:r w:rsidRPr="00102A35">
              <w:rPr>
                <w:b/>
              </w:rPr>
              <w:t xml:space="preserve"> Men</w:t>
            </w:r>
          </w:p>
        </w:tc>
        <w:tc>
          <w:tcPr>
            <w:tcW w:w="1042" w:type="dxa"/>
          </w:tcPr>
          <w:p w14:paraId="69DE293B" w14:textId="77777777" w:rsidR="00296846" w:rsidRPr="00102A35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2A35">
              <w:rPr>
                <w:b/>
              </w:rPr>
              <w:t xml:space="preserve">% </w:t>
            </w:r>
            <w:proofErr w:type="gramStart"/>
            <w:r w:rsidRPr="00102A35">
              <w:rPr>
                <w:b/>
              </w:rPr>
              <w:t>of</w:t>
            </w:r>
            <w:proofErr w:type="gramEnd"/>
            <w:r w:rsidRPr="00102A35">
              <w:rPr>
                <w:b/>
              </w:rPr>
              <w:t xml:space="preserve"> Women</w:t>
            </w:r>
          </w:p>
        </w:tc>
        <w:tc>
          <w:tcPr>
            <w:tcW w:w="1044" w:type="dxa"/>
          </w:tcPr>
          <w:p w14:paraId="0AE0AA5B" w14:textId="77777777" w:rsidR="00296846" w:rsidRPr="00F24871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%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all P</w:t>
            </w:r>
            <w:r w:rsidRPr="00F24871">
              <w:rPr>
                <w:b/>
              </w:rPr>
              <w:t>eople</w:t>
            </w:r>
          </w:p>
        </w:tc>
        <w:tc>
          <w:tcPr>
            <w:tcW w:w="972" w:type="dxa"/>
          </w:tcPr>
          <w:p w14:paraId="67F42A71" w14:textId="77777777" w:rsidR="00296846" w:rsidRPr="00F24871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4871">
              <w:rPr>
                <w:b/>
              </w:rPr>
              <w:t xml:space="preserve">% </w:t>
            </w:r>
            <w:proofErr w:type="gramStart"/>
            <w:r w:rsidRPr="00F24871">
              <w:rPr>
                <w:b/>
              </w:rPr>
              <w:t>of</w:t>
            </w:r>
            <w:proofErr w:type="gramEnd"/>
            <w:r w:rsidRPr="00F24871">
              <w:rPr>
                <w:b/>
              </w:rPr>
              <w:t xml:space="preserve"> men</w:t>
            </w:r>
          </w:p>
        </w:tc>
        <w:tc>
          <w:tcPr>
            <w:tcW w:w="972" w:type="dxa"/>
          </w:tcPr>
          <w:p w14:paraId="1D0D1289" w14:textId="77777777" w:rsidR="00296846" w:rsidRPr="00F24871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4871">
              <w:rPr>
                <w:b/>
              </w:rPr>
              <w:t xml:space="preserve">% </w:t>
            </w:r>
            <w:proofErr w:type="gramStart"/>
            <w:r w:rsidRPr="00F24871">
              <w:rPr>
                <w:b/>
              </w:rPr>
              <w:t>of</w:t>
            </w:r>
            <w:proofErr w:type="gramEnd"/>
            <w:r w:rsidRPr="00F24871">
              <w:rPr>
                <w:b/>
              </w:rPr>
              <w:t xml:space="preserve"> women</w:t>
            </w:r>
          </w:p>
        </w:tc>
      </w:tr>
      <w:tr w:rsidR="00296846" w14:paraId="3A9CC842" w14:textId="77777777" w:rsidTr="004E2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4A469EBD" w14:textId="77777777" w:rsidR="00296846" w:rsidRPr="0068250C" w:rsidRDefault="00296846" w:rsidP="004E2590">
            <w:pPr>
              <w:pStyle w:val="APAParaIndent"/>
              <w:ind w:firstLine="0"/>
              <w:rPr>
                <w:rFonts w:ascii="Times" w:hAnsi="Times"/>
              </w:rPr>
            </w:pPr>
            <w:r w:rsidRPr="0068250C">
              <w:rPr>
                <w:rFonts w:ascii="Times" w:hAnsi="Times"/>
                <w:b w:val="0"/>
              </w:rPr>
              <w:t>Exhibitionism: traditional definition (exposing self to unsuspecting people)</w:t>
            </w:r>
          </w:p>
        </w:tc>
        <w:tc>
          <w:tcPr>
            <w:tcW w:w="1114" w:type="dxa"/>
          </w:tcPr>
          <w:p w14:paraId="124486BD" w14:textId="77777777" w:rsidR="00296846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69F1BE79" w14:textId="77777777" w:rsidR="00296846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2" w:type="dxa"/>
          </w:tcPr>
          <w:p w14:paraId="7A252289" w14:textId="77777777" w:rsidR="00296846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4" w:type="dxa"/>
          </w:tcPr>
          <w:p w14:paraId="7DAAE843" w14:textId="77777777" w:rsidR="00296846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</w:tcPr>
          <w:p w14:paraId="209D5458" w14:textId="77777777" w:rsidR="00296846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</w:tcPr>
          <w:p w14:paraId="4EB96D23" w14:textId="77777777" w:rsidR="00296846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846" w14:paraId="42B83B79" w14:textId="77777777" w:rsidTr="004E2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2BBB5F13" w14:textId="77777777" w:rsidR="00296846" w:rsidRPr="0068250C" w:rsidRDefault="00296846" w:rsidP="004E2590">
            <w:pPr>
              <w:pStyle w:val="APAParaIndent"/>
              <w:ind w:firstLine="0"/>
              <w:rPr>
                <w:rFonts w:ascii="Times" w:hAnsi="Times"/>
                <w:b w:val="0"/>
              </w:rPr>
            </w:pPr>
            <w:r w:rsidRPr="0068250C">
              <w:rPr>
                <w:rFonts w:ascii="Times" w:hAnsi="Times"/>
                <w:b w:val="0"/>
              </w:rPr>
              <w:t>Exhibitionism: non-traditional definition (sex with a partner in front of others or with risk of being seen)</w:t>
            </w:r>
          </w:p>
        </w:tc>
        <w:tc>
          <w:tcPr>
            <w:tcW w:w="1114" w:type="dxa"/>
          </w:tcPr>
          <w:p w14:paraId="4E3B203D" w14:textId="77777777" w:rsidR="00296846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4D5090D0" w14:textId="77777777" w:rsidR="00296846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2" w:type="dxa"/>
          </w:tcPr>
          <w:p w14:paraId="26D04E6F" w14:textId="77777777" w:rsidR="00296846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4" w:type="dxa"/>
          </w:tcPr>
          <w:p w14:paraId="205DCE1F" w14:textId="77777777" w:rsidR="00296846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</w:tcPr>
          <w:p w14:paraId="49B92DEA" w14:textId="77777777" w:rsidR="00296846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</w:tcPr>
          <w:p w14:paraId="60233BC1" w14:textId="77777777" w:rsidR="00296846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846" w14:paraId="7028954F" w14:textId="77777777" w:rsidTr="004E2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30CE5B10" w14:textId="77777777" w:rsidR="00296846" w:rsidRPr="0068250C" w:rsidRDefault="00296846" w:rsidP="004E2590">
            <w:pPr>
              <w:pStyle w:val="APAParaIndent"/>
              <w:ind w:firstLine="0"/>
              <w:rPr>
                <w:rFonts w:ascii="Times" w:hAnsi="Times"/>
                <w:b w:val="0"/>
              </w:rPr>
            </w:pPr>
            <w:r w:rsidRPr="0068250C">
              <w:rPr>
                <w:rFonts w:ascii="Times" w:hAnsi="Times"/>
                <w:b w:val="0"/>
              </w:rPr>
              <w:t>Fetishism: arousal from non-sexual object (other than a vibrator)</w:t>
            </w:r>
          </w:p>
        </w:tc>
        <w:tc>
          <w:tcPr>
            <w:tcW w:w="1114" w:type="dxa"/>
          </w:tcPr>
          <w:p w14:paraId="778840F0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41302602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2" w:type="dxa"/>
          </w:tcPr>
          <w:p w14:paraId="6F2EE713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4" w:type="dxa"/>
          </w:tcPr>
          <w:p w14:paraId="7563C7A0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</w:tcPr>
          <w:p w14:paraId="0FEE2B8E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</w:tcPr>
          <w:p w14:paraId="3F09A5C0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846" w14:paraId="390048AE" w14:textId="77777777" w:rsidTr="004E2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5FF4DA61" w14:textId="77777777" w:rsidR="00296846" w:rsidRPr="0068250C" w:rsidRDefault="00296846" w:rsidP="004E2590">
            <w:pPr>
              <w:pStyle w:val="APAParaIndent"/>
              <w:ind w:firstLine="0"/>
              <w:rPr>
                <w:rFonts w:ascii="Times" w:hAnsi="Times"/>
                <w:b w:val="0"/>
              </w:rPr>
            </w:pPr>
            <w:r w:rsidRPr="0068250C">
              <w:rPr>
                <w:rFonts w:ascii="Times" w:hAnsi="Times"/>
                <w:b w:val="0"/>
              </w:rPr>
              <w:t>Frotteurism: arousal from rubbing against others</w:t>
            </w:r>
          </w:p>
        </w:tc>
        <w:tc>
          <w:tcPr>
            <w:tcW w:w="1114" w:type="dxa"/>
          </w:tcPr>
          <w:p w14:paraId="4F6A9D9E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482DA332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2" w:type="dxa"/>
          </w:tcPr>
          <w:p w14:paraId="19DA851D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4" w:type="dxa"/>
          </w:tcPr>
          <w:p w14:paraId="6F317C1B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</w:tcPr>
          <w:p w14:paraId="5872F817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</w:tcPr>
          <w:p w14:paraId="4DA473EE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846" w14:paraId="32D4ACED" w14:textId="77777777" w:rsidTr="004E2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5AF0FF2B" w14:textId="77777777" w:rsidR="00296846" w:rsidRPr="0068250C" w:rsidRDefault="00296846" w:rsidP="004E2590">
            <w:pPr>
              <w:pStyle w:val="APAParaIndent"/>
              <w:ind w:firstLine="0"/>
              <w:rPr>
                <w:rFonts w:ascii="Times" w:hAnsi="Times"/>
                <w:b w:val="0"/>
              </w:rPr>
            </w:pPr>
            <w:r w:rsidRPr="0068250C">
              <w:rPr>
                <w:rFonts w:ascii="Times" w:hAnsi="Times"/>
                <w:b w:val="0"/>
              </w:rPr>
              <w:lastRenderedPageBreak/>
              <w:t>Masochism: desire to suffer, be dominated, or be humiliated</w:t>
            </w:r>
          </w:p>
        </w:tc>
        <w:tc>
          <w:tcPr>
            <w:tcW w:w="1114" w:type="dxa"/>
          </w:tcPr>
          <w:p w14:paraId="6A7A0B28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670AE501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2" w:type="dxa"/>
          </w:tcPr>
          <w:p w14:paraId="280051A6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4" w:type="dxa"/>
          </w:tcPr>
          <w:p w14:paraId="2F491191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</w:tcPr>
          <w:p w14:paraId="2133AD5C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</w:tcPr>
          <w:p w14:paraId="568E796A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846" w14:paraId="2CF96F54" w14:textId="77777777" w:rsidTr="004E2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23FADCA3" w14:textId="77777777" w:rsidR="00296846" w:rsidRPr="0068250C" w:rsidRDefault="00296846" w:rsidP="004E2590">
            <w:pPr>
              <w:pStyle w:val="APAParaIndent"/>
              <w:ind w:firstLine="0"/>
              <w:rPr>
                <w:rFonts w:ascii="Times" w:hAnsi="Times"/>
                <w:b w:val="0"/>
              </w:rPr>
            </w:pPr>
            <w:r w:rsidRPr="0068250C">
              <w:rPr>
                <w:rFonts w:ascii="Times" w:hAnsi="Times"/>
                <w:b w:val="0"/>
              </w:rPr>
              <w:t>Pedophilia: arousal by children 13 or younger while an adult</w:t>
            </w:r>
          </w:p>
        </w:tc>
        <w:tc>
          <w:tcPr>
            <w:tcW w:w="1114" w:type="dxa"/>
          </w:tcPr>
          <w:p w14:paraId="69EF1934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14A6BE61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2" w:type="dxa"/>
          </w:tcPr>
          <w:p w14:paraId="5BE24496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4" w:type="dxa"/>
          </w:tcPr>
          <w:p w14:paraId="126E14EC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</w:tcPr>
          <w:p w14:paraId="242560D3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</w:tcPr>
          <w:p w14:paraId="4900563E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846" w14:paraId="2569C11F" w14:textId="77777777" w:rsidTr="004E2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7830A515" w14:textId="77777777" w:rsidR="00296846" w:rsidRPr="0068250C" w:rsidRDefault="00296846" w:rsidP="004E2590">
            <w:pPr>
              <w:pStyle w:val="APAParaIndent"/>
              <w:ind w:firstLine="0"/>
              <w:rPr>
                <w:rFonts w:ascii="Times" w:hAnsi="Times"/>
                <w:b w:val="0"/>
              </w:rPr>
            </w:pPr>
            <w:r w:rsidRPr="0068250C">
              <w:rPr>
                <w:rFonts w:ascii="Times" w:hAnsi="Times"/>
                <w:b w:val="0"/>
              </w:rPr>
              <w:t>Sadism: desire to impose suffering or humiliation on others</w:t>
            </w:r>
          </w:p>
        </w:tc>
        <w:tc>
          <w:tcPr>
            <w:tcW w:w="1114" w:type="dxa"/>
          </w:tcPr>
          <w:p w14:paraId="7D39FFFA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351E02A5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2" w:type="dxa"/>
          </w:tcPr>
          <w:p w14:paraId="5B585246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4" w:type="dxa"/>
          </w:tcPr>
          <w:p w14:paraId="66593B91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</w:tcPr>
          <w:p w14:paraId="084F1859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</w:tcPr>
          <w:p w14:paraId="5D65CCAC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846" w14:paraId="4984AFAF" w14:textId="77777777" w:rsidTr="004E2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6522858C" w14:textId="77777777" w:rsidR="00296846" w:rsidRPr="0068250C" w:rsidRDefault="00296846" w:rsidP="004E2590">
            <w:pPr>
              <w:pStyle w:val="APAParaIndent"/>
              <w:ind w:firstLine="0"/>
              <w:rPr>
                <w:rFonts w:ascii="Times" w:hAnsi="Times"/>
                <w:b w:val="0"/>
              </w:rPr>
            </w:pPr>
            <w:r w:rsidRPr="0068250C">
              <w:rPr>
                <w:rFonts w:ascii="Times" w:hAnsi="Times"/>
                <w:b w:val="0"/>
              </w:rPr>
              <w:t>Transvestism: arousal from wearing clothes of opposite sex</w:t>
            </w:r>
          </w:p>
        </w:tc>
        <w:tc>
          <w:tcPr>
            <w:tcW w:w="1114" w:type="dxa"/>
          </w:tcPr>
          <w:p w14:paraId="786A2A0B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1BDBCE33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2" w:type="dxa"/>
          </w:tcPr>
          <w:p w14:paraId="5A824B13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4" w:type="dxa"/>
          </w:tcPr>
          <w:p w14:paraId="5386FBDB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</w:tcPr>
          <w:p w14:paraId="7C78E63C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</w:tcPr>
          <w:p w14:paraId="4525784B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846" w14:paraId="0A962CEE" w14:textId="77777777" w:rsidTr="004E2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0254AFA2" w14:textId="77777777" w:rsidR="00296846" w:rsidRPr="0068250C" w:rsidRDefault="00296846" w:rsidP="004E2590">
            <w:pPr>
              <w:pStyle w:val="APAParaIndent"/>
              <w:ind w:firstLine="0"/>
              <w:rPr>
                <w:rFonts w:ascii="Times" w:hAnsi="Times" w:cs="Times"/>
                <w:b w:val="0"/>
              </w:rPr>
            </w:pPr>
            <w:r w:rsidRPr="0068250C">
              <w:rPr>
                <w:rFonts w:ascii="Times" w:hAnsi="Times" w:cs="Times"/>
                <w:b w:val="0"/>
              </w:rPr>
              <w:t>Voyeurism: arousal from watching an unsuspecting stranger undress, be nude, or have sex</w:t>
            </w:r>
          </w:p>
        </w:tc>
        <w:tc>
          <w:tcPr>
            <w:tcW w:w="1114" w:type="dxa"/>
          </w:tcPr>
          <w:p w14:paraId="05E29247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601258A7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2" w:type="dxa"/>
          </w:tcPr>
          <w:p w14:paraId="3ADFEB9B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4" w:type="dxa"/>
          </w:tcPr>
          <w:p w14:paraId="3B5E67E9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</w:tcPr>
          <w:p w14:paraId="2FC51DE0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</w:tcPr>
          <w:p w14:paraId="3817F81C" w14:textId="77777777" w:rsidR="00296846" w:rsidRPr="005B41D3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46695F" w14:textId="77777777" w:rsidR="00296846" w:rsidRDefault="00296846" w:rsidP="00296846">
      <w:pPr>
        <w:pStyle w:val="Heading6"/>
      </w:pPr>
    </w:p>
    <w:p w14:paraId="2E454338" w14:textId="77777777" w:rsidR="00296846" w:rsidRDefault="00296846" w:rsidP="00296846">
      <w:pPr>
        <w:spacing w:after="240" w:line="480" w:lineRule="auto"/>
        <w:ind w:firstLine="360"/>
        <w:rPr>
          <w:rFonts w:eastAsiaTheme="majorEastAsia"/>
          <w:b/>
          <w:bCs/>
          <w:iCs/>
        </w:rPr>
      </w:pPr>
      <w:r>
        <w:br w:type="page"/>
      </w:r>
    </w:p>
    <w:p w14:paraId="32308FCA" w14:textId="77777777" w:rsidR="00296846" w:rsidRPr="00930BD2" w:rsidRDefault="00296846" w:rsidP="00296846">
      <w:pPr>
        <w:pStyle w:val="Heading6"/>
      </w:pPr>
      <w:r>
        <w:lastRenderedPageBreak/>
        <w:t>Try It Yourself (Answer Key): How Common Are Paraphilias?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3193"/>
        <w:gridCol w:w="1095"/>
        <w:gridCol w:w="1082"/>
        <w:gridCol w:w="1036"/>
        <w:gridCol w:w="1030"/>
        <w:gridCol w:w="948"/>
        <w:gridCol w:w="966"/>
      </w:tblGrid>
      <w:tr w:rsidR="00296846" w14:paraId="7A13C440" w14:textId="77777777" w:rsidTr="004E2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Merge w:val="restart"/>
          </w:tcPr>
          <w:p w14:paraId="0C090710" w14:textId="77777777" w:rsidR="00296846" w:rsidRDefault="00296846" w:rsidP="004E2590">
            <w:pPr>
              <w:pStyle w:val="APAParaIndent"/>
              <w:ind w:firstLine="0"/>
              <w:jc w:val="center"/>
            </w:pPr>
          </w:p>
          <w:p w14:paraId="516099A6" w14:textId="77777777" w:rsidR="00296846" w:rsidRDefault="00296846" w:rsidP="004E2590">
            <w:pPr>
              <w:pStyle w:val="APAParaIndent"/>
              <w:ind w:firstLine="0"/>
              <w:jc w:val="center"/>
            </w:pPr>
            <w:r>
              <w:t>Paraphilia</w:t>
            </w:r>
          </w:p>
        </w:tc>
        <w:tc>
          <w:tcPr>
            <w:tcW w:w="3271" w:type="dxa"/>
            <w:gridSpan w:val="3"/>
          </w:tcPr>
          <w:p w14:paraId="01F34EEC" w14:textId="77777777" w:rsidR="00296846" w:rsidRDefault="00296846" w:rsidP="004E2590">
            <w:pPr>
              <w:pStyle w:val="APAParaInden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People with a Desire to Experience It</w:t>
            </w:r>
          </w:p>
        </w:tc>
        <w:tc>
          <w:tcPr>
            <w:tcW w:w="2988" w:type="dxa"/>
            <w:gridSpan w:val="3"/>
          </w:tcPr>
          <w:p w14:paraId="6E277080" w14:textId="77777777" w:rsidR="00296846" w:rsidRDefault="00296846" w:rsidP="004E2590">
            <w:pPr>
              <w:pStyle w:val="APAParaInden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People Who Have Tried It At Least Once</w:t>
            </w:r>
          </w:p>
        </w:tc>
      </w:tr>
      <w:tr w:rsidR="00296846" w14:paraId="62DDA176" w14:textId="77777777" w:rsidTr="004E2590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Merge/>
          </w:tcPr>
          <w:p w14:paraId="635CD5CA" w14:textId="77777777" w:rsidR="00296846" w:rsidRDefault="00296846" w:rsidP="004E2590">
            <w:pPr>
              <w:pStyle w:val="APAParaIndent"/>
              <w:ind w:firstLine="0"/>
            </w:pPr>
          </w:p>
        </w:tc>
        <w:tc>
          <w:tcPr>
            <w:tcW w:w="1114" w:type="dxa"/>
          </w:tcPr>
          <w:p w14:paraId="7B82A10A" w14:textId="77777777" w:rsidR="00296846" w:rsidRPr="00102A35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2A35">
              <w:rPr>
                <w:b/>
              </w:rPr>
              <w:t xml:space="preserve">% </w:t>
            </w:r>
            <w:proofErr w:type="gramStart"/>
            <w:r w:rsidRPr="00102A35">
              <w:rPr>
                <w:b/>
              </w:rPr>
              <w:t>of</w:t>
            </w:r>
            <w:proofErr w:type="gramEnd"/>
            <w:r w:rsidRPr="00102A35">
              <w:rPr>
                <w:b/>
              </w:rPr>
              <w:t xml:space="preserve"> </w:t>
            </w:r>
            <w:r>
              <w:rPr>
                <w:b/>
              </w:rPr>
              <w:t>all People</w:t>
            </w:r>
          </w:p>
        </w:tc>
        <w:tc>
          <w:tcPr>
            <w:tcW w:w="1115" w:type="dxa"/>
          </w:tcPr>
          <w:p w14:paraId="5D68E3BC" w14:textId="77777777" w:rsidR="00296846" w:rsidRPr="00102A35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2A35">
              <w:rPr>
                <w:b/>
              </w:rPr>
              <w:t xml:space="preserve">% </w:t>
            </w:r>
            <w:proofErr w:type="gramStart"/>
            <w:r w:rsidRPr="00102A35">
              <w:rPr>
                <w:b/>
              </w:rPr>
              <w:t>of</w:t>
            </w:r>
            <w:proofErr w:type="gramEnd"/>
            <w:r w:rsidRPr="00102A35">
              <w:rPr>
                <w:b/>
              </w:rPr>
              <w:t xml:space="preserve"> Men</w:t>
            </w:r>
          </w:p>
        </w:tc>
        <w:tc>
          <w:tcPr>
            <w:tcW w:w="1042" w:type="dxa"/>
          </w:tcPr>
          <w:p w14:paraId="1BF57ABE" w14:textId="77777777" w:rsidR="00296846" w:rsidRPr="00102A35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2A35">
              <w:rPr>
                <w:b/>
              </w:rPr>
              <w:t xml:space="preserve">% </w:t>
            </w:r>
            <w:proofErr w:type="gramStart"/>
            <w:r w:rsidRPr="00102A35">
              <w:rPr>
                <w:b/>
              </w:rPr>
              <w:t>of</w:t>
            </w:r>
            <w:proofErr w:type="gramEnd"/>
            <w:r w:rsidRPr="00102A35">
              <w:rPr>
                <w:b/>
              </w:rPr>
              <w:t xml:space="preserve"> Women</w:t>
            </w:r>
          </w:p>
        </w:tc>
        <w:tc>
          <w:tcPr>
            <w:tcW w:w="1044" w:type="dxa"/>
          </w:tcPr>
          <w:p w14:paraId="33727D87" w14:textId="77777777" w:rsidR="00296846" w:rsidRPr="00F24871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%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all P</w:t>
            </w:r>
            <w:r w:rsidRPr="00F24871">
              <w:rPr>
                <w:b/>
              </w:rPr>
              <w:t>eople</w:t>
            </w:r>
          </w:p>
        </w:tc>
        <w:tc>
          <w:tcPr>
            <w:tcW w:w="972" w:type="dxa"/>
          </w:tcPr>
          <w:p w14:paraId="4A4667DA" w14:textId="77777777" w:rsidR="00296846" w:rsidRPr="00F24871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4871">
              <w:rPr>
                <w:b/>
              </w:rPr>
              <w:t xml:space="preserve">% </w:t>
            </w:r>
            <w:proofErr w:type="gramStart"/>
            <w:r w:rsidRPr="00F24871">
              <w:rPr>
                <w:b/>
              </w:rPr>
              <w:t>of</w:t>
            </w:r>
            <w:proofErr w:type="gramEnd"/>
            <w:r w:rsidRPr="00F24871">
              <w:rPr>
                <w:b/>
              </w:rPr>
              <w:t xml:space="preserve"> men</w:t>
            </w:r>
          </w:p>
        </w:tc>
        <w:tc>
          <w:tcPr>
            <w:tcW w:w="972" w:type="dxa"/>
          </w:tcPr>
          <w:p w14:paraId="0A0AFECC" w14:textId="77777777" w:rsidR="00296846" w:rsidRPr="00F24871" w:rsidRDefault="00296846" w:rsidP="004E2590">
            <w:pPr>
              <w:pStyle w:val="APAParaInden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4871">
              <w:rPr>
                <w:b/>
              </w:rPr>
              <w:t xml:space="preserve">% </w:t>
            </w:r>
            <w:proofErr w:type="gramStart"/>
            <w:r w:rsidRPr="00F24871">
              <w:rPr>
                <w:b/>
              </w:rPr>
              <w:t>of</w:t>
            </w:r>
            <w:proofErr w:type="gramEnd"/>
            <w:r w:rsidRPr="00F24871">
              <w:rPr>
                <w:b/>
              </w:rPr>
              <w:t xml:space="preserve"> women</w:t>
            </w:r>
          </w:p>
        </w:tc>
      </w:tr>
      <w:tr w:rsidR="00296846" w14:paraId="4CA87DA2" w14:textId="77777777" w:rsidTr="004E2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6B882566" w14:textId="77777777" w:rsidR="00296846" w:rsidRPr="004E75A2" w:rsidRDefault="00296846" w:rsidP="004E2590">
            <w:pPr>
              <w:pStyle w:val="APAParaIndent"/>
              <w:ind w:firstLine="0"/>
            </w:pPr>
            <w:r>
              <w:rPr>
                <w:b w:val="0"/>
              </w:rPr>
              <w:t>Exhibitionism: traditional definition (exposing self to unsuspecting people)</w:t>
            </w:r>
          </w:p>
        </w:tc>
        <w:tc>
          <w:tcPr>
            <w:tcW w:w="1114" w:type="dxa"/>
            <w:vAlign w:val="center"/>
          </w:tcPr>
          <w:p w14:paraId="610FABB8" w14:textId="77777777" w:rsidR="00296846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115" w:type="dxa"/>
            <w:vAlign w:val="center"/>
          </w:tcPr>
          <w:p w14:paraId="313BA0D0" w14:textId="77777777" w:rsidR="00296846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042" w:type="dxa"/>
            <w:vAlign w:val="center"/>
          </w:tcPr>
          <w:p w14:paraId="579525C6" w14:textId="77777777" w:rsidR="00296846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</w:t>
            </w:r>
          </w:p>
        </w:tc>
        <w:tc>
          <w:tcPr>
            <w:tcW w:w="1044" w:type="dxa"/>
            <w:vAlign w:val="center"/>
          </w:tcPr>
          <w:p w14:paraId="0FD71172" w14:textId="77777777" w:rsidR="00296846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972" w:type="dxa"/>
            <w:vAlign w:val="center"/>
          </w:tcPr>
          <w:p w14:paraId="48C50733" w14:textId="77777777" w:rsidR="00296846" w:rsidRPr="00134D17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7.8</w:t>
            </w:r>
          </w:p>
        </w:tc>
        <w:tc>
          <w:tcPr>
            <w:tcW w:w="972" w:type="dxa"/>
            <w:vAlign w:val="center"/>
          </w:tcPr>
          <w:p w14:paraId="49B1FFA0" w14:textId="77777777" w:rsidR="00296846" w:rsidRPr="00134D17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2.7</w:t>
            </w:r>
          </w:p>
        </w:tc>
      </w:tr>
      <w:tr w:rsidR="00296846" w14:paraId="165567A9" w14:textId="77777777" w:rsidTr="004E2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76E887E4" w14:textId="77777777" w:rsidR="00296846" w:rsidRDefault="00296846" w:rsidP="004E2590">
            <w:pPr>
              <w:pStyle w:val="APAParaIndent"/>
              <w:ind w:firstLine="0"/>
              <w:rPr>
                <w:b w:val="0"/>
              </w:rPr>
            </w:pPr>
            <w:r>
              <w:rPr>
                <w:b w:val="0"/>
              </w:rPr>
              <w:t>Exhibitionism: non-traditional definition (sex with a partner in front of others or with risk of being seen)</w:t>
            </w:r>
          </w:p>
        </w:tc>
        <w:tc>
          <w:tcPr>
            <w:tcW w:w="1114" w:type="dxa"/>
            <w:vAlign w:val="center"/>
          </w:tcPr>
          <w:p w14:paraId="51B22013" w14:textId="77777777" w:rsidR="00296846" w:rsidRPr="00C04EF6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4EF6">
              <w:rPr>
                <w:b/>
              </w:rPr>
              <w:t>30.6</w:t>
            </w:r>
          </w:p>
        </w:tc>
        <w:tc>
          <w:tcPr>
            <w:tcW w:w="1115" w:type="dxa"/>
            <w:vAlign w:val="center"/>
          </w:tcPr>
          <w:p w14:paraId="3985689F" w14:textId="77777777" w:rsidR="00296846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35.0</w:t>
            </w:r>
          </w:p>
        </w:tc>
        <w:tc>
          <w:tcPr>
            <w:tcW w:w="1042" w:type="dxa"/>
            <w:vAlign w:val="center"/>
          </w:tcPr>
          <w:p w14:paraId="4E0B6EEE" w14:textId="77777777" w:rsidR="00296846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26.9</w:t>
            </w:r>
          </w:p>
        </w:tc>
        <w:tc>
          <w:tcPr>
            <w:tcW w:w="1044" w:type="dxa"/>
            <w:vAlign w:val="center"/>
          </w:tcPr>
          <w:p w14:paraId="27AB9221" w14:textId="77777777" w:rsidR="00296846" w:rsidRPr="00134D17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30.9</w:t>
            </w:r>
          </w:p>
        </w:tc>
        <w:tc>
          <w:tcPr>
            <w:tcW w:w="972" w:type="dxa"/>
            <w:vAlign w:val="center"/>
          </w:tcPr>
          <w:p w14:paraId="7C11C484" w14:textId="77777777" w:rsidR="00296846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32.6</w:t>
            </w:r>
          </w:p>
        </w:tc>
        <w:tc>
          <w:tcPr>
            <w:tcW w:w="972" w:type="dxa"/>
            <w:vAlign w:val="center"/>
          </w:tcPr>
          <w:p w14:paraId="50ACF590" w14:textId="77777777" w:rsidR="00296846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29.4</w:t>
            </w:r>
          </w:p>
        </w:tc>
      </w:tr>
      <w:tr w:rsidR="00296846" w14:paraId="68D6B00A" w14:textId="77777777" w:rsidTr="004E2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657689C5" w14:textId="77777777" w:rsidR="00296846" w:rsidRPr="005B41D3" w:rsidRDefault="00296846" w:rsidP="004E2590">
            <w:pPr>
              <w:pStyle w:val="APAParaIndent"/>
              <w:ind w:firstLine="0"/>
              <w:rPr>
                <w:b w:val="0"/>
              </w:rPr>
            </w:pPr>
            <w:r>
              <w:rPr>
                <w:b w:val="0"/>
              </w:rPr>
              <w:t>Fetishism: arousal from non-sexual object (other than a vibrator)</w:t>
            </w:r>
          </w:p>
        </w:tc>
        <w:tc>
          <w:tcPr>
            <w:tcW w:w="1114" w:type="dxa"/>
            <w:vAlign w:val="center"/>
          </w:tcPr>
          <w:p w14:paraId="0F90406F" w14:textId="77777777" w:rsidR="00296846" w:rsidRPr="00C04EF6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4EF6">
              <w:rPr>
                <w:b/>
              </w:rPr>
              <w:t>44.5</w:t>
            </w:r>
          </w:p>
        </w:tc>
        <w:tc>
          <w:tcPr>
            <w:tcW w:w="1115" w:type="dxa"/>
            <w:vAlign w:val="center"/>
          </w:tcPr>
          <w:p w14:paraId="2C048B16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40.4</w:t>
            </w:r>
          </w:p>
        </w:tc>
        <w:tc>
          <w:tcPr>
            <w:tcW w:w="1042" w:type="dxa"/>
            <w:vAlign w:val="center"/>
          </w:tcPr>
          <w:p w14:paraId="45589DA3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47.9</w:t>
            </w:r>
          </w:p>
        </w:tc>
        <w:tc>
          <w:tcPr>
            <w:tcW w:w="1044" w:type="dxa"/>
            <w:vAlign w:val="center"/>
          </w:tcPr>
          <w:p w14:paraId="73A45D77" w14:textId="77777777" w:rsidR="00296846" w:rsidRPr="00134D17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26.3</w:t>
            </w:r>
          </w:p>
        </w:tc>
        <w:tc>
          <w:tcPr>
            <w:tcW w:w="972" w:type="dxa"/>
            <w:vAlign w:val="center"/>
          </w:tcPr>
          <w:p w14:paraId="03A2839D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30.1</w:t>
            </w:r>
          </w:p>
        </w:tc>
        <w:tc>
          <w:tcPr>
            <w:tcW w:w="972" w:type="dxa"/>
            <w:vAlign w:val="center"/>
          </w:tcPr>
          <w:p w14:paraId="0C9FC860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23.2</w:t>
            </w:r>
          </w:p>
        </w:tc>
      </w:tr>
      <w:tr w:rsidR="00296846" w14:paraId="73AEF7A3" w14:textId="77777777" w:rsidTr="004E2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0F2C4D12" w14:textId="77777777" w:rsidR="00296846" w:rsidRDefault="00296846" w:rsidP="004E2590">
            <w:pPr>
              <w:pStyle w:val="APAParaIndent"/>
              <w:ind w:firstLine="0"/>
              <w:rPr>
                <w:b w:val="0"/>
              </w:rPr>
            </w:pPr>
            <w:r>
              <w:rPr>
                <w:b w:val="0"/>
              </w:rPr>
              <w:t>Frotteurism: arousal from rubbing against others</w:t>
            </w:r>
          </w:p>
        </w:tc>
        <w:tc>
          <w:tcPr>
            <w:tcW w:w="1114" w:type="dxa"/>
            <w:vAlign w:val="center"/>
          </w:tcPr>
          <w:p w14:paraId="3195726C" w14:textId="77777777" w:rsidR="00296846" w:rsidRPr="00C04EF6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4EF6">
              <w:rPr>
                <w:b/>
              </w:rPr>
              <w:t>26.7</w:t>
            </w:r>
          </w:p>
        </w:tc>
        <w:tc>
          <w:tcPr>
            <w:tcW w:w="1115" w:type="dxa"/>
            <w:vAlign w:val="center"/>
          </w:tcPr>
          <w:p w14:paraId="4D536CA1" w14:textId="77777777" w:rsidR="00296846" w:rsidRPr="00134D17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34D17">
              <w:rPr>
                <w:i/>
              </w:rPr>
              <w:t>34.2</w:t>
            </w:r>
          </w:p>
        </w:tc>
        <w:tc>
          <w:tcPr>
            <w:tcW w:w="1042" w:type="dxa"/>
            <w:vAlign w:val="center"/>
          </w:tcPr>
          <w:p w14:paraId="147B3CB3" w14:textId="77777777" w:rsidR="00296846" w:rsidRPr="00134D17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34D17">
              <w:rPr>
                <w:i/>
              </w:rPr>
              <w:t>20.7</w:t>
            </w:r>
          </w:p>
        </w:tc>
        <w:tc>
          <w:tcPr>
            <w:tcW w:w="1044" w:type="dxa"/>
            <w:vAlign w:val="center"/>
          </w:tcPr>
          <w:p w14:paraId="56D45B32" w14:textId="77777777" w:rsidR="00296846" w:rsidRPr="00134D17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26.1</w:t>
            </w:r>
          </w:p>
        </w:tc>
        <w:tc>
          <w:tcPr>
            <w:tcW w:w="972" w:type="dxa"/>
            <w:vAlign w:val="center"/>
          </w:tcPr>
          <w:p w14:paraId="2BBB6189" w14:textId="77777777" w:rsidR="00296846" w:rsidRPr="00134D17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32.4</w:t>
            </w:r>
          </w:p>
        </w:tc>
        <w:tc>
          <w:tcPr>
            <w:tcW w:w="972" w:type="dxa"/>
            <w:vAlign w:val="center"/>
          </w:tcPr>
          <w:p w14:paraId="4E998C7A" w14:textId="77777777" w:rsidR="00296846" w:rsidRPr="00134D17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20.5</w:t>
            </w:r>
          </w:p>
        </w:tc>
      </w:tr>
      <w:tr w:rsidR="00296846" w14:paraId="5C4EDBF4" w14:textId="77777777" w:rsidTr="004E2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1A5F27D2" w14:textId="77777777" w:rsidR="00296846" w:rsidRDefault="00296846" w:rsidP="004E2590">
            <w:pPr>
              <w:pStyle w:val="APAParaIndent"/>
              <w:ind w:firstLine="0"/>
              <w:rPr>
                <w:b w:val="0"/>
              </w:rPr>
            </w:pPr>
            <w:r>
              <w:rPr>
                <w:b w:val="0"/>
              </w:rPr>
              <w:t>Masochism: desire to suffer, be dominated, or be humiliated</w:t>
            </w:r>
          </w:p>
        </w:tc>
        <w:tc>
          <w:tcPr>
            <w:tcW w:w="1114" w:type="dxa"/>
            <w:vAlign w:val="center"/>
          </w:tcPr>
          <w:p w14:paraId="4F8763A7" w14:textId="77777777" w:rsidR="00296846" w:rsidRPr="00C04EF6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23.8</w:t>
            </w:r>
          </w:p>
        </w:tc>
        <w:tc>
          <w:tcPr>
            <w:tcW w:w="1115" w:type="dxa"/>
            <w:vAlign w:val="center"/>
          </w:tcPr>
          <w:p w14:paraId="1806D8A2" w14:textId="77777777" w:rsidR="00296846" w:rsidRPr="00134D17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34D17">
              <w:rPr>
                <w:i/>
              </w:rPr>
              <w:t>19.2</w:t>
            </w:r>
          </w:p>
        </w:tc>
        <w:tc>
          <w:tcPr>
            <w:tcW w:w="1042" w:type="dxa"/>
            <w:vAlign w:val="center"/>
          </w:tcPr>
          <w:p w14:paraId="59B185F5" w14:textId="77777777" w:rsidR="00296846" w:rsidRPr="00134D17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34D17">
              <w:rPr>
                <w:i/>
              </w:rPr>
              <w:t>27.8</w:t>
            </w:r>
          </w:p>
        </w:tc>
        <w:tc>
          <w:tcPr>
            <w:tcW w:w="1044" w:type="dxa"/>
            <w:vAlign w:val="center"/>
          </w:tcPr>
          <w:p w14:paraId="0A6CF04F" w14:textId="77777777" w:rsidR="00296846" w:rsidRPr="00134D17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19.2</w:t>
            </w:r>
          </w:p>
        </w:tc>
        <w:tc>
          <w:tcPr>
            <w:tcW w:w="972" w:type="dxa"/>
            <w:vAlign w:val="center"/>
          </w:tcPr>
          <w:p w14:paraId="104BB42F" w14:textId="77777777" w:rsidR="00296846" w:rsidRPr="00134D17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13.9</w:t>
            </w:r>
          </w:p>
        </w:tc>
        <w:tc>
          <w:tcPr>
            <w:tcW w:w="972" w:type="dxa"/>
            <w:vAlign w:val="center"/>
          </w:tcPr>
          <w:p w14:paraId="434C2C5E" w14:textId="77777777" w:rsidR="00296846" w:rsidRPr="00134D17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23.7</w:t>
            </w:r>
          </w:p>
        </w:tc>
      </w:tr>
      <w:tr w:rsidR="00296846" w14:paraId="63178DCD" w14:textId="77777777" w:rsidTr="004E2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5858F642" w14:textId="77777777" w:rsidR="00296846" w:rsidRDefault="00296846" w:rsidP="004E2590">
            <w:pPr>
              <w:pStyle w:val="APAParaIndent"/>
              <w:ind w:firstLine="0"/>
              <w:rPr>
                <w:b w:val="0"/>
              </w:rPr>
            </w:pPr>
            <w:r>
              <w:rPr>
                <w:b w:val="0"/>
              </w:rPr>
              <w:t>Pedophilia: arousal by children 13 or younger while an adult</w:t>
            </w:r>
          </w:p>
        </w:tc>
        <w:tc>
          <w:tcPr>
            <w:tcW w:w="1114" w:type="dxa"/>
            <w:vAlign w:val="center"/>
          </w:tcPr>
          <w:p w14:paraId="67EC1AEA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</w:t>
            </w:r>
          </w:p>
        </w:tc>
        <w:tc>
          <w:tcPr>
            <w:tcW w:w="1115" w:type="dxa"/>
            <w:vAlign w:val="center"/>
          </w:tcPr>
          <w:p w14:paraId="67D17426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1042" w:type="dxa"/>
            <w:vAlign w:val="center"/>
          </w:tcPr>
          <w:p w14:paraId="6961BA48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</w:t>
            </w:r>
          </w:p>
        </w:tc>
        <w:tc>
          <w:tcPr>
            <w:tcW w:w="1044" w:type="dxa"/>
            <w:vAlign w:val="center"/>
          </w:tcPr>
          <w:p w14:paraId="65344C3F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</w:t>
            </w:r>
          </w:p>
        </w:tc>
        <w:tc>
          <w:tcPr>
            <w:tcW w:w="972" w:type="dxa"/>
            <w:vAlign w:val="center"/>
          </w:tcPr>
          <w:p w14:paraId="225E02E7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</w:t>
            </w:r>
          </w:p>
        </w:tc>
        <w:tc>
          <w:tcPr>
            <w:tcW w:w="972" w:type="dxa"/>
            <w:vAlign w:val="center"/>
          </w:tcPr>
          <w:p w14:paraId="0BA20E9F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</w:t>
            </w:r>
          </w:p>
        </w:tc>
      </w:tr>
      <w:tr w:rsidR="00296846" w14:paraId="1F043570" w14:textId="77777777" w:rsidTr="004E2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19A7D97A" w14:textId="77777777" w:rsidR="00296846" w:rsidRDefault="00296846" w:rsidP="004E2590">
            <w:pPr>
              <w:pStyle w:val="APAParaIndent"/>
              <w:ind w:firstLine="0"/>
              <w:rPr>
                <w:b w:val="0"/>
              </w:rPr>
            </w:pPr>
            <w:r>
              <w:rPr>
                <w:b w:val="0"/>
              </w:rPr>
              <w:lastRenderedPageBreak/>
              <w:t>Sadism: desire to impose suffering or humiliation on others</w:t>
            </w:r>
          </w:p>
        </w:tc>
        <w:tc>
          <w:tcPr>
            <w:tcW w:w="1114" w:type="dxa"/>
            <w:vAlign w:val="center"/>
          </w:tcPr>
          <w:p w14:paraId="574ED54A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115" w:type="dxa"/>
            <w:vAlign w:val="center"/>
          </w:tcPr>
          <w:p w14:paraId="06596C07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9.5</w:t>
            </w:r>
          </w:p>
        </w:tc>
        <w:tc>
          <w:tcPr>
            <w:tcW w:w="1042" w:type="dxa"/>
            <w:vAlign w:val="center"/>
          </w:tcPr>
          <w:p w14:paraId="2F91EA7D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044" w:type="dxa"/>
            <w:vAlign w:val="center"/>
          </w:tcPr>
          <w:p w14:paraId="0BDD7BC1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972" w:type="dxa"/>
            <w:vAlign w:val="center"/>
          </w:tcPr>
          <w:p w14:paraId="4AE15362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972" w:type="dxa"/>
            <w:vAlign w:val="center"/>
          </w:tcPr>
          <w:p w14:paraId="4148C040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3.9</w:t>
            </w:r>
          </w:p>
        </w:tc>
      </w:tr>
      <w:tr w:rsidR="00296846" w14:paraId="652C7C1F" w14:textId="77777777" w:rsidTr="004E2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7F82C986" w14:textId="77777777" w:rsidR="00296846" w:rsidRPr="005B41D3" w:rsidRDefault="00296846" w:rsidP="004E2590">
            <w:pPr>
              <w:pStyle w:val="APAParaIndent"/>
              <w:ind w:firstLine="0"/>
              <w:rPr>
                <w:b w:val="0"/>
              </w:rPr>
            </w:pPr>
            <w:r>
              <w:rPr>
                <w:b w:val="0"/>
              </w:rPr>
              <w:t>Transvestism: arousal from wearing clothes of opposite sex</w:t>
            </w:r>
          </w:p>
        </w:tc>
        <w:tc>
          <w:tcPr>
            <w:tcW w:w="1114" w:type="dxa"/>
            <w:vAlign w:val="center"/>
          </w:tcPr>
          <w:p w14:paraId="577A1097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1115" w:type="dxa"/>
            <w:vAlign w:val="center"/>
          </w:tcPr>
          <w:p w14:paraId="00DB54E4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042" w:type="dxa"/>
            <w:vAlign w:val="center"/>
          </w:tcPr>
          <w:p w14:paraId="79544EBF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044" w:type="dxa"/>
            <w:vAlign w:val="center"/>
          </w:tcPr>
          <w:p w14:paraId="325DDDC4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972" w:type="dxa"/>
            <w:vAlign w:val="center"/>
          </w:tcPr>
          <w:p w14:paraId="56116844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972" w:type="dxa"/>
            <w:vAlign w:val="center"/>
          </w:tcPr>
          <w:p w14:paraId="74D9DE27" w14:textId="77777777" w:rsidR="00296846" w:rsidRPr="005B41D3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</w:t>
            </w:r>
          </w:p>
        </w:tc>
      </w:tr>
      <w:tr w:rsidR="00296846" w14:paraId="79DA253B" w14:textId="77777777" w:rsidTr="004E2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14:paraId="76A29823" w14:textId="77777777" w:rsidR="00296846" w:rsidRPr="001C0C33" w:rsidRDefault="00296846" w:rsidP="004E2590">
            <w:pPr>
              <w:pStyle w:val="APAParaIndent"/>
              <w:ind w:firstLine="0"/>
              <w:rPr>
                <w:rFonts w:ascii="Times" w:hAnsi="Times" w:cs="Times"/>
                <w:b w:val="0"/>
              </w:rPr>
            </w:pPr>
            <w:r>
              <w:rPr>
                <w:rFonts w:ascii="Times" w:hAnsi="Times" w:cs="Times"/>
                <w:b w:val="0"/>
              </w:rPr>
              <w:t>Voyeurism: arousal from watching an unsuspecting stranger undress, be nude, or have sex</w:t>
            </w:r>
          </w:p>
        </w:tc>
        <w:tc>
          <w:tcPr>
            <w:tcW w:w="1114" w:type="dxa"/>
            <w:vAlign w:val="center"/>
          </w:tcPr>
          <w:p w14:paraId="56B35F9D" w14:textId="77777777" w:rsidR="00296846" w:rsidRPr="00C04EF6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46.3</w:t>
            </w:r>
          </w:p>
        </w:tc>
        <w:tc>
          <w:tcPr>
            <w:tcW w:w="1115" w:type="dxa"/>
            <w:vAlign w:val="center"/>
          </w:tcPr>
          <w:p w14:paraId="3A67EF44" w14:textId="77777777" w:rsidR="00296846" w:rsidRPr="00134D17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34D17">
              <w:rPr>
                <w:i/>
              </w:rPr>
              <w:t>60.0</w:t>
            </w:r>
          </w:p>
        </w:tc>
        <w:tc>
          <w:tcPr>
            <w:tcW w:w="1042" w:type="dxa"/>
            <w:vAlign w:val="center"/>
          </w:tcPr>
          <w:p w14:paraId="4052C664" w14:textId="77777777" w:rsidR="00296846" w:rsidRPr="00134D17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34D17">
              <w:rPr>
                <w:i/>
              </w:rPr>
              <w:t>34.7</w:t>
            </w:r>
          </w:p>
        </w:tc>
        <w:tc>
          <w:tcPr>
            <w:tcW w:w="1044" w:type="dxa"/>
            <w:vAlign w:val="center"/>
          </w:tcPr>
          <w:p w14:paraId="4291B721" w14:textId="77777777" w:rsidR="00296846" w:rsidRPr="00134D17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34.5</w:t>
            </w:r>
          </w:p>
        </w:tc>
        <w:tc>
          <w:tcPr>
            <w:tcW w:w="972" w:type="dxa"/>
            <w:vAlign w:val="center"/>
          </w:tcPr>
          <w:p w14:paraId="6B2B4DCB" w14:textId="77777777" w:rsidR="00296846" w:rsidRPr="00134D17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50.3</w:t>
            </w:r>
          </w:p>
        </w:tc>
        <w:tc>
          <w:tcPr>
            <w:tcW w:w="972" w:type="dxa"/>
            <w:vAlign w:val="center"/>
          </w:tcPr>
          <w:p w14:paraId="775458A8" w14:textId="77777777" w:rsidR="00296846" w:rsidRPr="00134D17" w:rsidRDefault="00296846" w:rsidP="004E2590">
            <w:pPr>
              <w:pStyle w:val="APAParaInden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21.2</w:t>
            </w:r>
          </w:p>
        </w:tc>
      </w:tr>
    </w:tbl>
    <w:p w14:paraId="40D3408B" w14:textId="77777777" w:rsidR="00296846" w:rsidRDefault="00296846" w:rsidP="00296846">
      <w:pPr>
        <w:pStyle w:val="APANon-indent"/>
        <w:numPr>
          <w:ilvl w:val="0"/>
          <w:numId w:val="7"/>
        </w:numPr>
        <w:spacing w:line="240" w:lineRule="auto"/>
      </w:pPr>
      <w:r w:rsidRPr="00EE5B8D">
        <w:rPr>
          <w:b/>
        </w:rPr>
        <w:t>Bold</w:t>
      </w:r>
      <w:r>
        <w:t xml:space="preserve"> = higher than statistical criteria (normal curve) for unusual occurrence</w:t>
      </w:r>
      <w:r>
        <w:br/>
      </w:r>
      <w:r>
        <w:rPr>
          <w:i/>
        </w:rPr>
        <w:t>Italics</w:t>
      </w:r>
      <w:r>
        <w:t xml:space="preserve"> = significant difference between men and women</w:t>
      </w:r>
    </w:p>
    <w:p w14:paraId="035FF4EF" w14:textId="77777777" w:rsidR="00296846" w:rsidRDefault="00296846" w:rsidP="00296846">
      <w:pPr>
        <w:pStyle w:val="APANon-indent"/>
        <w:numPr>
          <w:ilvl w:val="0"/>
          <w:numId w:val="7"/>
        </w:numPr>
        <w:spacing w:line="240" w:lineRule="auto"/>
      </w:pPr>
      <w:r>
        <w:t xml:space="preserve">Compiled using data from Table 1a and Table 1b from </w:t>
      </w:r>
      <w:proofErr w:type="spellStart"/>
      <w:r w:rsidRPr="00404E4B">
        <w:t>Joyal</w:t>
      </w:r>
      <w:proofErr w:type="spellEnd"/>
      <w:r w:rsidRPr="00404E4B">
        <w:t xml:space="preserve">, C. C., &amp; </w:t>
      </w:r>
      <w:proofErr w:type="spellStart"/>
      <w:r w:rsidRPr="00404E4B">
        <w:t>Carpentier</w:t>
      </w:r>
      <w:proofErr w:type="spellEnd"/>
      <w:r w:rsidRPr="00404E4B">
        <w:t xml:space="preserve">, J. (2016). The prevalence of paraphilic interests and behaviors in the general population: A provincial survey. </w:t>
      </w:r>
      <w:r w:rsidRPr="00404E4B">
        <w:rPr>
          <w:i/>
          <w:iCs/>
        </w:rPr>
        <w:t>The Journal of Sex Research</w:t>
      </w:r>
      <w:r w:rsidRPr="00404E4B">
        <w:t>, Advance online publication. doi:10.1080/00224499.2016.1139034</w:t>
      </w:r>
    </w:p>
    <w:p w14:paraId="20280D30" w14:textId="77777777" w:rsidR="00296846" w:rsidRDefault="00296846" w:rsidP="00296846">
      <w:pPr>
        <w:pStyle w:val="Heading7"/>
      </w:pPr>
    </w:p>
    <w:p w14:paraId="13441F89" w14:textId="676B7302" w:rsidR="00296846" w:rsidRDefault="00296846" w:rsidP="00296846">
      <w:pPr>
        <w:pStyle w:val="Heading7"/>
      </w:pPr>
      <w:r>
        <w:t>Critical Thinking Questions</w:t>
      </w:r>
    </w:p>
    <w:p w14:paraId="377A92C7" w14:textId="77777777" w:rsidR="00296846" w:rsidRDefault="00296846" w:rsidP="00296846">
      <w:pPr>
        <w:pStyle w:val="APANon-indent"/>
        <w:numPr>
          <w:ilvl w:val="0"/>
          <w:numId w:val="6"/>
        </w:numPr>
        <w:spacing w:line="240" w:lineRule="auto"/>
      </w:pPr>
      <w:r>
        <w:t>How generalizable are these results? Would you expect similar results outside Quebec? Why or why not?</w:t>
      </w:r>
    </w:p>
    <w:p w14:paraId="745DA51F" w14:textId="77777777" w:rsidR="00296846" w:rsidRDefault="00296846" w:rsidP="00296846">
      <w:pPr>
        <w:pStyle w:val="APANon-indent"/>
        <w:numPr>
          <w:ilvl w:val="0"/>
          <w:numId w:val="6"/>
        </w:numPr>
        <w:spacing w:line="240" w:lineRule="auto"/>
      </w:pPr>
      <w:r>
        <w:t>Paraphilic interests and behaviors are more common than many of us assume. Does this influence how “normal” you think such interests and behaviors are? In what way?</w:t>
      </w:r>
    </w:p>
    <w:p w14:paraId="47948561" w14:textId="77777777" w:rsidR="00296846" w:rsidRDefault="00296846" w:rsidP="00296846">
      <w:pPr>
        <w:pStyle w:val="APANon-indent"/>
        <w:numPr>
          <w:ilvl w:val="0"/>
          <w:numId w:val="6"/>
        </w:numPr>
        <w:spacing w:line="240" w:lineRule="auto"/>
      </w:pPr>
      <w:r>
        <w:t>Should the level of criminality of a paraphilic interest or behavior influence whether we consider it abnormal to be interested in it or to engage in it? Explain your thinking.</w:t>
      </w:r>
    </w:p>
    <w:p w14:paraId="27CDC277" w14:textId="77777777" w:rsidR="00296846" w:rsidRDefault="00296846" w:rsidP="00296846">
      <w:pPr>
        <w:rPr>
          <w:rFonts w:eastAsiaTheme="majorEastAsia"/>
          <w:b/>
          <w:bCs/>
          <w:iCs/>
        </w:rPr>
      </w:pPr>
    </w:p>
    <w:p w14:paraId="40C157A3" w14:textId="47B4FEBC" w:rsidR="008F13A5" w:rsidRPr="00296846" w:rsidRDefault="008F13A5" w:rsidP="00296846">
      <w:pPr>
        <w:pStyle w:val="APAParaNon-indent"/>
        <w:rPr>
          <w:rFonts w:eastAsiaTheme="majorEastAsia"/>
          <w:b/>
          <w:bCs/>
          <w:iCs/>
        </w:rPr>
      </w:pPr>
    </w:p>
    <w:sectPr w:rsidR="008F13A5" w:rsidRPr="0029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3318"/>
    <w:multiLevelType w:val="hybridMultilevel"/>
    <w:tmpl w:val="0BC0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833B9"/>
    <w:multiLevelType w:val="hybridMultilevel"/>
    <w:tmpl w:val="978ECA44"/>
    <w:lvl w:ilvl="0" w:tplc="42BCA73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E2882"/>
    <w:multiLevelType w:val="hybridMultilevel"/>
    <w:tmpl w:val="8796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F28C7"/>
    <w:multiLevelType w:val="hybridMultilevel"/>
    <w:tmpl w:val="13ACF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86BB3"/>
    <w:multiLevelType w:val="hybridMultilevel"/>
    <w:tmpl w:val="683C2C64"/>
    <w:lvl w:ilvl="0" w:tplc="260E66D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DA71BF"/>
    <w:multiLevelType w:val="hybridMultilevel"/>
    <w:tmpl w:val="F77E2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4F233A"/>
    <w:multiLevelType w:val="hybridMultilevel"/>
    <w:tmpl w:val="5160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142051">
    <w:abstractNumId w:val="1"/>
  </w:num>
  <w:num w:numId="2" w16cid:durableId="1942908658">
    <w:abstractNumId w:val="2"/>
  </w:num>
  <w:num w:numId="3" w16cid:durableId="1100222202">
    <w:abstractNumId w:val="0"/>
  </w:num>
  <w:num w:numId="4" w16cid:durableId="491143747">
    <w:abstractNumId w:val="5"/>
  </w:num>
  <w:num w:numId="5" w16cid:durableId="1527329871">
    <w:abstractNumId w:val="6"/>
  </w:num>
  <w:num w:numId="6" w16cid:durableId="1689791019">
    <w:abstractNumId w:val="3"/>
  </w:num>
  <w:num w:numId="7" w16cid:durableId="1976174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CB"/>
    <w:rsid w:val="00005D8D"/>
    <w:rsid w:val="000220DF"/>
    <w:rsid w:val="0002396E"/>
    <w:rsid w:val="00063637"/>
    <w:rsid w:val="0007637B"/>
    <w:rsid w:val="000967AB"/>
    <w:rsid w:val="000C1035"/>
    <w:rsid w:val="000F0AC9"/>
    <w:rsid w:val="00110591"/>
    <w:rsid w:val="00117D4F"/>
    <w:rsid w:val="00171D43"/>
    <w:rsid w:val="00177E4B"/>
    <w:rsid w:val="00186065"/>
    <w:rsid w:val="001B2BBA"/>
    <w:rsid w:val="001C078B"/>
    <w:rsid w:val="001E3055"/>
    <w:rsid w:val="001E4840"/>
    <w:rsid w:val="00260254"/>
    <w:rsid w:val="00296846"/>
    <w:rsid w:val="002A3844"/>
    <w:rsid w:val="002A7CA6"/>
    <w:rsid w:val="002D2525"/>
    <w:rsid w:val="002F1541"/>
    <w:rsid w:val="00306074"/>
    <w:rsid w:val="00311C03"/>
    <w:rsid w:val="0032226A"/>
    <w:rsid w:val="003459A0"/>
    <w:rsid w:val="003A2874"/>
    <w:rsid w:val="003A3B3B"/>
    <w:rsid w:val="003C749E"/>
    <w:rsid w:val="003E226A"/>
    <w:rsid w:val="00485953"/>
    <w:rsid w:val="004A65EB"/>
    <w:rsid w:val="004B4178"/>
    <w:rsid w:val="00504618"/>
    <w:rsid w:val="00531D2C"/>
    <w:rsid w:val="005502DD"/>
    <w:rsid w:val="005A1A0E"/>
    <w:rsid w:val="00621A48"/>
    <w:rsid w:val="00645748"/>
    <w:rsid w:val="006678B1"/>
    <w:rsid w:val="00671992"/>
    <w:rsid w:val="0067566E"/>
    <w:rsid w:val="006764EE"/>
    <w:rsid w:val="006955CA"/>
    <w:rsid w:val="006D077A"/>
    <w:rsid w:val="006E1271"/>
    <w:rsid w:val="00706595"/>
    <w:rsid w:val="00722261"/>
    <w:rsid w:val="00730665"/>
    <w:rsid w:val="007614DC"/>
    <w:rsid w:val="00767C14"/>
    <w:rsid w:val="0079221A"/>
    <w:rsid w:val="007B79BD"/>
    <w:rsid w:val="007C0D98"/>
    <w:rsid w:val="007E2C63"/>
    <w:rsid w:val="007F618D"/>
    <w:rsid w:val="0080629B"/>
    <w:rsid w:val="00894A64"/>
    <w:rsid w:val="008F13A5"/>
    <w:rsid w:val="009434DC"/>
    <w:rsid w:val="0096730F"/>
    <w:rsid w:val="009C129C"/>
    <w:rsid w:val="009E4992"/>
    <w:rsid w:val="00A57A50"/>
    <w:rsid w:val="00A6179C"/>
    <w:rsid w:val="00A971EC"/>
    <w:rsid w:val="00AA6AA1"/>
    <w:rsid w:val="00AC2E33"/>
    <w:rsid w:val="00AE5EAA"/>
    <w:rsid w:val="00B32ECF"/>
    <w:rsid w:val="00B57423"/>
    <w:rsid w:val="00B667EE"/>
    <w:rsid w:val="00B71408"/>
    <w:rsid w:val="00B9335A"/>
    <w:rsid w:val="00BB10BC"/>
    <w:rsid w:val="00BB18AC"/>
    <w:rsid w:val="00BF3040"/>
    <w:rsid w:val="00C4224E"/>
    <w:rsid w:val="00C56902"/>
    <w:rsid w:val="00C639CB"/>
    <w:rsid w:val="00C73C27"/>
    <w:rsid w:val="00CD43DD"/>
    <w:rsid w:val="00D51B3C"/>
    <w:rsid w:val="00D66A5D"/>
    <w:rsid w:val="00E46076"/>
    <w:rsid w:val="00E644B8"/>
    <w:rsid w:val="00E85A59"/>
    <w:rsid w:val="00EA0BE3"/>
    <w:rsid w:val="00EC4C7E"/>
    <w:rsid w:val="00EF50E4"/>
    <w:rsid w:val="00F31640"/>
    <w:rsid w:val="00F440E6"/>
    <w:rsid w:val="00F53676"/>
    <w:rsid w:val="00F5435F"/>
    <w:rsid w:val="00F65FD6"/>
    <w:rsid w:val="00F71473"/>
    <w:rsid w:val="00F81A4E"/>
    <w:rsid w:val="00F966DF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48628"/>
  <w15:chartTrackingRefBased/>
  <w15:docId w15:val="{C5BFDDAF-0D95-9641-AC26-D2D80F2A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9C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4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A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8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Heading7"/>
    <w:next w:val="Normal"/>
    <w:link w:val="Heading6Char"/>
    <w:autoRedefine/>
    <w:uiPriority w:val="9"/>
    <w:unhideWhenUsed/>
    <w:qFormat/>
    <w:rsid w:val="00296846"/>
    <w:pPr>
      <w:jc w:val="left"/>
      <w:outlineLvl w:val="5"/>
    </w:pPr>
  </w:style>
  <w:style w:type="paragraph" w:styleId="Heading7">
    <w:name w:val="heading 7"/>
    <w:basedOn w:val="Heading3"/>
    <w:next w:val="Normal"/>
    <w:link w:val="Heading7Char"/>
    <w:uiPriority w:val="9"/>
    <w:unhideWhenUsed/>
    <w:qFormat/>
    <w:rsid w:val="00621A48"/>
    <w:pPr>
      <w:keepLines w:val="0"/>
      <w:spacing w:before="0" w:after="120" w:line="480" w:lineRule="auto"/>
      <w:jc w:val="center"/>
      <w:outlineLvl w:val="6"/>
    </w:pPr>
    <w:rPr>
      <w:rFonts w:ascii="Times New Roman" w:hAnsi="Times New Roman" w:cs="Times New Roman"/>
      <w:b/>
      <w:bCs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96846"/>
    <w:rPr>
      <w:rFonts w:ascii="Times New Roman" w:eastAsiaTheme="majorEastAsia" w:hAnsi="Times New Roman" w:cs="Times New Roman"/>
      <w:b/>
      <w:bCs/>
      <w:iCs/>
    </w:rPr>
  </w:style>
  <w:style w:type="paragraph" w:styleId="ListParagraph">
    <w:name w:val="List Paragraph"/>
    <w:basedOn w:val="Normal"/>
    <w:uiPriority w:val="34"/>
    <w:qFormat/>
    <w:rsid w:val="00C639CB"/>
    <w:pPr>
      <w:numPr>
        <w:numId w:val="1"/>
      </w:numPr>
      <w:spacing w:after="120" w:line="480" w:lineRule="auto"/>
      <w:contextualSpacing/>
    </w:pPr>
    <w:rPr>
      <w:rFonts w:eastAsiaTheme="minorEastAsia"/>
    </w:rPr>
  </w:style>
  <w:style w:type="paragraph" w:customStyle="1" w:styleId="APAH1">
    <w:name w:val="APA H1"/>
    <w:basedOn w:val="Normal"/>
    <w:link w:val="APAH1Char"/>
    <w:qFormat/>
    <w:rsid w:val="00C639CB"/>
    <w:pPr>
      <w:keepNext/>
      <w:spacing w:after="120" w:line="480" w:lineRule="auto"/>
      <w:jc w:val="center"/>
    </w:pPr>
    <w:rPr>
      <w:b/>
    </w:rPr>
  </w:style>
  <w:style w:type="character" w:customStyle="1" w:styleId="APAH1Char">
    <w:name w:val="APA H1 Char"/>
    <w:link w:val="APAH1"/>
    <w:rsid w:val="00C639CB"/>
    <w:rPr>
      <w:rFonts w:ascii="Times New Roman" w:eastAsia="Times New Roman" w:hAnsi="Times New Roman" w:cs="Times New Roman"/>
      <w:b/>
    </w:rPr>
  </w:style>
  <w:style w:type="paragraph" w:customStyle="1" w:styleId="APAParagraph">
    <w:name w:val="APA Paragraph"/>
    <w:basedOn w:val="Normal"/>
    <w:link w:val="APAParagraphChar"/>
    <w:qFormat/>
    <w:rsid w:val="00C639CB"/>
    <w:pPr>
      <w:spacing w:after="120" w:line="480" w:lineRule="auto"/>
      <w:ind w:firstLine="720"/>
    </w:pPr>
    <w:rPr>
      <w:rFonts w:eastAsia="Calibri"/>
    </w:rPr>
  </w:style>
  <w:style w:type="character" w:customStyle="1" w:styleId="APAParagraphChar">
    <w:name w:val="APA Paragraph Char"/>
    <w:basedOn w:val="DefaultParagraphFont"/>
    <w:link w:val="APAParagraph"/>
    <w:rsid w:val="00C639CB"/>
    <w:rPr>
      <w:rFonts w:ascii="Times New Roman" w:eastAsia="Calibri" w:hAnsi="Times New Roman" w:cs="Times New Roman"/>
    </w:rPr>
  </w:style>
  <w:style w:type="character" w:styleId="CommentReference">
    <w:name w:val="annotation reference"/>
    <w:uiPriority w:val="99"/>
    <w:semiHidden/>
    <w:unhideWhenUsed/>
    <w:rsid w:val="002A7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CA6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CA6"/>
    <w:rPr>
      <w:rFonts w:ascii="Times New Roman" w:eastAsia="Calibri" w:hAnsi="Times New Roman" w:cs="Times New Roman"/>
      <w:sz w:val="20"/>
      <w:szCs w:val="20"/>
    </w:rPr>
  </w:style>
  <w:style w:type="paragraph" w:customStyle="1" w:styleId="APAParaIndent">
    <w:name w:val="APA Para Indent"/>
    <w:basedOn w:val="Normal"/>
    <w:link w:val="APAParaIndentChar"/>
    <w:qFormat/>
    <w:rsid w:val="002A7CA6"/>
    <w:pPr>
      <w:spacing w:after="120" w:line="480" w:lineRule="auto"/>
      <w:ind w:firstLine="720"/>
    </w:pPr>
    <w:rPr>
      <w:rFonts w:eastAsia="Calibri"/>
    </w:rPr>
  </w:style>
  <w:style w:type="character" w:customStyle="1" w:styleId="APAParaIndentChar">
    <w:name w:val="APA Para Indent Char"/>
    <w:basedOn w:val="DefaultParagraphFont"/>
    <w:link w:val="APAParaIndent"/>
    <w:rsid w:val="002A7CA6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0F0AC9"/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Non-indent">
    <w:name w:val="APA Non-indent"/>
    <w:basedOn w:val="APAParagraph"/>
    <w:link w:val="APANon-indentChar"/>
    <w:qFormat/>
    <w:rsid w:val="007B79BD"/>
    <w:pPr>
      <w:ind w:firstLine="0"/>
    </w:pPr>
  </w:style>
  <w:style w:type="character" w:customStyle="1" w:styleId="APANon-indentChar">
    <w:name w:val="APA Non-indent Char"/>
    <w:basedOn w:val="APAParagraphChar"/>
    <w:link w:val="APANon-indent"/>
    <w:rsid w:val="007B79BD"/>
    <w:rPr>
      <w:rFonts w:ascii="Times New Roman" w:eastAsia="Calibri" w:hAnsi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9"/>
    <w:rsid w:val="00621A48"/>
    <w:rPr>
      <w:rFonts w:ascii="Times New Roman" w:eastAsiaTheme="majorEastAsia" w:hAnsi="Times New Roman" w:cs="Times New Roman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621A48"/>
    <w:rPr>
      <w:color w:val="0000FF"/>
      <w:u w:val="single"/>
    </w:rPr>
  </w:style>
  <w:style w:type="table" w:customStyle="1" w:styleId="TableGridLight1">
    <w:name w:val="Table Grid Light1"/>
    <w:basedOn w:val="TableNormal"/>
    <w:uiPriority w:val="40"/>
    <w:rsid w:val="00621A48"/>
    <w:pPr>
      <w:ind w:firstLine="360"/>
    </w:pPr>
    <w:rPr>
      <w:rFonts w:eastAsiaTheme="minorEastAsia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21A4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59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714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7147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F618D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846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PAParaNon-indent">
    <w:name w:val="APA Para Non-indent"/>
    <w:basedOn w:val="APAParaIndent"/>
    <w:link w:val="APAParaNon-indentChar"/>
    <w:qFormat/>
    <w:rsid w:val="00296846"/>
    <w:pPr>
      <w:ind w:firstLine="0"/>
    </w:pPr>
  </w:style>
  <w:style w:type="character" w:customStyle="1" w:styleId="APAParaNon-indentChar">
    <w:name w:val="APA Para Non-indent Char"/>
    <w:basedOn w:val="APAParaIndentChar"/>
    <w:link w:val="APAParaNon-indent"/>
    <w:rsid w:val="00296846"/>
    <w:rPr>
      <w:rFonts w:ascii="Times New Roman" w:eastAsia="Calibri" w:hAnsi="Times New Roman" w:cs="Times New Roman"/>
    </w:rPr>
  </w:style>
  <w:style w:type="table" w:customStyle="1" w:styleId="GridTable1Light-Accent11">
    <w:name w:val="Grid Table 1 Light - Accent 11"/>
    <w:basedOn w:val="TableNormal"/>
    <w:uiPriority w:val="46"/>
    <w:rsid w:val="00296846"/>
    <w:pPr>
      <w:ind w:firstLine="360"/>
    </w:pPr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Raskin</dc:creator>
  <cp:keywords/>
  <dc:description/>
  <cp:lastModifiedBy>Jonathan Raskin</cp:lastModifiedBy>
  <cp:revision>4</cp:revision>
  <dcterms:created xsi:type="dcterms:W3CDTF">2022-08-14T20:47:00Z</dcterms:created>
  <dcterms:modified xsi:type="dcterms:W3CDTF">2022-08-14T20:49:00Z</dcterms:modified>
</cp:coreProperties>
</file>