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2C8B" w14:textId="035DDD54" w:rsidR="00B662D7" w:rsidRDefault="00B662D7">
      <w:pPr>
        <w:rPr>
          <w:rFonts w:ascii="Times New Roman" w:hAnsi="Times New Roman" w:cs="Times New Roman"/>
          <w:sz w:val="24"/>
          <w:szCs w:val="24"/>
        </w:rPr>
      </w:pPr>
      <w:r>
        <w:rPr>
          <w:rFonts w:ascii="Times New Roman" w:hAnsi="Times New Roman" w:cs="Times New Roman"/>
          <w:sz w:val="24"/>
          <w:szCs w:val="24"/>
        </w:rPr>
        <w:t xml:space="preserve">Chapter </w:t>
      </w:r>
      <w:r w:rsidR="000E6340">
        <w:rPr>
          <w:rFonts w:ascii="Times New Roman" w:hAnsi="Times New Roman" w:cs="Times New Roman"/>
          <w:sz w:val="24"/>
          <w:szCs w:val="24"/>
        </w:rPr>
        <w:t xml:space="preserve">7 </w:t>
      </w:r>
      <w:r w:rsidR="00C74775">
        <w:rPr>
          <w:rFonts w:ascii="Times New Roman" w:hAnsi="Times New Roman" w:cs="Times New Roman"/>
          <w:sz w:val="24"/>
          <w:szCs w:val="24"/>
        </w:rPr>
        <w:t>Phon</w:t>
      </w:r>
      <w:r w:rsidR="000E6340">
        <w:rPr>
          <w:rFonts w:ascii="Times New Roman" w:hAnsi="Times New Roman" w:cs="Times New Roman"/>
          <w:sz w:val="24"/>
          <w:szCs w:val="24"/>
        </w:rPr>
        <w:t>ology</w:t>
      </w:r>
      <w:r>
        <w:rPr>
          <w:rFonts w:ascii="Times New Roman" w:hAnsi="Times New Roman" w:cs="Times New Roman"/>
          <w:sz w:val="24"/>
          <w:szCs w:val="24"/>
        </w:rPr>
        <w:t xml:space="preserve"> Sample </w:t>
      </w:r>
      <w:r w:rsidR="00C74775">
        <w:rPr>
          <w:rFonts w:ascii="Times New Roman" w:hAnsi="Times New Roman" w:cs="Times New Roman"/>
          <w:sz w:val="24"/>
          <w:szCs w:val="24"/>
        </w:rPr>
        <w:t xml:space="preserve">Projects </w:t>
      </w:r>
      <w:r>
        <w:rPr>
          <w:rFonts w:ascii="Times New Roman" w:hAnsi="Times New Roman" w:cs="Times New Roman"/>
          <w:sz w:val="24"/>
          <w:szCs w:val="24"/>
        </w:rPr>
        <w:t>Handout</w:t>
      </w:r>
    </w:p>
    <w:p w14:paraId="7BD2C866" w14:textId="0CD3A472" w:rsidR="000E6340" w:rsidRPr="00B939D1" w:rsidRDefault="000E6340">
      <w:pPr>
        <w:rPr>
          <w:rFonts w:ascii="Times New Roman" w:hAnsi="Times New Roman" w:cs="Times New Roman"/>
          <w:b/>
          <w:bCs/>
          <w:sz w:val="24"/>
          <w:szCs w:val="24"/>
        </w:rPr>
      </w:pPr>
      <w:r w:rsidRPr="00B939D1">
        <w:rPr>
          <w:rFonts w:ascii="Times New Roman" w:hAnsi="Times New Roman" w:cs="Times New Roman"/>
          <w:b/>
          <w:bCs/>
          <w:sz w:val="24"/>
          <w:szCs w:val="24"/>
        </w:rPr>
        <w:t xml:space="preserve">Linguists have been called to serve as expert witnesses in court cases. One such area is in the identification of a speaker or to refute </w:t>
      </w:r>
      <w:r w:rsidR="00F47A80" w:rsidRPr="00B939D1">
        <w:rPr>
          <w:rFonts w:ascii="Times New Roman" w:hAnsi="Times New Roman" w:cs="Times New Roman"/>
          <w:b/>
          <w:bCs/>
          <w:sz w:val="24"/>
          <w:szCs w:val="24"/>
        </w:rPr>
        <w:t>eyewitness</w:t>
      </w:r>
      <w:r w:rsidRPr="00B939D1">
        <w:rPr>
          <w:rFonts w:ascii="Times New Roman" w:hAnsi="Times New Roman" w:cs="Times New Roman"/>
          <w:b/>
          <w:bCs/>
          <w:sz w:val="24"/>
          <w:szCs w:val="24"/>
        </w:rPr>
        <w:t xml:space="preserve"> testimony </w:t>
      </w:r>
      <w:r w:rsidR="00F47A80" w:rsidRPr="00B939D1">
        <w:rPr>
          <w:rFonts w:ascii="Times New Roman" w:hAnsi="Times New Roman" w:cs="Times New Roman"/>
          <w:b/>
          <w:bCs/>
          <w:sz w:val="24"/>
          <w:szCs w:val="24"/>
        </w:rPr>
        <w:t>that introduce the race or language of a voice sample.</w:t>
      </w:r>
    </w:p>
    <w:p w14:paraId="269996D3" w14:textId="25277B49" w:rsidR="00F47A80" w:rsidRPr="00B939D1" w:rsidRDefault="00F47A80">
      <w:pPr>
        <w:rPr>
          <w:rFonts w:ascii="Times New Roman" w:hAnsi="Times New Roman" w:cs="Times New Roman"/>
          <w:b/>
          <w:bCs/>
          <w:sz w:val="24"/>
          <w:szCs w:val="24"/>
        </w:rPr>
      </w:pPr>
      <w:r w:rsidRPr="00B939D1">
        <w:rPr>
          <w:rFonts w:ascii="Times New Roman" w:hAnsi="Times New Roman" w:cs="Times New Roman"/>
          <w:b/>
          <w:bCs/>
          <w:sz w:val="24"/>
          <w:szCs w:val="24"/>
        </w:rPr>
        <w:t xml:space="preserve">In the below handbook, Sload makes mention of the use of phonological/phonetic data within courtrooms.  </w:t>
      </w:r>
    </w:p>
    <w:p w14:paraId="7EE86B46" w14:textId="1B423AC6" w:rsidR="00F47A80" w:rsidRPr="00B939D1" w:rsidRDefault="00F47A80">
      <w:pPr>
        <w:rPr>
          <w:rFonts w:ascii="Times New Roman" w:hAnsi="Times New Roman" w:cs="Times New Roman"/>
          <w:b/>
          <w:bCs/>
          <w:sz w:val="24"/>
          <w:szCs w:val="24"/>
        </w:rPr>
      </w:pPr>
      <w:r w:rsidRPr="00B939D1">
        <w:rPr>
          <w:rFonts w:ascii="Times New Roman" w:hAnsi="Times New Roman" w:cs="Times New Roman"/>
          <w:color w:val="222222"/>
          <w:sz w:val="20"/>
          <w:szCs w:val="20"/>
          <w:shd w:val="clear" w:color="auto" w:fill="FFFFFF"/>
        </w:rPr>
        <w:t>Solan, L. M. (2020). The forensic linguist: The expert linguist meets the adversarial system. In </w:t>
      </w:r>
      <w:r w:rsidRPr="00B939D1">
        <w:rPr>
          <w:rFonts w:ascii="Times New Roman" w:hAnsi="Times New Roman" w:cs="Times New Roman"/>
          <w:i/>
          <w:iCs/>
          <w:color w:val="222222"/>
          <w:sz w:val="20"/>
          <w:szCs w:val="20"/>
          <w:shd w:val="clear" w:color="auto" w:fill="FFFFFF"/>
        </w:rPr>
        <w:t>The Routledge Handbook of Forensic Linguistics</w:t>
      </w:r>
      <w:r w:rsidRPr="00B939D1">
        <w:rPr>
          <w:rFonts w:ascii="Times New Roman" w:hAnsi="Times New Roman" w:cs="Times New Roman"/>
          <w:color w:val="222222"/>
          <w:sz w:val="20"/>
          <w:szCs w:val="20"/>
          <w:shd w:val="clear" w:color="auto" w:fill="FFFFFF"/>
        </w:rPr>
        <w:t> (pp. 349-363). Routledge.</w:t>
      </w:r>
    </w:p>
    <w:p w14:paraId="34A0D192" w14:textId="3938C0D2" w:rsidR="00F47A80" w:rsidRPr="00B939D1" w:rsidRDefault="00F47A80" w:rsidP="004E04A8">
      <w:pPr>
        <w:rPr>
          <w:rFonts w:ascii="Times New Roman" w:hAnsi="Times New Roman" w:cs="Times New Roman"/>
          <w:b/>
          <w:bCs/>
          <w:sz w:val="24"/>
          <w:szCs w:val="24"/>
        </w:rPr>
      </w:pPr>
      <w:r w:rsidRPr="00B939D1">
        <w:rPr>
          <w:rFonts w:ascii="Times New Roman" w:hAnsi="Times New Roman" w:cs="Times New Roman"/>
        </w:rPr>
        <w:t xml:space="preserve">2.2. DIALECTOLOGY. Although there are not many published cases, linguists have on occasion testified on the dialects of English or other languages. In the </w:t>
      </w:r>
      <w:proofErr w:type="spellStart"/>
      <w:proofErr w:type="gramStart"/>
      <w:r w:rsidRPr="00B939D1">
        <w:rPr>
          <w:rFonts w:ascii="Times New Roman" w:hAnsi="Times New Roman" w:cs="Times New Roman"/>
        </w:rPr>
        <w:t>well known</w:t>
      </w:r>
      <w:proofErr w:type="spellEnd"/>
      <w:proofErr w:type="gramEnd"/>
      <w:r w:rsidRPr="00B939D1">
        <w:rPr>
          <w:rFonts w:ascii="Times New Roman" w:hAnsi="Times New Roman" w:cs="Times New Roman"/>
        </w:rPr>
        <w:t xml:space="preserve"> Ann Arbor case, several experts on Black English Vernacular or Ebonics testified about the characteristics of that variety of English; the court discussed the testimony in detail (Martin Luther King Junior Elementary School Children v. Ann Arbor School Dist. Board, 473 F. Supp. 1371 (E.D. Mich. 1979)). At least one opinion in an employment discrimination case mentions the testimony of a linguist on the value judgments that can be associated with how one speaks: people often view speakers of nonstandard THE LINGUIST ON THE WITNESS STAND 227 dialects as being less educated and competent (Polk v. Yellow Freight Systems, 801 F.2d 190 (6th Cir. 1986)). Moreover, many linguists have expertise in identifying dialects of individual speakers, which could be quite useful in determining whether a particular defendant made a recorded incriminating or threatening statement. Oddly, we have found only one published opinion discussing such evidence (People v. Clarke, 277 N.E.2d 866 (Ill. 1971); cf. </w:t>
      </w:r>
      <w:proofErr w:type="spellStart"/>
      <w:r w:rsidRPr="00B939D1">
        <w:rPr>
          <w:rFonts w:ascii="Times New Roman" w:hAnsi="Times New Roman" w:cs="Times New Roman"/>
        </w:rPr>
        <w:t>Labov</w:t>
      </w:r>
      <w:proofErr w:type="spellEnd"/>
      <w:r w:rsidRPr="00B939D1">
        <w:rPr>
          <w:rFonts w:ascii="Times New Roman" w:hAnsi="Times New Roman" w:cs="Times New Roman"/>
        </w:rPr>
        <w:t xml:space="preserve"> &amp; Harris 1994). Nonetheless, because most judges and juries have limited experience in this area, we believe that linguistic expertise on dialects and dialectology would generally be admitted with little controversy.</w:t>
      </w:r>
    </w:p>
    <w:p w14:paraId="13638EC0" w14:textId="4EAFA111" w:rsidR="00AD6B58" w:rsidRPr="00B939D1" w:rsidRDefault="00671B78" w:rsidP="004E04A8">
      <w:pPr>
        <w:rPr>
          <w:rFonts w:ascii="Times New Roman" w:hAnsi="Times New Roman" w:cs="Times New Roman"/>
          <w:b/>
          <w:bCs/>
          <w:sz w:val="24"/>
          <w:szCs w:val="24"/>
        </w:rPr>
      </w:pPr>
      <w:r w:rsidRPr="00B939D1">
        <w:rPr>
          <w:rFonts w:ascii="Times New Roman" w:hAnsi="Times New Roman" w:cs="Times New Roman"/>
          <w:b/>
          <w:bCs/>
          <w:sz w:val="24"/>
          <w:szCs w:val="24"/>
        </w:rPr>
        <w:t>Many such cases hinge on the</w:t>
      </w:r>
      <w:r w:rsidR="00F47A80" w:rsidRPr="00B939D1">
        <w:rPr>
          <w:rFonts w:ascii="Times New Roman" w:hAnsi="Times New Roman" w:cs="Times New Roman"/>
          <w:b/>
          <w:bCs/>
          <w:sz w:val="24"/>
          <w:szCs w:val="24"/>
        </w:rPr>
        <w:t xml:space="preserve"> identification of a suspect’s voice</w:t>
      </w:r>
      <w:r w:rsidRPr="00B939D1">
        <w:rPr>
          <w:rFonts w:ascii="Times New Roman" w:hAnsi="Times New Roman" w:cs="Times New Roman"/>
          <w:b/>
          <w:bCs/>
          <w:sz w:val="24"/>
          <w:szCs w:val="24"/>
        </w:rPr>
        <w:t xml:space="preserve"> or elements of the suspect’s speec</w:t>
      </w:r>
      <w:r w:rsidR="00C05EDE" w:rsidRPr="00B939D1">
        <w:rPr>
          <w:rFonts w:ascii="Times New Roman" w:hAnsi="Times New Roman" w:cs="Times New Roman"/>
          <w:b/>
          <w:bCs/>
          <w:sz w:val="24"/>
          <w:szCs w:val="24"/>
        </w:rPr>
        <w:t>h and the judge and/or jury’s interpretation of such speech.</w:t>
      </w:r>
    </w:p>
    <w:p w14:paraId="7D64001E" w14:textId="44C653FC" w:rsidR="00671B78" w:rsidRPr="00B939D1" w:rsidRDefault="00671B78" w:rsidP="004E04A8">
      <w:pPr>
        <w:rPr>
          <w:rFonts w:ascii="Times New Roman" w:hAnsi="Times New Roman" w:cs="Times New Roman"/>
          <w:b/>
          <w:bCs/>
          <w:sz w:val="24"/>
          <w:szCs w:val="24"/>
        </w:rPr>
      </w:pPr>
      <w:r w:rsidRPr="00B939D1">
        <w:rPr>
          <w:rFonts w:ascii="Times New Roman" w:hAnsi="Times New Roman" w:cs="Times New Roman"/>
          <w:b/>
          <w:bCs/>
          <w:sz w:val="24"/>
          <w:szCs w:val="24"/>
        </w:rPr>
        <w:t>Harvard Law (</w:t>
      </w:r>
      <w:hyperlink r:id="rId4" w:history="1">
        <w:r w:rsidRPr="00B939D1">
          <w:rPr>
            <w:rStyle w:val="Hyperlink"/>
            <w:rFonts w:ascii="Times New Roman" w:hAnsi="Times New Roman" w:cs="Times New Roman"/>
            <w:b/>
            <w:bCs/>
            <w:sz w:val="24"/>
            <w:szCs w:val="24"/>
          </w:rPr>
          <w:t>https://harvardlawreview.org/print/vol-136/dialectal-due-process/</w:t>
        </w:r>
      </w:hyperlink>
      <w:r w:rsidRPr="00B939D1">
        <w:rPr>
          <w:rFonts w:ascii="Times New Roman" w:hAnsi="Times New Roman" w:cs="Times New Roman"/>
          <w:b/>
          <w:bCs/>
          <w:sz w:val="24"/>
          <w:szCs w:val="24"/>
        </w:rPr>
        <w:t>) presents a few examples</w:t>
      </w:r>
      <w:r w:rsidR="00C05EDE" w:rsidRPr="00B939D1">
        <w:rPr>
          <w:rFonts w:ascii="Times New Roman" w:hAnsi="Times New Roman" w:cs="Times New Roman"/>
          <w:b/>
          <w:bCs/>
          <w:sz w:val="24"/>
          <w:szCs w:val="24"/>
        </w:rPr>
        <w:t xml:space="preserve"> where errors </w:t>
      </w:r>
      <w:r w:rsidR="00284CB2" w:rsidRPr="00B939D1">
        <w:rPr>
          <w:rFonts w:ascii="Times New Roman" w:hAnsi="Times New Roman" w:cs="Times New Roman"/>
          <w:b/>
          <w:bCs/>
          <w:sz w:val="24"/>
          <w:szCs w:val="24"/>
        </w:rPr>
        <w:t xml:space="preserve">in court proceeding have </w:t>
      </w:r>
      <w:r w:rsidR="00C05EDE" w:rsidRPr="00B939D1">
        <w:rPr>
          <w:rFonts w:ascii="Times New Roman" w:hAnsi="Times New Roman" w:cs="Times New Roman"/>
          <w:b/>
          <w:bCs/>
          <w:sz w:val="24"/>
          <w:szCs w:val="24"/>
        </w:rPr>
        <w:t>occur</w:t>
      </w:r>
      <w:r w:rsidR="00284CB2" w:rsidRPr="00B939D1">
        <w:rPr>
          <w:rFonts w:ascii="Times New Roman" w:hAnsi="Times New Roman" w:cs="Times New Roman"/>
          <w:b/>
          <w:bCs/>
          <w:sz w:val="24"/>
          <w:szCs w:val="24"/>
        </w:rPr>
        <w:t xml:space="preserve">red when linguistic data are misrepresented and/or do not have accompanying expert testimony. The online source listed above links to the actual court cases and </w:t>
      </w:r>
      <w:r w:rsidR="00B939D1" w:rsidRPr="00B939D1">
        <w:rPr>
          <w:rFonts w:ascii="Times New Roman" w:hAnsi="Times New Roman" w:cs="Times New Roman"/>
          <w:b/>
          <w:bCs/>
          <w:sz w:val="24"/>
          <w:szCs w:val="24"/>
        </w:rPr>
        <w:t xml:space="preserve">supporting material (the below document does not include those electronic footnotes). </w:t>
      </w:r>
    </w:p>
    <w:p w14:paraId="5200EFA3" w14:textId="77777777" w:rsidR="00671B78" w:rsidRPr="00B939D1" w:rsidRDefault="00671B78" w:rsidP="00671B78">
      <w:pPr>
        <w:pStyle w:val="Heading2"/>
        <w:shd w:val="clear" w:color="auto" w:fill="FCFBF9"/>
        <w:rPr>
          <w:smallCaps/>
          <w:spacing w:val="24"/>
          <w:sz w:val="28"/>
          <w:szCs w:val="28"/>
        </w:rPr>
      </w:pPr>
      <w:r w:rsidRPr="00B939D1">
        <w:rPr>
          <w:smallCaps/>
          <w:spacing w:val="24"/>
          <w:sz w:val="28"/>
          <w:szCs w:val="28"/>
        </w:rPr>
        <w:t>I. Linguistic Mistakes</w:t>
      </w:r>
    </w:p>
    <w:p w14:paraId="08F61C61" w14:textId="788D6DEF" w:rsidR="00671B78" w:rsidRPr="00B939D1" w:rsidRDefault="00671B78" w:rsidP="00671B78">
      <w:pPr>
        <w:pStyle w:val="NormalWeb"/>
        <w:shd w:val="clear" w:color="auto" w:fill="FCFBF9"/>
        <w:spacing w:before="0" w:beforeAutospacing="0" w:after="0" w:afterAutospacing="0"/>
        <w:rPr>
          <w:color w:val="1E1E1E"/>
          <w:sz w:val="22"/>
          <w:szCs w:val="22"/>
        </w:rPr>
      </w:pPr>
      <w:r w:rsidRPr="00B939D1">
        <w:rPr>
          <w:color w:val="1E1E1E"/>
          <w:sz w:val="22"/>
          <w:szCs w:val="22"/>
        </w:rPr>
        <w:t>The linguistic mistakes here are not the relatively predictable ones that arise from bad or no interpreters for a non-native English speaker. Instead, these mistakes happen when a </w:t>
      </w:r>
      <w:r w:rsidRPr="00B939D1">
        <w:rPr>
          <w:rStyle w:val="Emphasis"/>
          <w:color w:val="1E1E1E"/>
          <w:sz w:val="22"/>
          <w:szCs w:val="22"/>
        </w:rPr>
        <w:t>native</w:t>
      </w:r>
      <w:r w:rsidRPr="00B939D1">
        <w:rPr>
          <w:color w:val="1E1E1E"/>
          <w:sz w:val="22"/>
          <w:szCs w:val="22"/>
        </w:rPr>
        <w:t> English speaker, indeed someone who might not speak any other language whatsoever, has difficulty being understood, which affects a litigant’s case. Misinterpretation can happen during live trial testimony or even before the police have begun an interrogation.</w:t>
      </w:r>
      <w:r w:rsidR="00284CB2" w:rsidRPr="00B939D1">
        <w:rPr>
          <w:color w:val="1E1E1E"/>
          <w:sz w:val="22"/>
          <w:szCs w:val="22"/>
        </w:rPr>
        <w:t xml:space="preserve"> </w:t>
      </w:r>
    </w:p>
    <w:p w14:paraId="64AB78BF" w14:textId="77777777" w:rsidR="00671B78" w:rsidRPr="00B939D1" w:rsidRDefault="00671B78" w:rsidP="00671B78">
      <w:pPr>
        <w:pStyle w:val="NormalWeb"/>
        <w:shd w:val="clear" w:color="auto" w:fill="FCFBF9"/>
        <w:spacing w:before="0" w:beforeAutospacing="0" w:after="0" w:afterAutospacing="0"/>
        <w:rPr>
          <w:color w:val="1E1E1E"/>
          <w:sz w:val="22"/>
          <w:szCs w:val="22"/>
        </w:rPr>
      </w:pPr>
      <w:r w:rsidRPr="00B939D1">
        <w:rPr>
          <w:color w:val="1E1E1E"/>
          <w:sz w:val="22"/>
          <w:szCs w:val="22"/>
        </w:rPr>
        <w:t xml:space="preserve">These errors are both dangerous and insidious. They are dangerous because cases big and small are won and lost on the minutiae of language, and they are insidious for two reasons. First, if someone misinterprets speech and then carves that misinterpretation into the stone of the judicial record, it might be nigh impossible to uncover that a mistake happened at all. And second, if a monolingual anglophone judge from Macon, Georgia, hears Spanish, the judge knows they don’t understand, but if that same judge </w:t>
      </w:r>
      <w:r w:rsidRPr="00B939D1">
        <w:rPr>
          <w:color w:val="1E1E1E"/>
          <w:sz w:val="22"/>
          <w:szCs w:val="22"/>
        </w:rPr>
        <w:lastRenderedPageBreak/>
        <w:t>hears someone from England say “biscuit” and thinks of their grandmother’s delightful gravy-soaked masterpieces, the judge might not even realize their mistake.</w:t>
      </w:r>
    </w:p>
    <w:p w14:paraId="21442A7B" w14:textId="77777777" w:rsidR="00671B78" w:rsidRPr="00B939D1" w:rsidRDefault="00671B78" w:rsidP="00671B78">
      <w:pPr>
        <w:pStyle w:val="NormalWeb"/>
        <w:shd w:val="clear" w:color="auto" w:fill="FCFBF9"/>
        <w:spacing w:before="0" w:beforeAutospacing="0" w:after="0" w:afterAutospacing="0"/>
        <w:rPr>
          <w:color w:val="1E1E1E"/>
          <w:sz w:val="22"/>
          <w:szCs w:val="22"/>
        </w:rPr>
      </w:pPr>
      <w:r w:rsidRPr="00B939D1">
        <w:rPr>
          <w:color w:val="1E1E1E"/>
          <w:sz w:val="22"/>
          <w:szCs w:val="22"/>
        </w:rPr>
        <w:t>The careful work of estimating </w:t>
      </w:r>
      <w:r w:rsidRPr="00B939D1">
        <w:rPr>
          <w:rStyle w:val="Emphasis"/>
          <w:color w:val="1E1E1E"/>
          <w:sz w:val="22"/>
          <w:szCs w:val="22"/>
        </w:rPr>
        <w:t>exactly</w:t>
      </w:r>
      <w:r w:rsidRPr="00B939D1">
        <w:rPr>
          <w:color w:val="1E1E1E"/>
          <w:sz w:val="22"/>
          <w:szCs w:val="22"/>
        </w:rPr>
        <w:t> how much dialectal misinterpretation happens is for another day, but here, a few examples of the misinterpretation of Black English will serve to illustrate that it happens and matters at least sometimes. In each of these cases, a dialectal misinterpretation occurred that did indeed matter or obviously could have mattered.</w:t>
      </w:r>
    </w:p>
    <w:p w14:paraId="4F1E6429" w14:textId="64BF6F7F" w:rsidR="00671B78" w:rsidRPr="00B939D1" w:rsidRDefault="00671B78" w:rsidP="00671B78">
      <w:pPr>
        <w:pStyle w:val="NormalWeb"/>
        <w:shd w:val="clear" w:color="auto" w:fill="FCFBF9"/>
        <w:spacing w:before="0" w:beforeAutospacing="0" w:after="0" w:afterAutospacing="0"/>
        <w:rPr>
          <w:color w:val="1E1E1E"/>
          <w:sz w:val="22"/>
          <w:szCs w:val="22"/>
        </w:rPr>
      </w:pPr>
      <w:r w:rsidRPr="00B939D1">
        <w:rPr>
          <w:color w:val="1E1E1E"/>
          <w:sz w:val="22"/>
          <w:szCs w:val="22"/>
        </w:rPr>
        <w:t>Before embarking on this parade of misadventure, a note on something linguists have been screaming from the rooftops for decades, but maybe from rooftops a little too far out of the earshot of the legal system: No dialect is superior or more “correct” than another. Southern English, Black English, Chicano English, Appalachian English, American Indian English, or what have you are not degenerate, lazy, sloppy, or merely slang. Each dialect has an internal structure with rules. It’s possible to get things wrong.</w:t>
      </w:r>
    </w:p>
    <w:p w14:paraId="5BF54A91" w14:textId="3480196D" w:rsidR="00671B78" w:rsidRPr="00B939D1" w:rsidRDefault="00671B78" w:rsidP="00671B78">
      <w:pPr>
        <w:pStyle w:val="NormalWeb"/>
        <w:shd w:val="clear" w:color="auto" w:fill="FCFBF9"/>
        <w:spacing w:before="0" w:beforeAutospacing="0" w:after="0" w:afterAutospacing="0"/>
        <w:rPr>
          <w:color w:val="1E1E1E"/>
          <w:sz w:val="22"/>
          <w:szCs w:val="22"/>
        </w:rPr>
      </w:pPr>
      <w:r w:rsidRPr="00B939D1">
        <w:rPr>
          <w:color w:val="1E1E1E"/>
          <w:sz w:val="22"/>
          <w:szCs w:val="22"/>
        </w:rPr>
        <w:t>What has become standard English in the United States is merely one dialect that had the historical fortune of being propelled to something approaching formal codification. It is certainly the written lingua franca, but faithful interpretation requires approaching the language on its own terms. English dialects vary immensely, and any attempt to make a consistent distinction between language and dialect is doomed from the outset. Linguists like to say that “a language is a dialect with an army and a navy” and that “there are as many languages as speakers.” With that in mind, consider these errors.</w:t>
      </w:r>
    </w:p>
    <w:p w14:paraId="6C3A7610" w14:textId="77777777" w:rsidR="00671B78" w:rsidRPr="00B939D1" w:rsidRDefault="00671B78" w:rsidP="00671B78">
      <w:pPr>
        <w:pStyle w:val="Heading3"/>
        <w:shd w:val="clear" w:color="auto" w:fill="FCFBF9"/>
        <w:rPr>
          <w:i/>
          <w:iCs/>
          <w:color w:val="1E1E1E"/>
          <w:spacing w:val="5"/>
          <w:sz w:val="24"/>
          <w:szCs w:val="24"/>
        </w:rPr>
      </w:pPr>
      <w:r w:rsidRPr="00B939D1">
        <w:rPr>
          <w:i/>
          <w:iCs/>
          <w:color w:val="1E1E1E"/>
          <w:spacing w:val="5"/>
          <w:sz w:val="24"/>
          <w:szCs w:val="24"/>
        </w:rPr>
        <w:t>A. The Lawyer Dog</w:t>
      </w:r>
    </w:p>
    <w:p w14:paraId="19D03867" w14:textId="3E59E4B8" w:rsidR="00671B78" w:rsidRPr="00B939D1" w:rsidRDefault="00671B78" w:rsidP="00671B78">
      <w:pPr>
        <w:pStyle w:val="NormalWeb"/>
        <w:shd w:val="clear" w:color="auto" w:fill="FCFBF9"/>
        <w:spacing w:before="0" w:beforeAutospacing="0" w:after="0" w:afterAutospacing="0"/>
        <w:rPr>
          <w:color w:val="1E1E1E"/>
          <w:sz w:val="29"/>
          <w:szCs w:val="29"/>
        </w:rPr>
      </w:pPr>
      <w:r w:rsidRPr="00B939D1">
        <w:rPr>
          <w:color w:val="1E1E1E"/>
          <w:sz w:val="29"/>
          <w:szCs w:val="29"/>
        </w:rPr>
        <w:t xml:space="preserve">The “lawyer dog” case is probably the most famous recent clash between the legal system and English dialect. In 2015, New Orleans police wanted to interrogate a twenty-two-year-old black man named Warren </w:t>
      </w:r>
      <w:proofErr w:type="spellStart"/>
      <w:r w:rsidRPr="00B939D1">
        <w:rPr>
          <w:color w:val="1E1E1E"/>
          <w:sz w:val="29"/>
          <w:szCs w:val="29"/>
        </w:rPr>
        <w:t>Demesme</w:t>
      </w:r>
      <w:proofErr w:type="spellEnd"/>
      <w:r w:rsidRPr="00B939D1">
        <w:rPr>
          <w:color w:val="1E1E1E"/>
          <w:sz w:val="29"/>
          <w:szCs w:val="29"/>
        </w:rPr>
        <w:t xml:space="preserve"> on suspicion of sexual assault. Police had brought him in for questioning once before, and </w:t>
      </w:r>
      <w:proofErr w:type="spellStart"/>
      <w:r w:rsidRPr="00B939D1">
        <w:rPr>
          <w:color w:val="1E1E1E"/>
          <w:sz w:val="29"/>
          <w:szCs w:val="29"/>
        </w:rPr>
        <w:t>Demesme</w:t>
      </w:r>
      <w:proofErr w:type="spellEnd"/>
      <w:r w:rsidRPr="00B939D1">
        <w:rPr>
          <w:color w:val="1E1E1E"/>
          <w:sz w:val="29"/>
          <w:szCs w:val="29"/>
        </w:rPr>
        <w:t xml:space="preserve"> was reportedly getting frustrated, so he said: “if y’all, this is how I feel, if y’all think I did it, I know that I didn’t do it so why don’t you just give me a lawyer dog </w:t>
      </w:r>
      <w:proofErr w:type="gramStart"/>
      <w:r w:rsidRPr="00B939D1">
        <w:rPr>
          <w:color w:val="1E1E1E"/>
          <w:sz w:val="29"/>
          <w:szCs w:val="29"/>
        </w:rPr>
        <w:t>cause</w:t>
      </w:r>
      <w:proofErr w:type="gramEnd"/>
      <w:r w:rsidRPr="00B939D1">
        <w:rPr>
          <w:color w:val="1E1E1E"/>
          <w:sz w:val="29"/>
          <w:szCs w:val="29"/>
        </w:rPr>
        <w:t xml:space="preserve"> this is not what’s up.”</w:t>
      </w:r>
      <w:r w:rsidR="00284CB2" w:rsidRPr="00B939D1">
        <w:rPr>
          <w:color w:val="1E1E1E"/>
          <w:sz w:val="29"/>
          <w:szCs w:val="29"/>
        </w:rPr>
        <w:t xml:space="preserve"> </w:t>
      </w:r>
    </w:p>
    <w:p w14:paraId="6410932B" w14:textId="7811BAEB" w:rsidR="00671B78" w:rsidRPr="00B939D1" w:rsidRDefault="00671B78" w:rsidP="00671B78">
      <w:pPr>
        <w:pStyle w:val="NormalWeb"/>
        <w:shd w:val="clear" w:color="auto" w:fill="FCFBF9"/>
        <w:spacing w:before="0" w:beforeAutospacing="0" w:after="0" w:afterAutospacing="0"/>
        <w:rPr>
          <w:color w:val="1E1E1E"/>
          <w:sz w:val="29"/>
          <w:szCs w:val="29"/>
        </w:rPr>
      </w:pPr>
      <w:r w:rsidRPr="00B939D1">
        <w:rPr>
          <w:color w:val="1E1E1E"/>
          <w:sz w:val="29"/>
          <w:szCs w:val="29"/>
        </w:rPr>
        <w:t xml:space="preserve">The police did not give </w:t>
      </w:r>
      <w:proofErr w:type="spellStart"/>
      <w:r w:rsidRPr="00B939D1">
        <w:rPr>
          <w:color w:val="1E1E1E"/>
          <w:sz w:val="29"/>
          <w:szCs w:val="29"/>
        </w:rPr>
        <w:t>Demesme</w:t>
      </w:r>
      <w:proofErr w:type="spellEnd"/>
      <w:r w:rsidRPr="00B939D1">
        <w:rPr>
          <w:color w:val="1E1E1E"/>
          <w:sz w:val="29"/>
          <w:szCs w:val="29"/>
        </w:rPr>
        <w:t xml:space="preserve"> a lawyer, and he confessed. While </w:t>
      </w:r>
      <w:proofErr w:type="spellStart"/>
      <w:r w:rsidRPr="00B939D1">
        <w:rPr>
          <w:color w:val="1E1E1E"/>
          <w:sz w:val="29"/>
          <w:szCs w:val="29"/>
        </w:rPr>
        <w:t>Demesme</w:t>
      </w:r>
      <w:proofErr w:type="spellEnd"/>
      <w:r w:rsidRPr="00B939D1">
        <w:rPr>
          <w:color w:val="1E1E1E"/>
          <w:sz w:val="29"/>
          <w:szCs w:val="29"/>
        </w:rPr>
        <w:t xml:space="preserve"> was awaiting trial, his attorneys filed a motion to suppress the confession because the police got it out of him only after an unheeded invocation of the right to counsel. The prosecution argued that the statement, which the </w:t>
      </w:r>
      <w:r w:rsidRPr="00B939D1">
        <w:rPr>
          <w:rStyle w:val="Emphasis"/>
          <w:color w:val="1E1E1E"/>
          <w:sz w:val="29"/>
          <w:szCs w:val="29"/>
        </w:rPr>
        <w:t>district attorney’s </w:t>
      </w:r>
      <w:r w:rsidRPr="00B939D1">
        <w:rPr>
          <w:color w:val="1E1E1E"/>
          <w:sz w:val="29"/>
          <w:szCs w:val="29"/>
        </w:rPr>
        <w:t xml:space="preserve">office provided as written above, was equivocal and therefore did not constitute a request for a lawyer. Eventually, the dispute got up to the Supreme Court of Louisiana, where the court denied </w:t>
      </w:r>
      <w:proofErr w:type="spellStart"/>
      <w:r w:rsidRPr="00B939D1">
        <w:rPr>
          <w:color w:val="1E1E1E"/>
          <w:sz w:val="29"/>
          <w:szCs w:val="29"/>
        </w:rPr>
        <w:t>Demesme’s</w:t>
      </w:r>
      <w:proofErr w:type="spellEnd"/>
      <w:r w:rsidRPr="00B939D1">
        <w:rPr>
          <w:color w:val="1E1E1E"/>
          <w:sz w:val="29"/>
          <w:szCs w:val="29"/>
        </w:rPr>
        <w:t xml:space="preserve"> petition.</w:t>
      </w:r>
      <w:r w:rsidR="00284CB2" w:rsidRPr="00B939D1">
        <w:rPr>
          <w:color w:val="1E1E1E"/>
          <w:sz w:val="29"/>
          <w:szCs w:val="29"/>
        </w:rPr>
        <w:t xml:space="preserve"> </w:t>
      </w:r>
    </w:p>
    <w:p w14:paraId="6AEACAF6" w14:textId="1FA3E6D7" w:rsidR="00671B78" w:rsidRPr="00B939D1" w:rsidRDefault="00671B78" w:rsidP="00671B78">
      <w:pPr>
        <w:pStyle w:val="NormalWeb"/>
        <w:shd w:val="clear" w:color="auto" w:fill="FCFBF9"/>
        <w:spacing w:before="0" w:beforeAutospacing="0" w:after="0" w:afterAutospacing="0"/>
        <w:rPr>
          <w:color w:val="1E1E1E"/>
          <w:sz w:val="29"/>
          <w:szCs w:val="29"/>
        </w:rPr>
      </w:pPr>
      <w:r w:rsidRPr="00B939D1">
        <w:rPr>
          <w:color w:val="1E1E1E"/>
          <w:sz w:val="29"/>
          <w:szCs w:val="29"/>
        </w:rPr>
        <w:t xml:space="preserve">Justice Crichton additionally concurred. He argued that </w:t>
      </w:r>
      <w:proofErr w:type="spellStart"/>
      <w:r w:rsidRPr="00B939D1">
        <w:rPr>
          <w:color w:val="1E1E1E"/>
          <w:sz w:val="29"/>
          <w:szCs w:val="29"/>
        </w:rPr>
        <w:t>Demesme’s</w:t>
      </w:r>
      <w:proofErr w:type="spellEnd"/>
      <w:r w:rsidRPr="00B939D1">
        <w:rPr>
          <w:color w:val="1E1E1E"/>
          <w:sz w:val="29"/>
          <w:szCs w:val="29"/>
        </w:rPr>
        <w:t xml:space="preserve"> “ambiguous and equivocal reference to a ‘lawyer dog’ does not constitute an invocation of counsel that warrants termination of the interview.” He relied on </w:t>
      </w:r>
      <w:r w:rsidRPr="00B939D1">
        <w:rPr>
          <w:rStyle w:val="Emphasis"/>
          <w:color w:val="1E1E1E"/>
          <w:sz w:val="29"/>
          <w:szCs w:val="29"/>
        </w:rPr>
        <w:t>Davis v. United States</w:t>
      </w:r>
      <w:r w:rsidRPr="00B939D1">
        <w:rPr>
          <w:color w:val="1E1E1E"/>
          <w:sz w:val="29"/>
          <w:szCs w:val="29"/>
        </w:rPr>
        <w:t>, where the U.S. Supreme Court held that the statement “[m]</w:t>
      </w:r>
      <w:proofErr w:type="spellStart"/>
      <w:r w:rsidRPr="00B939D1">
        <w:rPr>
          <w:color w:val="1E1E1E"/>
          <w:sz w:val="29"/>
          <w:szCs w:val="29"/>
        </w:rPr>
        <w:t>aybe</w:t>
      </w:r>
      <w:proofErr w:type="spellEnd"/>
      <w:r w:rsidRPr="00B939D1">
        <w:rPr>
          <w:color w:val="1E1E1E"/>
          <w:sz w:val="29"/>
          <w:szCs w:val="29"/>
        </w:rPr>
        <w:t xml:space="preserve"> I should talk to a lawyer” was ambiguous.</w:t>
      </w:r>
      <w:r w:rsidR="00284CB2" w:rsidRPr="00B939D1">
        <w:rPr>
          <w:color w:val="1E1E1E"/>
          <w:sz w:val="29"/>
          <w:szCs w:val="29"/>
        </w:rPr>
        <w:t xml:space="preserve"> </w:t>
      </w:r>
    </w:p>
    <w:p w14:paraId="4C792040" w14:textId="6DDB7CCD" w:rsidR="00671B78" w:rsidRPr="00B939D1" w:rsidRDefault="00671B78" w:rsidP="00671B78">
      <w:pPr>
        <w:pStyle w:val="NormalWeb"/>
        <w:shd w:val="clear" w:color="auto" w:fill="FCFBF9"/>
        <w:spacing w:before="0" w:beforeAutospacing="0" w:after="0" w:afterAutospacing="0"/>
        <w:rPr>
          <w:color w:val="1E1E1E"/>
          <w:sz w:val="29"/>
          <w:szCs w:val="29"/>
        </w:rPr>
      </w:pPr>
      <w:r w:rsidRPr="00B939D1">
        <w:rPr>
          <w:color w:val="1E1E1E"/>
          <w:sz w:val="29"/>
          <w:szCs w:val="29"/>
        </w:rPr>
        <w:t xml:space="preserve">To anyone scarcely familiar with Black English, it is painfully obvious that </w:t>
      </w:r>
      <w:proofErr w:type="spellStart"/>
      <w:r w:rsidRPr="00B939D1">
        <w:rPr>
          <w:color w:val="1E1E1E"/>
          <w:sz w:val="29"/>
          <w:szCs w:val="29"/>
        </w:rPr>
        <w:t>Demesme</w:t>
      </w:r>
      <w:proofErr w:type="spellEnd"/>
      <w:r w:rsidRPr="00B939D1">
        <w:rPr>
          <w:color w:val="1E1E1E"/>
          <w:sz w:val="29"/>
          <w:szCs w:val="29"/>
        </w:rPr>
        <w:t xml:space="preserve"> was using “dog” here (or, maybe had the defense lawyers been the ones to transcribe the statement, “dawg”) as a more familiar version of “sir.” He could have just as easily said “nigga,” “dude,” “man,” or “my guy.” If </w:t>
      </w:r>
      <w:proofErr w:type="spellStart"/>
      <w:r w:rsidRPr="00B939D1">
        <w:rPr>
          <w:color w:val="1E1E1E"/>
          <w:sz w:val="29"/>
          <w:szCs w:val="29"/>
        </w:rPr>
        <w:lastRenderedPageBreak/>
        <w:t>Demesme</w:t>
      </w:r>
      <w:proofErr w:type="spellEnd"/>
      <w:r w:rsidRPr="00B939D1">
        <w:rPr>
          <w:color w:val="1E1E1E"/>
          <w:sz w:val="29"/>
          <w:szCs w:val="29"/>
        </w:rPr>
        <w:t xml:space="preserve"> had said, “lawyer sir” or “lawyer man,” there would be little debate. This dialectal misinterpretation is likely clear to many who do not speak Black English, but as the next few examples will show, sneakier errors can happen as well.</w:t>
      </w:r>
    </w:p>
    <w:p w14:paraId="5DD70BD8" w14:textId="77777777" w:rsidR="00671B78" w:rsidRPr="00B939D1" w:rsidRDefault="00671B78" w:rsidP="00671B78">
      <w:pPr>
        <w:pStyle w:val="Heading3"/>
        <w:shd w:val="clear" w:color="auto" w:fill="FCFBF9"/>
        <w:rPr>
          <w:i/>
          <w:iCs/>
          <w:color w:val="1E1E1E"/>
          <w:spacing w:val="5"/>
          <w:sz w:val="24"/>
          <w:szCs w:val="24"/>
        </w:rPr>
      </w:pPr>
      <w:r w:rsidRPr="00B939D1">
        <w:rPr>
          <w:i/>
          <w:iCs/>
          <w:color w:val="1E1E1E"/>
          <w:spacing w:val="5"/>
          <w:sz w:val="24"/>
          <w:szCs w:val="24"/>
        </w:rPr>
        <w:t>B. He Finna Shoot Me</w:t>
      </w:r>
    </w:p>
    <w:p w14:paraId="1DEE3A15" w14:textId="1ED81B1A" w:rsidR="00671B78" w:rsidRPr="00B939D1" w:rsidRDefault="00671B78" w:rsidP="00671B78">
      <w:pPr>
        <w:pStyle w:val="NormalWeb"/>
        <w:shd w:val="clear" w:color="auto" w:fill="FCFBF9"/>
        <w:spacing w:before="0" w:beforeAutospacing="0" w:after="0" w:afterAutospacing="0"/>
        <w:rPr>
          <w:color w:val="1E1E1E"/>
          <w:sz w:val="22"/>
          <w:szCs w:val="22"/>
        </w:rPr>
      </w:pPr>
      <w:r w:rsidRPr="00B939D1">
        <w:rPr>
          <w:color w:val="1E1E1E"/>
          <w:sz w:val="22"/>
          <w:szCs w:val="22"/>
        </w:rPr>
        <w:t>In the following case, a federal judge in dissent misinterpreted the Black English present tense as possibly being the past tense, and the majority didn’t disagree. The admissibility of one piece of evidence, whether Joseph Arnold had a gun, hinged on whether a particular statement fit the excited utterance exception to the hearsay rule. The majority thought yes, the dissent no. The majority and the dissent also adopted different versions of the testimony in question from a Black woman named Tamica Gordon. The majority had her as saying: “I guess he’s fixing to shoot me.”</w:t>
      </w:r>
      <w:r w:rsidR="00284CB2" w:rsidRPr="00B939D1">
        <w:rPr>
          <w:color w:val="1E1E1E"/>
          <w:sz w:val="22"/>
          <w:szCs w:val="22"/>
        </w:rPr>
        <w:t xml:space="preserve"> </w:t>
      </w:r>
    </w:p>
    <w:p w14:paraId="5736FE96" w14:textId="16244C98" w:rsidR="00671B78" w:rsidRPr="00B939D1" w:rsidRDefault="00671B78" w:rsidP="00671B78">
      <w:pPr>
        <w:pStyle w:val="NormalWeb"/>
        <w:shd w:val="clear" w:color="auto" w:fill="FCFBF9"/>
        <w:spacing w:before="0" w:beforeAutospacing="0" w:after="0" w:afterAutospacing="0"/>
        <w:rPr>
          <w:color w:val="1E1E1E"/>
          <w:sz w:val="22"/>
          <w:szCs w:val="22"/>
        </w:rPr>
      </w:pPr>
      <w:r w:rsidRPr="00B939D1">
        <w:rPr>
          <w:color w:val="1E1E1E"/>
          <w:sz w:val="22"/>
          <w:szCs w:val="22"/>
        </w:rPr>
        <w:t>Judge Moore disagreed and wrote that “[a]</w:t>
      </w:r>
      <w:proofErr w:type="spellStart"/>
      <w:r w:rsidRPr="00B939D1">
        <w:rPr>
          <w:color w:val="1E1E1E"/>
          <w:sz w:val="22"/>
          <w:szCs w:val="22"/>
        </w:rPr>
        <w:t>fter</w:t>
      </w:r>
      <w:proofErr w:type="spellEnd"/>
      <w:r w:rsidRPr="00B939D1">
        <w:rPr>
          <w:color w:val="1E1E1E"/>
          <w:sz w:val="22"/>
          <w:szCs w:val="22"/>
        </w:rPr>
        <w:t xml:space="preserve"> listening to the tape multiple times” she did not hear Gordon </w:t>
      </w:r>
      <w:proofErr w:type="gramStart"/>
      <w:r w:rsidRPr="00B939D1">
        <w:rPr>
          <w:color w:val="1E1E1E"/>
          <w:sz w:val="22"/>
          <w:szCs w:val="22"/>
        </w:rPr>
        <w:t>say</w:t>
      </w:r>
      <w:proofErr w:type="gramEnd"/>
      <w:r w:rsidRPr="00B939D1">
        <w:rPr>
          <w:color w:val="1E1E1E"/>
          <w:sz w:val="22"/>
          <w:szCs w:val="22"/>
        </w:rPr>
        <w:t xml:space="preserve"> “he’s fixing to shoot me” but instead “he </w:t>
      </w:r>
      <w:proofErr w:type="spellStart"/>
      <w:r w:rsidRPr="00B939D1">
        <w:rPr>
          <w:color w:val="1E1E1E"/>
          <w:sz w:val="22"/>
          <w:szCs w:val="22"/>
        </w:rPr>
        <w:t>finna</w:t>
      </w:r>
      <w:proofErr w:type="spellEnd"/>
      <w:r w:rsidRPr="00B939D1">
        <w:rPr>
          <w:color w:val="1E1E1E"/>
          <w:sz w:val="22"/>
          <w:szCs w:val="22"/>
        </w:rPr>
        <w:t xml:space="preserve"> shoot me.” The difference mattered because Judge Moore believed that “[t]</w:t>
      </w:r>
      <w:proofErr w:type="gramStart"/>
      <w:r w:rsidRPr="00B939D1">
        <w:rPr>
          <w:color w:val="1E1E1E"/>
          <w:sz w:val="22"/>
          <w:szCs w:val="22"/>
        </w:rPr>
        <w:t>he</w:t>
      </w:r>
      <w:proofErr w:type="gramEnd"/>
      <w:r w:rsidRPr="00B939D1">
        <w:rPr>
          <w:color w:val="1E1E1E"/>
          <w:sz w:val="22"/>
          <w:szCs w:val="22"/>
        </w:rPr>
        <w:t xml:space="preserve"> lack of an auxiliary verb renders determination of whether Gordon intended to imply the past or present tense an exercise in sheer guesswork.” And conditional on Gordon having said “he </w:t>
      </w:r>
      <w:proofErr w:type="spellStart"/>
      <w:r w:rsidRPr="00B939D1">
        <w:rPr>
          <w:color w:val="1E1E1E"/>
          <w:sz w:val="22"/>
          <w:szCs w:val="22"/>
        </w:rPr>
        <w:t>finna</w:t>
      </w:r>
      <w:proofErr w:type="spellEnd"/>
      <w:r w:rsidRPr="00B939D1">
        <w:rPr>
          <w:color w:val="1E1E1E"/>
          <w:sz w:val="22"/>
          <w:szCs w:val="22"/>
        </w:rPr>
        <w:t xml:space="preserve"> shoot me,” the majority did not disagree with the dissent’s linguistic analysis.</w:t>
      </w:r>
      <w:r w:rsidR="00284CB2" w:rsidRPr="00B939D1">
        <w:rPr>
          <w:color w:val="1E1E1E"/>
          <w:sz w:val="22"/>
          <w:szCs w:val="22"/>
        </w:rPr>
        <w:t xml:space="preserve"> </w:t>
      </w:r>
    </w:p>
    <w:p w14:paraId="73D19ADA" w14:textId="099B2FCD" w:rsidR="00671B78" w:rsidRPr="00B939D1" w:rsidRDefault="00671B78" w:rsidP="00671B78">
      <w:pPr>
        <w:pStyle w:val="NormalWeb"/>
        <w:shd w:val="clear" w:color="auto" w:fill="FCFBF9"/>
        <w:spacing w:before="0" w:beforeAutospacing="0" w:after="0" w:afterAutospacing="0"/>
        <w:rPr>
          <w:color w:val="1E1E1E"/>
          <w:sz w:val="22"/>
          <w:szCs w:val="22"/>
        </w:rPr>
      </w:pPr>
      <w:r w:rsidRPr="00B939D1">
        <w:rPr>
          <w:color w:val="1E1E1E"/>
          <w:sz w:val="22"/>
          <w:szCs w:val="22"/>
        </w:rPr>
        <w:t>But the linguistic analysis was wrong and the tense unambiguous. In Black English, the auxiliary verb in a sentence like this is omittable in the present tense, and </w:t>
      </w:r>
      <w:r w:rsidRPr="00B939D1">
        <w:rPr>
          <w:rStyle w:val="Emphasis"/>
          <w:color w:val="1E1E1E"/>
          <w:sz w:val="22"/>
          <w:szCs w:val="22"/>
        </w:rPr>
        <w:t>only</w:t>
      </w:r>
      <w:r w:rsidRPr="00B939D1">
        <w:rPr>
          <w:color w:val="1E1E1E"/>
          <w:sz w:val="22"/>
          <w:szCs w:val="22"/>
        </w:rPr>
        <w:t xml:space="preserve"> in present tense. So “he </w:t>
      </w:r>
      <w:proofErr w:type="gramStart"/>
      <w:r w:rsidRPr="00B939D1">
        <w:rPr>
          <w:color w:val="1E1E1E"/>
          <w:sz w:val="22"/>
          <w:szCs w:val="22"/>
        </w:rPr>
        <w:t>shooting</w:t>
      </w:r>
      <w:proofErr w:type="gramEnd"/>
      <w:r w:rsidRPr="00B939D1">
        <w:rPr>
          <w:color w:val="1E1E1E"/>
          <w:sz w:val="22"/>
          <w:szCs w:val="22"/>
        </w:rPr>
        <w:t xml:space="preserve">” means “he is shooting,” not “he was shooting.” Insofar as the admissibility of the evidence turned on whether “he </w:t>
      </w:r>
      <w:proofErr w:type="spellStart"/>
      <w:r w:rsidRPr="00B939D1">
        <w:rPr>
          <w:color w:val="1E1E1E"/>
          <w:sz w:val="22"/>
          <w:szCs w:val="22"/>
        </w:rPr>
        <w:t>finna</w:t>
      </w:r>
      <w:proofErr w:type="spellEnd"/>
      <w:r w:rsidRPr="00B939D1">
        <w:rPr>
          <w:color w:val="1E1E1E"/>
          <w:sz w:val="22"/>
          <w:szCs w:val="22"/>
        </w:rPr>
        <w:t xml:space="preserve"> shoot me” was in the past tense, Judge Moore’s analysis was incorrect.</w:t>
      </w:r>
    </w:p>
    <w:p w14:paraId="4B2E9FA5" w14:textId="174D5A02" w:rsidR="00671B78" w:rsidRPr="00B939D1" w:rsidRDefault="00671B78" w:rsidP="00671B78">
      <w:pPr>
        <w:pStyle w:val="NormalWeb"/>
        <w:shd w:val="clear" w:color="auto" w:fill="FCFBF9"/>
        <w:spacing w:before="0" w:beforeAutospacing="0" w:after="0" w:afterAutospacing="0"/>
        <w:rPr>
          <w:color w:val="1E1E1E"/>
          <w:sz w:val="22"/>
          <w:szCs w:val="22"/>
        </w:rPr>
      </w:pPr>
      <w:r w:rsidRPr="00B939D1">
        <w:rPr>
          <w:color w:val="1E1E1E"/>
          <w:sz w:val="22"/>
          <w:szCs w:val="22"/>
        </w:rPr>
        <w:t>Finally, another disturbing feature of Judge Moore’s reasoning. To define “</w:t>
      </w:r>
      <w:proofErr w:type="spellStart"/>
      <w:r w:rsidRPr="00B939D1">
        <w:rPr>
          <w:color w:val="1E1E1E"/>
          <w:sz w:val="22"/>
          <w:szCs w:val="22"/>
        </w:rPr>
        <w:t>finna</w:t>
      </w:r>
      <w:proofErr w:type="spellEnd"/>
      <w:r w:rsidRPr="00B939D1">
        <w:rPr>
          <w:color w:val="1E1E1E"/>
          <w:sz w:val="22"/>
          <w:szCs w:val="22"/>
        </w:rPr>
        <w:t>,” she used Urban Dictionary, arguing that the consensus nature of the site made it “unusually appropriate” for defining “slang, which is constantly evolving.” First, Black English, including “</w:t>
      </w:r>
      <w:proofErr w:type="spellStart"/>
      <w:r w:rsidRPr="00B939D1">
        <w:rPr>
          <w:color w:val="1E1E1E"/>
          <w:sz w:val="22"/>
          <w:szCs w:val="22"/>
        </w:rPr>
        <w:t>finna</w:t>
      </w:r>
      <w:proofErr w:type="spellEnd"/>
      <w:r w:rsidRPr="00B939D1">
        <w:rPr>
          <w:color w:val="1E1E1E"/>
          <w:sz w:val="22"/>
          <w:szCs w:val="22"/>
        </w:rPr>
        <w:t>,” is not slang. And second, while in this case the definition she used was only marginally wrong and likely would not have affected her decision, Urban Dictionary is not the most reliable source. For the uninitiated, this is a user-generated definition site. To demonstrate why the use of Urban Dictionary is troubling, here is one definition of “judge” that is currently on the site:</w:t>
      </w:r>
    </w:p>
    <w:p w14:paraId="56AF5FEC" w14:textId="77777777" w:rsidR="00671B78" w:rsidRPr="00B939D1" w:rsidRDefault="00671B78" w:rsidP="00671B78">
      <w:pPr>
        <w:pStyle w:val="NormalWeb"/>
        <w:shd w:val="clear" w:color="auto" w:fill="FCFBF9"/>
        <w:spacing w:before="0" w:beforeAutospacing="0" w:after="0" w:afterAutospacing="0"/>
        <w:rPr>
          <w:color w:val="1E1E1E"/>
          <w:sz w:val="22"/>
          <w:szCs w:val="22"/>
        </w:rPr>
      </w:pPr>
      <w:r w:rsidRPr="00B939D1">
        <w:rPr>
          <w:color w:val="1E1E1E"/>
          <w:sz w:val="22"/>
          <w:szCs w:val="22"/>
        </w:rPr>
        <w:t xml:space="preserve">The unmerciful uncivilized unfair pieces of </w:t>
      </w:r>
      <w:proofErr w:type="gramStart"/>
      <w:r w:rsidRPr="00B939D1">
        <w:rPr>
          <w:color w:val="1E1E1E"/>
          <w:sz w:val="22"/>
          <w:szCs w:val="22"/>
        </w:rPr>
        <w:t>shit</w:t>
      </w:r>
      <w:proofErr w:type="gramEnd"/>
      <w:r w:rsidRPr="00B939D1">
        <w:rPr>
          <w:color w:val="1E1E1E"/>
          <w:sz w:val="22"/>
          <w:szCs w:val="22"/>
        </w:rPr>
        <w:t xml:space="preserve"> they hire in the so-called “judicial system” which is about the biggest crock of shit there is out there.</w:t>
      </w:r>
    </w:p>
    <w:p w14:paraId="20FFB88D" w14:textId="77777777" w:rsidR="00671B78" w:rsidRPr="00B939D1" w:rsidRDefault="00671B78" w:rsidP="00671B78">
      <w:pPr>
        <w:pStyle w:val="NormalWeb"/>
        <w:shd w:val="clear" w:color="auto" w:fill="FCFBF9"/>
        <w:spacing w:before="0" w:beforeAutospacing="0" w:after="0" w:afterAutospacing="0"/>
        <w:rPr>
          <w:color w:val="1E1E1E"/>
          <w:sz w:val="22"/>
          <w:szCs w:val="22"/>
        </w:rPr>
      </w:pPr>
      <w:r w:rsidRPr="00B939D1">
        <w:rPr>
          <w:color w:val="1E1E1E"/>
          <w:sz w:val="22"/>
          <w:szCs w:val="22"/>
        </w:rPr>
        <w:t xml:space="preserve">Judges are pansies, often punishing the innocent and letting the guilty walk free. That’s why nobody has faith in the judicial system anymore. You’re better off </w:t>
      </w:r>
      <w:proofErr w:type="gramStart"/>
      <w:r w:rsidRPr="00B939D1">
        <w:rPr>
          <w:color w:val="1E1E1E"/>
          <w:sz w:val="22"/>
          <w:szCs w:val="22"/>
        </w:rPr>
        <w:t>to take</w:t>
      </w:r>
      <w:proofErr w:type="gramEnd"/>
      <w:r w:rsidRPr="00B939D1">
        <w:rPr>
          <w:color w:val="1E1E1E"/>
          <w:sz w:val="22"/>
          <w:szCs w:val="22"/>
        </w:rPr>
        <w:t xml:space="preserve"> the law into your own hands.</w:t>
      </w:r>
    </w:p>
    <w:p w14:paraId="0D57CE92" w14:textId="69CD48A1" w:rsidR="00671B78" w:rsidRPr="00B939D1" w:rsidRDefault="00671B78" w:rsidP="00671B78">
      <w:pPr>
        <w:pStyle w:val="NormalWeb"/>
        <w:shd w:val="clear" w:color="auto" w:fill="FCFBF9"/>
        <w:spacing w:before="0" w:beforeAutospacing="0" w:after="0" w:afterAutospacing="0"/>
        <w:rPr>
          <w:color w:val="1E1E1E"/>
          <w:sz w:val="22"/>
          <w:szCs w:val="22"/>
        </w:rPr>
      </w:pPr>
      <w:r w:rsidRPr="00B939D1">
        <w:rPr>
          <w:color w:val="1E1E1E"/>
          <w:sz w:val="22"/>
          <w:szCs w:val="22"/>
        </w:rPr>
        <w:t xml:space="preserve">Ever been to divorce court? The judge almost always hears out the </w:t>
      </w:r>
      <w:proofErr w:type="spellStart"/>
      <w:r w:rsidRPr="00B939D1">
        <w:rPr>
          <w:color w:val="1E1E1E"/>
          <w:sz w:val="22"/>
          <w:szCs w:val="22"/>
        </w:rPr>
        <w:t>womans</w:t>
      </w:r>
      <w:proofErr w:type="spellEnd"/>
      <w:r w:rsidRPr="00B939D1">
        <w:rPr>
          <w:color w:val="1E1E1E"/>
          <w:sz w:val="22"/>
          <w:szCs w:val="22"/>
        </w:rPr>
        <w:t xml:space="preserve"> side of the case and totally ignores the </w:t>
      </w:r>
      <w:proofErr w:type="spellStart"/>
      <w:r w:rsidRPr="00B939D1">
        <w:rPr>
          <w:color w:val="1E1E1E"/>
          <w:sz w:val="22"/>
          <w:szCs w:val="22"/>
        </w:rPr>
        <w:t>mans</w:t>
      </w:r>
      <w:proofErr w:type="spellEnd"/>
      <w:r w:rsidRPr="00B939D1">
        <w:rPr>
          <w:color w:val="1E1E1E"/>
          <w:sz w:val="22"/>
          <w:szCs w:val="22"/>
        </w:rPr>
        <w:t xml:space="preserve"> side</w:t>
      </w:r>
      <w:proofErr w:type="gramStart"/>
      <w:r w:rsidRPr="00B939D1">
        <w:rPr>
          <w:color w:val="1E1E1E"/>
          <w:sz w:val="22"/>
          <w:szCs w:val="22"/>
        </w:rPr>
        <w:t>. . . .</w:t>
      </w:r>
      <w:proofErr w:type="gramEnd"/>
      <w:r w:rsidR="00284CB2" w:rsidRPr="00B939D1">
        <w:rPr>
          <w:color w:val="1E1E1E"/>
          <w:sz w:val="22"/>
          <w:szCs w:val="22"/>
        </w:rPr>
        <w:t xml:space="preserve"> </w:t>
      </w:r>
    </w:p>
    <w:p w14:paraId="7C9C663E" w14:textId="510A535F" w:rsidR="00671B78" w:rsidRPr="00B939D1" w:rsidRDefault="00671B78" w:rsidP="00671B78">
      <w:pPr>
        <w:pStyle w:val="NormalWeb"/>
        <w:shd w:val="clear" w:color="auto" w:fill="FCFBF9"/>
        <w:spacing w:before="0" w:beforeAutospacing="0" w:after="0" w:afterAutospacing="0"/>
        <w:rPr>
          <w:color w:val="1E1E1E"/>
          <w:sz w:val="22"/>
          <w:szCs w:val="22"/>
        </w:rPr>
      </w:pPr>
      <w:r w:rsidRPr="00B939D1">
        <w:rPr>
          <w:color w:val="1E1E1E"/>
          <w:sz w:val="22"/>
          <w:szCs w:val="22"/>
        </w:rPr>
        <w:t>The madness continues, but for propriety’s sake the rest of the definition has been omitted. Despite these warning signs, Judge Moore is not alone in relying on Urban Dictionary for definitions.</w:t>
      </w:r>
      <w:r w:rsidR="00284CB2" w:rsidRPr="00B939D1">
        <w:rPr>
          <w:color w:val="1E1E1E"/>
          <w:sz w:val="22"/>
          <w:szCs w:val="22"/>
        </w:rPr>
        <w:t xml:space="preserve"> </w:t>
      </w:r>
    </w:p>
    <w:p w14:paraId="170B4300" w14:textId="77777777" w:rsidR="00671B78" w:rsidRPr="00B939D1" w:rsidRDefault="00671B78" w:rsidP="00671B78">
      <w:pPr>
        <w:pStyle w:val="Heading3"/>
        <w:shd w:val="clear" w:color="auto" w:fill="FCFBF9"/>
        <w:rPr>
          <w:i/>
          <w:iCs/>
          <w:color w:val="1E1E1E"/>
          <w:spacing w:val="5"/>
        </w:rPr>
      </w:pPr>
      <w:r w:rsidRPr="00B939D1">
        <w:rPr>
          <w:i/>
          <w:iCs/>
          <w:color w:val="1E1E1E"/>
          <w:spacing w:val="5"/>
        </w:rPr>
        <w:t xml:space="preserve">C. I’m </w:t>
      </w:r>
      <w:proofErr w:type="spellStart"/>
      <w:r w:rsidRPr="00B939D1">
        <w:rPr>
          <w:i/>
          <w:iCs/>
          <w:color w:val="1E1E1E"/>
          <w:spacing w:val="5"/>
        </w:rPr>
        <w:t>Gonna</w:t>
      </w:r>
      <w:proofErr w:type="spellEnd"/>
      <w:r w:rsidRPr="00B939D1">
        <w:rPr>
          <w:i/>
          <w:iCs/>
          <w:color w:val="1E1E1E"/>
          <w:spacing w:val="5"/>
        </w:rPr>
        <w:t xml:space="preserve"> Take the TV</w:t>
      </w:r>
    </w:p>
    <w:p w14:paraId="26160ED3" w14:textId="77777777" w:rsidR="00671B78" w:rsidRPr="00B939D1" w:rsidRDefault="00671B78" w:rsidP="00671B78">
      <w:pPr>
        <w:pStyle w:val="NormalWeb"/>
        <w:shd w:val="clear" w:color="auto" w:fill="FCFBF9"/>
        <w:spacing w:before="0" w:beforeAutospacing="0" w:after="0" w:afterAutospacing="0"/>
        <w:rPr>
          <w:color w:val="1E1E1E"/>
          <w:sz w:val="29"/>
          <w:szCs w:val="29"/>
        </w:rPr>
      </w:pPr>
      <w:r w:rsidRPr="00B939D1">
        <w:rPr>
          <w:color w:val="1E1E1E"/>
          <w:sz w:val="29"/>
          <w:szCs w:val="29"/>
        </w:rPr>
        <w:t>Judges don’t always have direct access to a recording like they did in the previous case. A recording might not exist at all, in which case it is up to the transcriber to ensure accurate transmission. Consider one jail call from 2015.</w:t>
      </w:r>
    </w:p>
    <w:p w14:paraId="3743747E" w14:textId="142D4140" w:rsidR="00671B78" w:rsidRPr="00B939D1" w:rsidRDefault="00671B78" w:rsidP="00671B78">
      <w:pPr>
        <w:pStyle w:val="NormalWeb"/>
        <w:shd w:val="clear" w:color="auto" w:fill="FCFBF9"/>
        <w:spacing w:before="0" w:beforeAutospacing="0" w:after="0" w:afterAutospacing="0"/>
        <w:rPr>
          <w:color w:val="1E1E1E"/>
          <w:sz w:val="29"/>
          <w:szCs w:val="29"/>
        </w:rPr>
      </w:pPr>
      <w:r w:rsidRPr="00B939D1">
        <w:rPr>
          <w:color w:val="1E1E1E"/>
          <w:sz w:val="29"/>
          <w:szCs w:val="29"/>
        </w:rPr>
        <w:t xml:space="preserve">Two linguists listened to a recording of a call the police had transcribed. They noted two particularly important errors. When the suspect said, “He come tell (me) bout I’m </w:t>
      </w:r>
      <w:proofErr w:type="spellStart"/>
      <w:r w:rsidRPr="00B939D1">
        <w:rPr>
          <w:color w:val="1E1E1E"/>
          <w:sz w:val="29"/>
          <w:szCs w:val="29"/>
        </w:rPr>
        <w:t>gonna</w:t>
      </w:r>
      <w:proofErr w:type="spellEnd"/>
      <w:r w:rsidRPr="00B939D1">
        <w:rPr>
          <w:color w:val="1E1E1E"/>
          <w:sz w:val="29"/>
          <w:szCs w:val="29"/>
        </w:rPr>
        <w:t xml:space="preserve"> take the TV,” the police had transcribed “??? I’m </w:t>
      </w:r>
      <w:proofErr w:type="spellStart"/>
      <w:r w:rsidRPr="00B939D1">
        <w:rPr>
          <w:color w:val="1E1E1E"/>
          <w:sz w:val="29"/>
          <w:szCs w:val="29"/>
        </w:rPr>
        <w:t>gonna</w:t>
      </w:r>
      <w:proofErr w:type="spellEnd"/>
      <w:r w:rsidRPr="00B939D1">
        <w:rPr>
          <w:color w:val="1E1E1E"/>
          <w:sz w:val="29"/>
          <w:szCs w:val="29"/>
        </w:rPr>
        <w:t xml:space="preserve"> </w:t>
      </w:r>
      <w:r w:rsidRPr="00B939D1">
        <w:rPr>
          <w:color w:val="1E1E1E"/>
          <w:sz w:val="29"/>
          <w:szCs w:val="29"/>
        </w:rPr>
        <w:lastRenderedPageBreak/>
        <w:t xml:space="preserve">take the TV,” and where the suspect said “I’m </w:t>
      </w:r>
      <w:proofErr w:type="spellStart"/>
      <w:r w:rsidRPr="00B939D1">
        <w:rPr>
          <w:color w:val="1E1E1E"/>
          <w:sz w:val="29"/>
          <w:szCs w:val="29"/>
        </w:rPr>
        <w:t>fitna</w:t>
      </w:r>
      <w:proofErr w:type="spellEnd"/>
      <w:r w:rsidRPr="00B939D1">
        <w:rPr>
          <w:color w:val="1E1E1E"/>
          <w:sz w:val="29"/>
          <w:szCs w:val="29"/>
        </w:rPr>
        <w:t xml:space="preserve"> be admitted” the police had “I’m fit to be admitted.” If these transcripts got to a trial, they could make a dangerous difference.</w:t>
      </w:r>
    </w:p>
    <w:p w14:paraId="31D8D653" w14:textId="77777777" w:rsidR="00671B78" w:rsidRPr="00B939D1" w:rsidRDefault="00671B78" w:rsidP="00671B78">
      <w:pPr>
        <w:pStyle w:val="NormalWeb"/>
        <w:shd w:val="clear" w:color="auto" w:fill="FCFBF9"/>
        <w:spacing w:before="0" w:beforeAutospacing="0" w:after="0" w:afterAutospacing="0"/>
        <w:rPr>
          <w:color w:val="1E1E1E"/>
          <w:sz w:val="29"/>
          <w:szCs w:val="29"/>
        </w:rPr>
      </w:pPr>
      <w:r w:rsidRPr="00B939D1">
        <w:rPr>
          <w:color w:val="1E1E1E"/>
          <w:sz w:val="29"/>
          <w:szCs w:val="29"/>
        </w:rPr>
        <w:t>This is just one phone call. In a now-landmark study, experimenters tested certified court reporters on Black English, and they failed in dramatic fashion:</w:t>
      </w:r>
    </w:p>
    <w:p w14:paraId="66A2EBBE" w14:textId="0218ACDB" w:rsidR="00671B78" w:rsidRPr="00B939D1" w:rsidRDefault="00671B78" w:rsidP="00671B78">
      <w:pPr>
        <w:pStyle w:val="NormalWeb"/>
        <w:shd w:val="clear" w:color="auto" w:fill="FCFBF9"/>
        <w:spacing w:before="0" w:beforeAutospacing="0" w:after="0" w:afterAutospacing="0"/>
        <w:rPr>
          <w:color w:val="1E1E1E"/>
          <w:sz w:val="29"/>
          <w:szCs w:val="29"/>
        </w:rPr>
      </w:pPr>
      <w:r w:rsidRPr="00B939D1">
        <w:rPr>
          <w:color w:val="1E1E1E"/>
          <w:sz w:val="29"/>
          <w:szCs w:val="29"/>
        </w:rPr>
        <w:t>Despite certification at or above 95% accuracy as required by the Pennsylvania Rules of Judicial Administration, the court reporters performed well below this level </w:t>
      </w:r>
      <w:proofErr w:type="gramStart"/>
      <w:r w:rsidRPr="00B939D1">
        <w:rPr>
          <w:color w:val="1E1E1E"/>
          <w:sz w:val="29"/>
          <w:szCs w:val="29"/>
        </w:rPr>
        <w:t>. . . .</w:t>
      </w:r>
      <w:proofErr w:type="gramEnd"/>
      <w:r w:rsidRPr="00B939D1">
        <w:rPr>
          <w:color w:val="1E1E1E"/>
          <w:sz w:val="29"/>
          <w:szCs w:val="29"/>
        </w:rPr>
        <w:t> 40.5% of the utterances were incorrectly transcribed in some way. The best performance on the task was 77% accuracy, and the worst was 18% accuracy</w:t>
      </w:r>
      <w:proofErr w:type="gramStart"/>
      <w:r w:rsidRPr="00B939D1">
        <w:rPr>
          <w:color w:val="1E1E1E"/>
          <w:sz w:val="29"/>
          <w:szCs w:val="29"/>
        </w:rPr>
        <w:t>. . . .</w:t>
      </w:r>
      <w:proofErr w:type="gramEnd"/>
      <w:r w:rsidRPr="00B939D1">
        <w:rPr>
          <w:color w:val="1E1E1E"/>
          <w:sz w:val="29"/>
          <w:szCs w:val="29"/>
        </w:rPr>
        <w:t> [T]he very best of these court reporters, all of whom are currently working in the Philadelphia courts, got one in every five sentences wrong on average, and the worst got more than four out of every five sentences wrong, under better-than-normal working conditions, with the sentence repeated.</w:t>
      </w:r>
      <w:r w:rsidR="00284CB2" w:rsidRPr="00B939D1">
        <w:rPr>
          <w:color w:val="1E1E1E"/>
          <w:sz w:val="29"/>
          <w:szCs w:val="29"/>
        </w:rPr>
        <w:t xml:space="preserve"> </w:t>
      </w:r>
    </w:p>
    <w:p w14:paraId="133ABDB4" w14:textId="6DDE5A5D" w:rsidR="00671B78" w:rsidRPr="00B939D1" w:rsidRDefault="00671B78" w:rsidP="00671B78">
      <w:pPr>
        <w:pStyle w:val="NormalWeb"/>
        <w:shd w:val="clear" w:color="auto" w:fill="FCFBF9"/>
        <w:spacing w:before="0" w:beforeAutospacing="0" w:after="0" w:afterAutospacing="0"/>
        <w:rPr>
          <w:color w:val="1E1E1E"/>
          <w:sz w:val="29"/>
          <w:szCs w:val="29"/>
        </w:rPr>
      </w:pPr>
      <w:r w:rsidRPr="00B939D1">
        <w:rPr>
          <w:color w:val="1E1E1E"/>
          <w:sz w:val="29"/>
          <w:szCs w:val="29"/>
        </w:rPr>
        <w:t>There are obvious limitations to this study. It is only one study with only twenty-seven court reporters from only the City of Philadelphia. But the potential danger of inaccurate transcription is clear.</w:t>
      </w:r>
    </w:p>
    <w:p w14:paraId="4F8C6886" w14:textId="063D8775" w:rsidR="00671B78" w:rsidRPr="00B939D1" w:rsidRDefault="00671B78" w:rsidP="00671B78">
      <w:pPr>
        <w:pStyle w:val="NormalWeb"/>
        <w:shd w:val="clear" w:color="auto" w:fill="FCFBF9"/>
        <w:spacing w:before="0" w:beforeAutospacing="0" w:after="0" w:afterAutospacing="0"/>
        <w:rPr>
          <w:color w:val="1E1E1E"/>
          <w:sz w:val="29"/>
          <w:szCs w:val="29"/>
        </w:rPr>
      </w:pPr>
      <w:r w:rsidRPr="00B939D1">
        <w:rPr>
          <w:color w:val="1E1E1E"/>
          <w:sz w:val="29"/>
          <w:szCs w:val="29"/>
        </w:rPr>
        <w:t>Just as worryingly, transcribers sometimes intentionally change dialectal grammar in an effort to “</w:t>
      </w:r>
      <w:proofErr w:type="gramStart"/>
      <w:r w:rsidRPr="00B939D1">
        <w:rPr>
          <w:color w:val="1E1E1E"/>
          <w:sz w:val="29"/>
          <w:szCs w:val="29"/>
        </w:rPr>
        <w:t>sanitize[</w:t>
      </w:r>
      <w:proofErr w:type="gramEnd"/>
      <w:r w:rsidRPr="00B939D1">
        <w:rPr>
          <w:color w:val="1E1E1E"/>
          <w:sz w:val="29"/>
          <w:szCs w:val="29"/>
        </w:rPr>
        <w:t xml:space="preserve">]” what they see as defects, transmogrifying meaning. Just like writing down a speech loses tone of voice, translating dialect might elide important information if the transcriber doesn’t know what to look for. For example, Black English has more aspectual markings than standard English. So, “he be running” is different than “he </w:t>
      </w:r>
      <w:proofErr w:type="gramStart"/>
      <w:r w:rsidRPr="00B939D1">
        <w:rPr>
          <w:color w:val="1E1E1E"/>
          <w:sz w:val="29"/>
          <w:szCs w:val="29"/>
        </w:rPr>
        <w:t>running</w:t>
      </w:r>
      <w:proofErr w:type="gramEnd"/>
      <w:r w:rsidRPr="00B939D1">
        <w:rPr>
          <w:color w:val="1E1E1E"/>
          <w:sz w:val="29"/>
          <w:szCs w:val="29"/>
        </w:rPr>
        <w:t>.” The latter means “he’s running,” while the former means something like “he habitually runs, but not necessarily now.” A transcriber who doesn’t know that fact might think “be” is a mistake and transcribe “he is running,” changing the meaning.</w:t>
      </w:r>
    </w:p>
    <w:p w14:paraId="5892B71E" w14:textId="77777777" w:rsidR="00671B78" w:rsidRPr="00B939D1" w:rsidRDefault="00671B78" w:rsidP="00671B78">
      <w:pPr>
        <w:pStyle w:val="Heading3"/>
        <w:shd w:val="clear" w:color="auto" w:fill="FCFBF9"/>
        <w:rPr>
          <w:i/>
          <w:iCs/>
          <w:color w:val="1E1E1E"/>
          <w:spacing w:val="5"/>
          <w:sz w:val="24"/>
          <w:szCs w:val="24"/>
        </w:rPr>
      </w:pPr>
      <w:r w:rsidRPr="00B939D1">
        <w:rPr>
          <w:i/>
          <w:iCs/>
          <w:color w:val="1E1E1E"/>
          <w:spacing w:val="5"/>
          <w:sz w:val="24"/>
          <w:szCs w:val="24"/>
        </w:rPr>
        <w:t>D. Tryna Get Ah Glick?</w:t>
      </w:r>
    </w:p>
    <w:p w14:paraId="0F87DCF5" w14:textId="7E6E16E7" w:rsidR="00671B78" w:rsidRPr="00B939D1" w:rsidRDefault="00671B78" w:rsidP="00671B78">
      <w:pPr>
        <w:pStyle w:val="NormalWeb"/>
        <w:shd w:val="clear" w:color="auto" w:fill="FCFBF9"/>
        <w:spacing w:before="0" w:beforeAutospacing="0" w:after="0" w:afterAutospacing="0"/>
        <w:rPr>
          <w:color w:val="1E1E1E"/>
          <w:sz w:val="22"/>
          <w:szCs w:val="22"/>
        </w:rPr>
      </w:pPr>
      <w:r w:rsidRPr="00B939D1">
        <w:rPr>
          <w:color w:val="1E1E1E"/>
          <w:sz w:val="22"/>
          <w:szCs w:val="22"/>
        </w:rPr>
        <w:t xml:space="preserve">If a dialectal speaker writes something themselves, no one can mishear or </w:t>
      </w:r>
      <w:proofErr w:type="spellStart"/>
      <w:r w:rsidRPr="00B939D1">
        <w:rPr>
          <w:color w:val="1E1E1E"/>
          <w:sz w:val="22"/>
          <w:szCs w:val="22"/>
        </w:rPr>
        <w:t>mistranscribe</w:t>
      </w:r>
      <w:proofErr w:type="spellEnd"/>
      <w:r w:rsidRPr="00B939D1">
        <w:rPr>
          <w:color w:val="1E1E1E"/>
          <w:sz w:val="22"/>
          <w:szCs w:val="22"/>
        </w:rPr>
        <w:t>, but errors still happen. Cedric Antonio Wright, a defendant, responded “Yea” in a Facebook message to the question of if he was “</w:t>
      </w:r>
      <w:proofErr w:type="spellStart"/>
      <w:r w:rsidRPr="00B939D1">
        <w:rPr>
          <w:color w:val="1E1E1E"/>
          <w:sz w:val="22"/>
          <w:szCs w:val="22"/>
        </w:rPr>
        <w:t>tryna</w:t>
      </w:r>
      <w:proofErr w:type="spellEnd"/>
      <w:r w:rsidRPr="00B939D1">
        <w:rPr>
          <w:color w:val="1E1E1E"/>
          <w:sz w:val="22"/>
          <w:szCs w:val="22"/>
        </w:rPr>
        <w:t xml:space="preserve"> get ah </w:t>
      </w:r>
      <w:proofErr w:type="spellStart"/>
      <w:r w:rsidRPr="00B939D1">
        <w:rPr>
          <w:color w:val="1E1E1E"/>
          <w:sz w:val="22"/>
          <w:szCs w:val="22"/>
        </w:rPr>
        <w:t>glick</w:t>
      </w:r>
      <w:proofErr w:type="spellEnd"/>
      <w:r w:rsidRPr="00B939D1">
        <w:rPr>
          <w:color w:val="1E1E1E"/>
          <w:sz w:val="22"/>
          <w:szCs w:val="22"/>
        </w:rPr>
        <w:t xml:space="preserve">.” The Eighth Circuit held that the “Facebook conversation revealed that Wright attempted to trade” for the gun. The panel’s </w:t>
      </w:r>
      <w:proofErr w:type="gramStart"/>
      <w:r w:rsidRPr="00B939D1">
        <w:rPr>
          <w:color w:val="1E1E1E"/>
          <w:sz w:val="22"/>
          <w:szCs w:val="22"/>
        </w:rPr>
        <w:t>ultimate conclusion</w:t>
      </w:r>
      <w:proofErr w:type="gramEnd"/>
      <w:r w:rsidRPr="00B939D1">
        <w:rPr>
          <w:color w:val="1E1E1E"/>
          <w:sz w:val="22"/>
          <w:szCs w:val="22"/>
        </w:rPr>
        <w:t xml:space="preserve"> that a reasonable jury could have determined Wright had the gun is correct given all the evidence, linguistic and not, in the case. However, the conclusion, insofar as the judges tried to make it, that answering in the affirmative to “</w:t>
      </w:r>
      <w:proofErr w:type="spellStart"/>
      <w:r w:rsidRPr="00B939D1">
        <w:rPr>
          <w:color w:val="1E1E1E"/>
          <w:sz w:val="22"/>
          <w:szCs w:val="22"/>
        </w:rPr>
        <w:t>tryna</w:t>
      </w:r>
      <w:proofErr w:type="spellEnd"/>
      <w:r w:rsidRPr="00B939D1">
        <w:rPr>
          <w:color w:val="1E1E1E"/>
          <w:sz w:val="22"/>
          <w:szCs w:val="22"/>
        </w:rPr>
        <w:t>” reveals an “attempt” is false.</w:t>
      </w:r>
    </w:p>
    <w:p w14:paraId="6A345B6C" w14:textId="01C42B73" w:rsidR="00671B78" w:rsidRPr="00B939D1" w:rsidRDefault="00671B78" w:rsidP="00671B78">
      <w:pPr>
        <w:pStyle w:val="NormalWeb"/>
        <w:shd w:val="clear" w:color="auto" w:fill="FCFBF9"/>
        <w:spacing w:before="0" w:beforeAutospacing="0" w:after="0" w:afterAutospacing="0"/>
        <w:rPr>
          <w:color w:val="1E1E1E"/>
          <w:sz w:val="22"/>
          <w:szCs w:val="22"/>
        </w:rPr>
      </w:pPr>
      <w:r w:rsidRPr="00B939D1">
        <w:rPr>
          <w:color w:val="1E1E1E"/>
          <w:sz w:val="22"/>
          <w:szCs w:val="22"/>
        </w:rPr>
        <w:t>A lesser-known feature of Black English is the bivalence of “</w:t>
      </w:r>
      <w:proofErr w:type="spellStart"/>
      <w:r w:rsidRPr="00B939D1">
        <w:rPr>
          <w:color w:val="1E1E1E"/>
          <w:sz w:val="22"/>
          <w:szCs w:val="22"/>
        </w:rPr>
        <w:t>tryna</w:t>
      </w:r>
      <w:proofErr w:type="spellEnd"/>
      <w:r w:rsidRPr="00B939D1">
        <w:rPr>
          <w:color w:val="1E1E1E"/>
          <w:sz w:val="22"/>
          <w:szCs w:val="22"/>
        </w:rPr>
        <w:t xml:space="preserve">.” It can mean “attempting to” as its etymology from “trying to” would suggest, but especially in questions or negative sentences, the term has another meaning — to desire. “You </w:t>
      </w:r>
      <w:proofErr w:type="spellStart"/>
      <w:r w:rsidRPr="00B939D1">
        <w:rPr>
          <w:color w:val="1E1E1E"/>
          <w:sz w:val="22"/>
          <w:szCs w:val="22"/>
        </w:rPr>
        <w:t>tryna</w:t>
      </w:r>
      <w:proofErr w:type="spellEnd"/>
      <w:r w:rsidRPr="00B939D1">
        <w:rPr>
          <w:color w:val="1E1E1E"/>
          <w:sz w:val="22"/>
          <w:szCs w:val="22"/>
        </w:rPr>
        <w:t xml:space="preserve"> eat?” in most contexts does not mean “are you attempting to eat?” but rather “do you want to eat?”</w:t>
      </w:r>
      <w:r w:rsidR="00284CB2" w:rsidRPr="00B939D1">
        <w:rPr>
          <w:color w:val="1E1E1E"/>
          <w:sz w:val="22"/>
          <w:szCs w:val="22"/>
        </w:rPr>
        <w:t xml:space="preserve"> </w:t>
      </w:r>
    </w:p>
    <w:p w14:paraId="75A435D1" w14:textId="77777777" w:rsidR="00671B78" w:rsidRPr="00B939D1" w:rsidRDefault="00671B78" w:rsidP="00671B78">
      <w:pPr>
        <w:pStyle w:val="NormalWeb"/>
        <w:shd w:val="clear" w:color="auto" w:fill="FCFBF9"/>
        <w:spacing w:before="0" w:beforeAutospacing="0" w:after="0" w:afterAutospacing="0"/>
        <w:rPr>
          <w:color w:val="1E1E1E"/>
          <w:sz w:val="22"/>
          <w:szCs w:val="22"/>
        </w:rPr>
      </w:pPr>
      <w:r w:rsidRPr="00B939D1">
        <w:rPr>
          <w:color w:val="1E1E1E"/>
          <w:sz w:val="22"/>
          <w:szCs w:val="22"/>
        </w:rPr>
        <w:t xml:space="preserve">Similarly, “you </w:t>
      </w:r>
      <w:proofErr w:type="spellStart"/>
      <w:r w:rsidRPr="00B939D1">
        <w:rPr>
          <w:color w:val="1E1E1E"/>
          <w:sz w:val="22"/>
          <w:szCs w:val="22"/>
        </w:rPr>
        <w:t>tryna</w:t>
      </w:r>
      <w:proofErr w:type="spellEnd"/>
      <w:r w:rsidRPr="00B939D1">
        <w:rPr>
          <w:color w:val="1E1E1E"/>
          <w:sz w:val="22"/>
          <w:szCs w:val="22"/>
        </w:rPr>
        <w:t xml:space="preserve"> get ah </w:t>
      </w:r>
      <w:proofErr w:type="spellStart"/>
      <w:r w:rsidRPr="00B939D1">
        <w:rPr>
          <w:color w:val="1E1E1E"/>
          <w:sz w:val="22"/>
          <w:szCs w:val="22"/>
        </w:rPr>
        <w:t>glick</w:t>
      </w:r>
      <w:proofErr w:type="spellEnd"/>
      <w:r w:rsidRPr="00B939D1">
        <w:rPr>
          <w:color w:val="1E1E1E"/>
          <w:sz w:val="22"/>
          <w:szCs w:val="22"/>
        </w:rPr>
        <w:t xml:space="preserve">?” might not mean “are you attempting to get a Glock?” but rather “do you want to get a Glock?” That is, Wright could have, in theory, responded, “Yeah, I want and need one, but I can’t because that would be illegal.” Even in situations where judges have direct access to written </w:t>
      </w:r>
      <w:r w:rsidRPr="00B939D1">
        <w:rPr>
          <w:color w:val="1E1E1E"/>
          <w:sz w:val="22"/>
          <w:szCs w:val="22"/>
        </w:rPr>
        <w:lastRenderedPageBreak/>
        <w:t>records in the originator’s own hand, dialectal errors can still happen because judges are unaware of the differences.</w:t>
      </w:r>
    </w:p>
    <w:p w14:paraId="511A5692" w14:textId="6882450F" w:rsidR="00671B78" w:rsidRPr="00B939D1" w:rsidRDefault="00671B78" w:rsidP="004E04A8">
      <w:pPr>
        <w:rPr>
          <w:rFonts w:ascii="Times New Roman" w:hAnsi="Times New Roman" w:cs="Times New Roman"/>
          <w:sz w:val="24"/>
          <w:szCs w:val="24"/>
        </w:rPr>
      </w:pPr>
    </w:p>
    <w:p w14:paraId="46F31E84" w14:textId="167CBC16" w:rsidR="00F47A80" w:rsidRPr="00B939D1" w:rsidRDefault="00671B78" w:rsidP="004E04A8">
      <w:pPr>
        <w:rPr>
          <w:rFonts w:ascii="Times New Roman" w:hAnsi="Times New Roman" w:cs="Times New Roman"/>
          <w:b/>
          <w:bCs/>
          <w:sz w:val="24"/>
          <w:szCs w:val="24"/>
        </w:rPr>
      </w:pPr>
      <w:r w:rsidRPr="00B939D1">
        <w:rPr>
          <w:rFonts w:ascii="Times New Roman" w:hAnsi="Times New Roman" w:cs="Times New Roman"/>
          <w:b/>
          <w:bCs/>
          <w:sz w:val="24"/>
          <w:szCs w:val="24"/>
        </w:rPr>
        <w:t>Assignment</w:t>
      </w:r>
      <w:r w:rsidR="00C05EDE" w:rsidRPr="00B939D1">
        <w:rPr>
          <w:rFonts w:ascii="Times New Roman" w:hAnsi="Times New Roman" w:cs="Times New Roman"/>
          <w:b/>
          <w:bCs/>
          <w:sz w:val="24"/>
          <w:szCs w:val="24"/>
        </w:rPr>
        <w:t xml:space="preserve"> </w:t>
      </w:r>
    </w:p>
    <w:p w14:paraId="4564E5B6" w14:textId="58EF5C87" w:rsidR="000C156E" w:rsidRPr="00B939D1" w:rsidRDefault="000C156E" w:rsidP="004E04A8">
      <w:pPr>
        <w:rPr>
          <w:rFonts w:ascii="Times New Roman" w:hAnsi="Times New Roman" w:cs="Times New Roman"/>
        </w:rPr>
      </w:pPr>
      <w:r w:rsidRPr="00B939D1">
        <w:rPr>
          <w:rFonts w:ascii="Times New Roman" w:hAnsi="Times New Roman" w:cs="Times New Roman"/>
        </w:rPr>
        <w:t>Imagine you</w:t>
      </w:r>
      <w:r w:rsidR="004916B0" w:rsidRPr="00B939D1">
        <w:rPr>
          <w:rFonts w:ascii="Times New Roman" w:hAnsi="Times New Roman" w:cs="Times New Roman"/>
        </w:rPr>
        <w:t xml:space="preserve"> are a defense attorney, and you must write up a justification to use linguists as expert witnesses. Using the above information and at least 2 additional sources, compose a one-page argument for the use of such experts.</w:t>
      </w:r>
    </w:p>
    <w:p w14:paraId="101138E9" w14:textId="1279E2E5" w:rsidR="004916B0" w:rsidRPr="00B939D1" w:rsidRDefault="004916B0" w:rsidP="004E04A8">
      <w:pPr>
        <w:rPr>
          <w:rFonts w:ascii="Times New Roman" w:hAnsi="Times New Roman" w:cs="Times New Roman"/>
        </w:rPr>
      </w:pPr>
      <w:r w:rsidRPr="00B939D1">
        <w:rPr>
          <w:rFonts w:ascii="Times New Roman" w:hAnsi="Times New Roman" w:cs="Times New Roman"/>
        </w:rPr>
        <w:t xml:space="preserve">Things </w:t>
      </w:r>
      <w:r w:rsidR="00343113" w:rsidRPr="00B939D1">
        <w:rPr>
          <w:rFonts w:ascii="Times New Roman" w:hAnsi="Times New Roman" w:cs="Times New Roman"/>
        </w:rPr>
        <w:t xml:space="preserve">you might </w:t>
      </w:r>
      <w:r w:rsidRPr="00B939D1">
        <w:rPr>
          <w:rFonts w:ascii="Times New Roman" w:hAnsi="Times New Roman" w:cs="Times New Roman"/>
        </w:rPr>
        <w:t>consider</w:t>
      </w:r>
      <w:r w:rsidR="00343113" w:rsidRPr="00B939D1">
        <w:rPr>
          <w:rFonts w:ascii="Times New Roman" w:hAnsi="Times New Roman" w:cs="Times New Roman"/>
        </w:rPr>
        <w:t>:</w:t>
      </w:r>
    </w:p>
    <w:p w14:paraId="65A6B848" w14:textId="3097B519" w:rsidR="004916B0" w:rsidRPr="00B939D1" w:rsidRDefault="004916B0" w:rsidP="004E04A8">
      <w:pPr>
        <w:rPr>
          <w:rFonts w:ascii="Times New Roman" w:hAnsi="Times New Roman" w:cs="Times New Roman"/>
        </w:rPr>
      </w:pPr>
      <w:r w:rsidRPr="00B939D1">
        <w:rPr>
          <w:rFonts w:ascii="Times New Roman" w:hAnsi="Times New Roman" w:cs="Times New Roman"/>
        </w:rPr>
        <w:t>L1 phonological interference in non-linguist witnesses</w:t>
      </w:r>
    </w:p>
    <w:p w14:paraId="162CEAF3" w14:textId="561C46FA" w:rsidR="004916B0" w:rsidRPr="00B939D1" w:rsidRDefault="004916B0" w:rsidP="004E04A8">
      <w:pPr>
        <w:rPr>
          <w:rFonts w:ascii="Times New Roman" w:hAnsi="Times New Roman" w:cs="Times New Roman"/>
        </w:rPr>
      </w:pPr>
      <w:r w:rsidRPr="00B939D1">
        <w:rPr>
          <w:rFonts w:ascii="Times New Roman" w:hAnsi="Times New Roman" w:cs="Times New Roman"/>
        </w:rPr>
        <w:t>Biases toward non-standard dialects</w:t>
      </w:r>
    </w:p>
    <w:p w14:paraId="2D41C7A2" w14:textId="78AF96FC" w:rsidR="004916B0" w:rsidRPr="00B939D1" w:rsidRDefault="00343113" w:rsidP="004E04A8">
      <w:pPr>
        <w:rPr>
          <w:rFonts w:ascii="Times New Roman" w:hAnsi="Times New Roman" w:cs="Times New Roman"/>
        </w:rPr>
      </w:pPr>
      <w:r w:rsidRPr="00B939D1">
        <w:rPr>
          <w:rFonts w:ascii="Times New Roman" w:hAnsi="Times New Roman" w:cs="Times New Roman"/>
        </w:rPr>
        <w:t>insufficient knowledge of languages, including one’s own language</w:t>
      </w:r>
    </w:p>
    <w:p w14:paraId="61AD65F3" w14:textId="0E72078B" w:rsidR="00284CB2" w:rsidRPr="00B939D1" w:rsidRDefault="00343113" w:rsidP="004E04A8">
      <w:pPr>
        <w:rPr>
          <w:rFonts w:ascii="Times New Roman" w:hAnsi="Times New Roman" w:cs="Times New Roman"/>
        </w:rPr>
      </w:pPr>
      <w:r w:rsidRPr="00B939D1">
        <w:rPr>
          <w:rFonts w:ascii="Times New Roman" w:hAnsi="Times New Roman" w:cs="Times New Roman"/>
        </w:rPr>
        <w:t>Training of linguists</w:t>
      </w:r>
    </w:p>
    <w:p w14:paraId="5C7C494B" w14:textId="4FF8D2C4" w:rsidR="00284CB2" w:rsidRPr="00B939D1" w:rsidRDefault="00284CB2" w:rsidP="004E04A8">
      <w:pPr>
        <w:rPr>
          <w:rFonts w:ascii="Times New Roman" w:hAnsi="Times New Roman" w:cs="Times New Roman"/>
          <w:b/>
          <w:bCs/>
          <w:sz w:val="24"/>
          <w:szCs w:val="24"/>
        </w:rPr>
      </w:pPr>
      <w:r w:rsidRPr="00B939D1">
        <w:rPr>
          <w:rFonts w:ascii="Times New Roman" w:hAnsi="Times New Roman" w:cs="Times New Roman"/>
          <w:b/>
          <w:bCs/>
          <w:sz w:val="24"/>
          <w:szCs w:val="24"/>
        </w:rPr>
        <w:t>Alternative assignment</w:t>
      </w:r>
    </w:p>
    <w:p w14:paraId="6A6A2158" w14:textId="41DE0F7D" w:rsidR="00284CB2" w:rsidRPr="00B939D1" w:rsidRDefault="00284CB2" w:rsidP="004E04A8">
      <w:pPr>
        <w:rPr>
          <w:rFonts w:ascii="Times New Roman" w:hAnsi="Times New Roman" w:cs="Times New Roman"/>
        </w:rPr>
      </w:pPr>
      <w:r w:rsidRPr="00B939D1">
        <w:rPr>
          <w:rFonts w:ascii="Times New Roman" w:hAnsi="Times New Roman" w:cs="Times New Roman"/>
        </w:rPr>
        <w:t xml:space="preserve">See if you can locate a court case in which language data of some type contributed to the arguments presented in the trial. </w:t>
      </w:r>
    </w:p>
    <w:p w14:paraId="7DE3DEE3" w14:textId="737D5931" w:rsidR="00284CB2" w:rsidRPr="00B939D1" w:rsidRDefault="00284CB2" w:rsidP="004E04A8">
      <w:pPr>
        <w:rPr>
          <w:rFonts w:ascii="Times New Roman" w:hAnsi="Times New Roman" w:cs="Times New Roman"/>
        </w:rPr>
      </w:pPr>
      <w:r w:rsidRPr="00B939D1">
        <w:rPr>
          <w:rFonts w:ascii="Times New Roman" w:hAnsi="Times New Roman" w:cs="Times New Roman"/>
        </w:rPr>
        <w:t>Was a linguist called to testify?</w:t>
      </w:r>
    </w:p>
    <w:p w14:paraId="4859409D" w14:textId="2310A78B" w:rsidR="00284CB2" w:rsidRPr="00B939D1" w:rsidRDefault="00284CB2" w:rsidP="004E04A8">
      <w:pPr>
        <w:rPr>
          <w:rFonts w:ascii="Times New Roman" w:hAnsi="Times New Roman" w:cs="Times New Roman"/>
        </w:rPr>
      </w:pPr>
      <w:r w:rsidRPr="00B939D1">
        <w:rPr>
          <w:rFonts w:ascii="Times New Roman" w:hAnsi="Times New Roman" w:cs="Times New Roman"/>
        </w:rPr>
        <w:t>If not, should a linguist been called to testify? Explain.</w:t>
      </w:r>
    </w:p>
    <w:sectPr w:rsidR="00284CB2" w:rsidRPr="00B9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23"/>
    <w:rsid w:val="000C156E"/>
    <w:rsid w:val="000E6340"/>
    <w:rsid w:val="001208F2"/>
    <w:rsid w:val="00284CB2"/>
    <w:rsid w:val="002C159E"/>
    <w:rsid w:val="00343113"/>
    <w:rsid w:val="004916B0"/>
    <w:rsid w:val="004E04A8"/>
    <w:rsid w:val="00671B78"/>
    <w:rsid w:val="006D27F1"/>
    <w:rsid w:val="009540C8"/>
    <w:rsid w:val="00AD6B58"/>
    <w:rsid w:val="00B662D7"/>
    <w:rsid w:val="00B939D1"/>
    <w:rsid w:val="00C05EDE"/>
    <w:rsid w:val="00C74775"/>
    <w:rsid w:val="00C94123"/>
    <w:rsid w:val="00DC262C"/>
    <w:rsid w:val="00F4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2435"/>
  <w15:chartTrackingRefBased/>
  <w15:docId w15:val="{8A1FC855-C1C0-48C6-909E-4468BAB6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71B7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71B7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4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74775"/>
    <w:rPr>
      <w:b/>
      <w:bCs/>
    </w:rPr>
  </w:style>
  <w:style w:type="character" w:styleId="Hyperlink">
    <w:name w:val="Hyperlink"/>
    <w:basedOn w:val="DefaultParagraphFont"/>
    <w:uiPriority w:val="99"/>
    <w:unhideWhenUsed/>
    <w:rsid w:val="00C74775"/>
    <w:rPr>
      <w:color w:val="0000FF"/>
      <w:u w:val="single"/>
    </w:rPr>
  </w:style>
  <w:style w:type="character" w:customStyle="1" w:styleId="Heading2Char">
    <w:name w:val="Heading 2 Char"/>
    <w:basedOn w:val="DefaultParagraphFont"/>
    <w:link w:val="Heading2"/>
    <w:uiPriority w:val="9"/>
    <w:rsid w:val="00671B78"/>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71B78"/>
    <w:rPr>
      <w:rFonts w:ascii="Times New Roman" w:eastAsia="Times New Roman" w:hAnsi="Times New Roman" w:cs="Times New Roman"/>
      <w:b/>
      <w:bCs/>
      <w:kern w:val="0"/>
      <w:sz w:val="27"/>
      <w:szCs w:val="27"/>
      <w14:ligatures w14:val="none"/>
    </w:rPr>
  </w:style>
  <w:style w:type="character" w:styleId="Emphasis">
    <w:name w:val="Emphasis"/>
    <w:basedOn w:val="DefaultParagraphFont"/>
    <w:uiPriority w:val="20"/>
    <w:qFormat/>
    <w:rsid w:val="00671B78"/>
    <w:rPr>
      <w:i/>
      <w:iCs/>
    </w:rPr>
  </w:style>
  <w:style w:type="character" w:styleId="UnresolvedMention">
    <w:name w:val="Unresolved Mention"/>
    <w:basedOn w:val="DefaultParagraphFont"/>
    <w:uiPriority w:val="99"/>
    <w:semiHidden/>
    <w:unhideWhenUsed/>
    <w:rsid w:val="00671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6024">
      <w:bodyDiv w:val="1"/>
      <w:marLeft w:val="0"/>
      <w:marRight w:val="0"/>
      <w:marTop w:val="0"/>
      <w:marBottom w:val="0"/>
      <w:divBdr>
        <w:top w:val="none" w:sz="0" w:space="0" w:color="auto"/>
        <w:left w:val="none" w:sz="0" w:space="0" w:color="auto"/>
        <w:bottom w:val="none" w:sz="0" w:space="0" w:color="auto"/>
        <w:right w:val="none" w:sz="0" w:space="0" w:color="auto"/>
      </w:divBdr>
    </w:div>
    <w:div w:id="1004744502">
      <w:bodyDiv w:val="1"/>
      <w:marLeft w:val="0"/>
      <w:marRight w:val="0"/>
      <w:marTop w:val="0"/>
      <w:marBottom w:val="0"/>
      <w:divBdr>
        <w:top w:val="none" w:sz="0" w:space="0" w:color="auto"/>
        <w:left w:val="none" w:sz="0" w:space="0" w:color="auto"/>
        <w:bottom w:val="none" w:sz="0" w:space="0" w:color="auto"/>
        <w:right w:val="none" w:sz="0" w:space="0" w:color="auto"/>
      </w:divBdr>
      <w:divsChild>
        <w:div w:id="330373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957664">
          <w:blockQuote w:val="1"/>
          <w:marLeft w:val="720"/>
          <w:marRight w:val="720"/>
          <w:marTop w:val="0"/>
          <w:marBottom w:val="100"/>
          <w:divBdr>
            <w:top w:val="none" w:sz="0" w:space="0" w:color="auto"/>
            <w:left w:val="none" w:sz="0" w:space="0" w:color="auto"/>
            <w:bottom w:val="none" w:sz="0" w:space="0" w:color="auto"/>
            <w:right w:val="none" w:sz="0" w:space="0" w:color="auto"/>
          </w:divBdr>
        </w:div>
        <w:div w:id="531192547">
          <w:blockQuote w:val="1"/>
          <w:marLeft w:val="720"/>
          <w:marRight w:val="720"/>
          <w:marTop w:val="0"/>
          <w:marBottom w:val="100"/>
          <w:divBdr>
            <w:top w:val="none" w:sz="0" w:space="0" w:color="auto"/>
            <w:left w:val="none" w:sz="0" w:space="0" w:color="auto"/>
            <w:bottom w:val="none" w:sz="0" w:space="0" w:color="auto"/>
            <w:right w:val="none" w:sz="0" w:space="0" w:color="auto"/>
          </w:divBdr>
        </w:div>
        <w:div w:id="1216967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0932958">
      <w:bodyDiv w:val="1"/>
      <w:marLeft w:val="0"/>
      <w:marRight w:val="0"/>
      <w:marTop w:val="0"/>
      <w:marBottom w:val="0"/>
      <w:divBdr>
        <w:top w:val="none" w:sz="0" w:space="0" w:color="auto"/>
        <w:left w:val="none" w:sz="0" w:space="0" w:color="auto"/>
        <w:bottom w:val="none" w:sz="0" w:space="0" w:color="auto"/>
        <w:right w:val="none" w:sz="0" w:space="0" w:color="auto"/>
      </w:divBdr>
    </w:div>
    <w:div w:id="165749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arvardlawreview.org/print/vol-136/dialectal-due-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Stickle, Trini</dc:creator>
  <cp:keywords/>
  <dc:description/>
  <cp:lastModifiedBy>Stickle, Trini</cp:lastModifiedBy>
  <cp:revision>3</cp:revision>
  <dcterms:created xsi:type="dcterms:W3CDTF">2023-10-29T16:04:00Z</dcterms:created>
  <dcterms:modified xsi:type="dcterms:W3CDTF">2023-11-04T13:40:00Z</dcterms:modified>
</cp:coreProperties>
</file>