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BC90A" w14:textId="7E3F00FE" w:rsidR="00C21B53" w:rsidRPr="00E15C52" w:rsidRDefault="00EF23FD" w:rsidP="00C21B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Evidence of Child </w:t>
      </w:r>
      <w:r w:rsidR="003B59C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anguage Acquisition</w:t>
      </w:r>
    </w:p>
    <w:p w14:paraId="757CB8E8" w14:textId="77777777" w:rsidR="00C21B53" w:rsidRPr="00E15C52" w:rsidRDefault="00C21B53" w:rsidP="00C21B53">
      <w:pPr>
        <w:rPr>
          <w:b/>
          <w:bCs/>
          <w:sz w:val="36"/>
          <w:szCs w:val="36"/>
        </w:rPr>
      </w:pPr>
    </w:p>
    <w:p w14:paraId="68EC348C" w14:textId="4646E0C0" w:rsidR="00E03CF1" w:rsidRDefault="00E03CF1" w:rsidP="00E03CF1">
      <w:pPr>
        <w:spacing w:after="160" w:line="259" w:lineRule="auto"/>
        <w:rPr>
          <w:b/>
          <w:bCs/>
          <w:sz w:val="36"/>
          <w:szCs w:val="36"/>
        </w:rPr>
      </w:pPr>
      <w:r w:rsidRPr="00E03CF1">
        <w:rPr>
          <w:b/>
          <w:bCs/>
          <w:sz w:val="36"/>
          <w:szCs w:val="36"/>
        </w:rPr>
        <w:t xml:space="preserve">The </w:t>
      </w:r>
      <w:proofErr w:type="spellStart"/>
      <w:r w:rsidRPr="00E03CF1">
        <w:rPr>
          <w:b/>
          <w:bCs/>
          <w:sz w:val="36"/>
          <w:szCs w:val="36"/>
        </w:rPr>
        <w:t>Wug</w:t>
      </w:r>
      <w:proofErr w:type="spellEnd"/>
      <w:r w:rsidRPr="00E03CF1">
        <w:rPr>
          <w:b/>
          <w:bCs/>
          <w:sz w:val="36"/>
          <w:szCs w:val="36"/>
        </w:rPr>
        <w:t xml:space="preserve"> tests</w:t>
      </w:r>
      <w:r w:rsidR="007735FF">
        <w:rPr>
          <w:rStyle w:val="FootnoteReference"/>
          <w:b/>
          <w:bCs/>
          <w:sz w:val="36"/>
          <w:szCs w:val="36"/>
        </w:rPr>
        <w:footnoteReference w:id="1"/>
      </w:r>
    </w:p>
    <w:p w14:paraId="0238B914" w14:textId="77777777" w:rsidR="00E03CF1" w:rsidRDefault="00E03CF1" w:rsidP="00E03CF1">
      <w:pPr>
        <w:spacing w:after="160" w:line="259" w:lineRule="auto"/>
        <w:rPr>
          <w:b/>
          <w:bCs/>
          <w:sz w:val="36"/>
          <w:szCs w:val="36"/>
        </w:rPr>
      </w:pPr>
    </w:p>
    <w:p w14:paraId="69E8BB63" w14:textId="515B4949" w:rsidR="00E03CF1" w:rsidRDefault="00E03CF1" w:rsidP="00E03CF1">
      <w:pPr>
        <w:spacing w:after="160" w:line="259" w:lineRule="auto"/>
        <w:rPr>
          <w:sz w:val="36"/>
          <w:szCs w:val="36"/>
        </w:rPr>
      </w:pPr>
      <w:r w:rsidRPr="00E03CF1">
        <w:rPr>
          <w:noProof/>
          <w:sz w:val="36"/>
          <w:szCs w:val="36"/>
        </w:rPr>
        <w:drawing>
          <wp:inline distT="0" distB="0" distL="0" distR="0" wp14:anchorId="361755A7" wp14:editId="444701F8">
            <wp:extent cx="3424687" cy="2454215"/>
            <wp:effectExtent l="0" t="0" r="4445" b="3810"/>
            <wp:docPr id="15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9" b="11355"/>
                    <a:stretch/>
                  </pic:blipFill>
                  <pic:spPr bwMode="auto">
                    <a:xfrm>
                      <a:off x="0" y="0"/>
                      <a:ext cx="3424687" cy="245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36893" w14:textId="335D2B59" w:rsidR="00E03CF1" w:rsidRPr="00E03CF1" w:rsidRDefault="00E03CF1" w:rsidP="00E03CF1">
      <w:pPr>
        <w:spacing w:after="160" w:line="259" w:lineRule="auto"/>
        <w:rPr>
          <w:sz w:val="36"/>
          <w:szCs w:val="36"/>
        </w:rPr>
      </w:pPr>
      <w:r w:rsidRPr="00E03CF1">
        <w:rPr>
          <w:noProof/>
          <w:sz w:val="36"/>
          <w:szCs w:val="36"/>
        </w:rPr>
        <w:drawing>
          <wp:inline distT="0" distB="0" distL="0" distR="0" wp14:anchorId="1854D3AB" wp14:editId="5D1885FB">
            <wp:extent cx="4252823" cy="2652623"/>
            <wp:effectExtent l="0" t="0" r="0" b="0"/>
            <wp:docPr id="15364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5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24" b="19429"/>
                    <a:stretch/>
                  </pic:blipFill>
                  <pic:spPr bwMode="auto">
                    <a:xfrm>
                      <a:off x="0" y="0"/>
                      <a:ext cx="4253094" cy="265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ED09B" w14:textId="10D8E865" w:rsidR="00E03CF1" w:rsidRDefault="00E03CF1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C5827FB" w14:textId="3F95ED13" w:rsidR="00C21B53" w:rsidRDefault="00E03CF1" w:rsidP="001F2E4C">
      <w:pPr>
        <w:spacing w:after="160" w:line="259" w:lineRule="auto"/>
        <w:rPr>
          <w:sz w:val="36"/>
          <w:szCs w:val="36"/>
        </w:rPr>
      </w:pPr>
      <w:r w:rsidRPr="00E03CF1">
        <w:rPr>
          <w:noProof/>
          <w:sz w:val="36"/>
          <w:szCs w:val="36"/>
        </w:rPr>
        <w:lastRenderedPageBreak/>
        <w:drawing>
          <wp:inline distT="0" distB="0" distL="0" distR="0" wp14:anchorId="75B4D99A" wp14:editId="3F04E308">
            <wp:extent cx="3570790" cy="2682420"/>
            <wp:effectExtent l="0" t="0" r="0" b="3810"/>
            <wp:docPr id="16387" name="Picture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4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1" t="1578" r="6550" b="9195"/>
                    <a:stretch/>
                  </pic:blipFill>
                  <pic:spPr bwMode="auto">
                    <a:xfrm>
                      <a:off x="0" y="0"/>
                      <a:ext cx="3571307" cy="268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83ACF" w14:textId="77777777" w:rsidR="00E03CF1" w:rsidRDefault="00E03CF1" w:rsidP="001F2E4C">
      <w:pPr>
        <w:spacing w:after="160" w:line="259" w:lineRule="auto"/>
        <w:rPr>
          <w:sz w:val="36"/>
          <w:szCs w:val="36"/>
        </w:rPr>
      </w:pPr>
    </w:p>
    <w:p w14:paraId="438D1B20" w14:textId="7614A8CC" w:rsidR="00E03CF1" w:rsidRPr="001F2E4C" w:rsidRDefault="00E03CF1" w:rsidP="001F2E4C">
      <w:pPr>
        <w:spacing w:after="160" w:line="259" w:lineRule="auto"/>
        <w:rPr>
          <w:sz w:val="36"/>
          <w:szCs w:val="36"/>
        </w:rPr>
      </w:pPr>
      <w:r w:rsidRPr="00E03CF1">
        <w:rPr>
          <w:noProof/>
          <w:sz w:val="36"/>
          <w:szCs w:val="36"/>
        </w:rPr>
        <w:drawing>
          <wp:inline distT="0" distB="0" distL="0" distR="0" wp14:anchorId="119C8DE0" wp14:editId="42CED11D">
            <wp:extent cx="3743238" cy="2587481"/>
            <wp:effectExtent l="0" t="0" r="0" b="3810"/>
            <wp:docPr id="16388" name="Picture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5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" t="3238" r="6230" b="12296"/>
                    <a:stretch/>
                  </pic:blipFill>
                  <pic:spPr bwMode="auto">
                    <a:xfrm>
                      <a:off x="0" y="0"/>
                      <a:ext cx="3743857" cy="258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3CF1" w:rsidRPr="001F2E4C" w:rsidSect="00C2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FF468" w14:textId="77777777" w:rsidR="000958C4" w:rsidRDefault="000958C4" w:rsidP="007735FF">
      <w:r>
        <w:separator/>
      </w:r>
    </w:p>
  </w:endnote>
  <w:endnote w:type="continuationSeparator" w:id="0">
    <w:p w14:paraId="6A7D3B90" w14:textId="77777777" w:rsidR="000958C4" w:rsidRDefault="000958C4" w:rsidP="0077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A6D6E" w14:textId="77777777" w:rsidR="000958C4" w:rsidRDefault="000958C4" w:rsidP="007735FF">
      <w:r>
        <w:separator/>
      </w:r>
    </w:p>
  </w:footnote>
  <w:footnote w:type="continuationSeparator" w:id="0">
    <w:p w14:paraId="7C4C4ED4" w14:textId="77777777" w:rsidR="000958C4" w:rsidRDefault="000958C4" w:rsidP="007735FF">
      <w:r>
        <w:continuationSeparator/>
      </w:r>
    </w:p>
  </w:footnote>
  <w:footnote w:id="1">
    <w:p w14:paraId="2828FC98" w14:textId="3D94B615" w:rsidR="007735FF" w:rsidRPr="007735FF" w:rsidRDefault="007735FF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7735FF">
        <w:rPr>
          <w:rFonts w:asciiTheme="minorHAnsi" w:hAnsiTheme="minorHAnsi" w:cstheme="minorHAnsi"/>
        </w:rPr>
        <w:t>Berko, J. (1958). The child’s learning of English morphology.</w:t>
      </w:r>
      <w:r w:rsidRPr="007735FF">
        <w:rPr>
          <w:rFonts w:asciiTheme="minorHAnsi" w:hAnsiTheme="minorHAnsi" w:cstheme="minorHAnsi"/>
          <w:i/>
          <w:iCs/>
        </w:rPr>
        <w:t> Word,</w:t>
      </w:r>
      <w:r w:rsidRPr="007735FF">
        <w:rPr>
          <w:rFonts w:asciiTheme="minorHAnsi" w:hAnsiTheme="minorHAnsi" w:cstheme="minorHAnsi"/>
        </w:rPr>
        <w:t> </w:t>
      </w:r>
      <w:r w:rsidRPr="007735FF">
        <w:rPr>
          <w:rFonts w:asciiTheme="minorHAnsi" w:hAnsiTheme="minorHAnsi" w:cstheme="minorHAnsi"/>
          <w:i/>
          <w:iCs/>
        </w:rPr>
        <w:t>14</w:t>
      </w:r>
      <w:r w:rsidRPr="007735FF">
        <w:rPr>
          <w:rFonts w:asciiTheme="minorHAnsi" w:hAnsiTheme="minorHAnsi" w:cstheme="minorHAnsi"/>
        </w:rPr>
        <w:t>(2-3), 150-177. doi:10.1080/00437956.1958.11659661.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3188F"/>
    <w:multiLevelType w:val="hybridMultilevel"/>
    <w:tmpl w:val="B448DC98"/>
    <w:lvl w:ilvl="0" w:tplc="2E5CE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34E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C9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C0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EB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8B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E5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E8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6D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AB4C9E"/>
    <w:multiLevelType w:val="hybridMultilevel"/>
    <w:tmpl w:val="FB1E548A"/>
    <w:lvl w:ilvl="0" w:tplc="ABFEC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4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C7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0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6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2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3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02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C71D7E"/>
    <w:multiLevelType w:val="hybridMultilevel"/>
    <w:tmpl w:val="61FEC772"/>
    <w:lvl w:ilvl="0" w:tplc="007CD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E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C6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02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E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A9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27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3E7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A5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3B501C"/>
    <w:multiLevelType w:val="hybridMultilevel"/>
    <w:tmpl w:val="34F05D3A"/>
    <w:lvl w:ilvl="0" w:tplc="FEB89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05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8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6F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0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8B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9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D07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4342094">
    <w:abstractNumId w:val="1"/>
  </w:num>
  <w:num w:numId="2" w16cid:durableId="793138049">
    <w:abstractNumId w:val="3"/>
  </w:num>
  <w:num w:numId="3" w16cid:durableId="1245530935">
    <w:abstractNumId w:val="2"/>
  </w:num>
  <w:num w:numId="4" w16cid:durableId="119649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3"/>
    <w:rsid w:val="000958C4"/>
    <w:rsid w:val="001F2E4C"/>
    <w:rsid w:val="00385897"/>
    <w:rsid w:val="003B59C5"/>
    <w:rsid w:val="007735FF"/>
    <w:rsid w:val="00882150"/>
    <w:rsid w:val="00C21B53"/>
    <w:rsid w:val="00E03CF1"/>
    <w:rsid w:val="00E15C52"/>
    <w:rsid w:val="00E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655F"/>
  <w15:chartTrackingRefBased/>
  <w15:docId w15:val="{97B63472-E968-4B32-A417-F06C1675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3"/>
    <w:pPr>
      <w:spacing w:after="0" w:line="240" w:lineRule="auto"/>
    </w:pPr>
    <w:rPr>
      <w:rFonts w:ascii="Century Gothic" w:eastAsia="Cambria" w:hAnsi="Century Gothic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35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35FF"/>
    <w:rPr>
      <w:rFonts w:ascii="Century Gothic" w:eastAsia="Cambria" w:hAnsi="Century Gothic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73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5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CDFC-3ECB-429E-91EE-C4B4C1CE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Stickle, Trini</dc:creator>
  <cp:keywords/>
  <dc:description/>
  <cp:lastModifiedBy>tstickle</cp:lastModifiedBy>
  <cp:revision>6</cp:revision>
  <dcterms:created xsi:type="dcterms:W3CDTF">2023-10-28T16:14:00Z</dcterms:created>
  <dcterms:modified xsi:type="dcterms:W3CDTF">2024-10-31T00:53:00Z</dcterms:modified>
</cp:coreProperties>
</file>