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CC3C6" w14:textId="285D8178" w:rsidR="000A304D" w:rsidRPr="008967DC" w:rsidRDefault="000A304D" w:rsidP="000A304D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8967DC">
        <w:rPr>
          <w:rFonts w:ascii="Times New Roman" w:hAnsi="Times New Roman" w:cs="Times New Roman"/>
          <w:b/>
          <w:sz w:val="36"/>
          <w:szCs w:val="36"/>
        </w:rPr>
        <w:t>STUDY</w:t>
      </w:r>
      <w:r>
        <w:rPr>
          <w:rFonts w:ascii="Times New Roman" w:hAnsi="Times New Roman" w:cs="Times New Roman"/>
          <w:b/>
          <w:sz w:val="36"/>
          <w:szCs w:val="36"/>
        </w:rPr>
        <w:t xml:space="preserve"> QUESTIONS ON </w:t>
      </w:r>
      <w:r w:rsidR="00AB02BC">
        <w:rPr>
          <w:rFonts w:ascii="Times New Roman" w:hAnsi="Times New Roman" w:cs="Times New Roman"/>
          <w:b/>
          <w:sz w:val="36"/>
          <w:szCs w:val="36"/>
        </w:rPr>
        <w:t>OVID</w:t>
      </w:r>
    </w:p>
    <w:p w14:paraId="152F8682" w14:textId="77777777" w:rsidR="000A304D" w:rsidRPr="00C54A49" w:rsidRDefault="000A304D" w:rsidP="000A304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47DB34" w14:textId="30164178" w:rsidR="000A304D" w:rsidRPr="00C54A49" w:rsidRDefault="000A304D" w:rsidP="000A304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54A49">
        <w:rPr>
          <w:rFonts w:ascii="Times New Roman" w:hAnsi="Times New Roman" w:cs="Times New Roman"/>
          <w:sz w:val="24"/>
          <w:szCs w:val="24"/>
        </w:rPr>
        <w:t>Compare and contrast two translations of a</w:t>
      </w:r>
      <w:r w:rsidR="00CD51E5" w:rsidRPr="00C54A49">
        <w:rPr>
          <w:rFonts w:ascii="Times New Roman" w:hAnsi="Times New Roman" w:cs="Times New Roman"/>
          <w:sz w:val="24"/>
          <w:szCs w:val="24"/>
        </w:rPr>
        <w:t xml:space="preserve"> section o</w:t>
      </w:r>
      <w:r w:rsidRPr="00C54A49">
        <w:rPr>
          <w:rFonts w:ascii="Times New Roman" w:hAnsi="Times New Roman" w:cs="Times New Roman"/>
          <w:sz w:val="24"/>
          <w:szCs w:val="24"/>
        </w:rPr>
        <w:t>f th</w:t>
      </w:r>
      <w:r w:rsidR="00CD51E5" w:rsidRPr="00C54A49">
        <w:rPr>
          <w:rFonts w:ascii="Times New Roman" w:hAnsi="Times New Roman" w:cs="Times New Roman"/>
          <w:sz w:val="24"/>
          <w:szCs w:val="24"/>
        </w:rPr>
        <w:t>is text</w:t>
      </w:r>
      <w:r w:rsidRPr="00C54A49">
        <w:rPr>
          <w:rFonts w:ascii="Times New Roman" w:hAnsi="Times New Roman" w:cs="Times New Roman"/>
          <w:sz w:val="24"/>
          <w:szCs w:val="24"/>
        </w:rPr>
        <w:t>, choosing one from the present day and one from the last century or earlier.  Many translations are in the public domain on sites such as</w:t>
      </w:r>
      <w:r w:rsidR="00E939D0" w:rsidRPr="00C54A49">
        <w:rPr>
          <w:rFonts w:ascii="Times New Roman" w:hAnsi="Times New Roman" w:cs="Times New Roman"/>
          <w:sz w:val="24"/>
          <w:szCs w:val="24"/>
        </w:rPr>
        <w:t>:</w:t>
      </w:r>
    </w:p>
    <w:p w14:paraId="3717417D" w14:textId="2DC72C65" w:rsidR="00E939D0" w:rsidRPr="00C54A49" w:rsidRDefault="00BC5527" w:rsidP="00E939D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54A49">
        <w:rPr>
          <w:rFonts w:ascii="Times New Roman" w:hAnsi="Times New Roman" w:cs="Times New Roman"/>
          <w:sz w:val="24"/>
          <w:szCs w:val="24"/>
        </w:rPr>
        <w:t>Arthur Golding (</w:t>
      </w:r>
      <w:hyperlink r:id="rId5" w:history="1">
        <w:r w:rsidR="00E939D0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P. </w:t>
        </w:r>
        <w:proofErr w:type="spellStart"/>
        <w:r w:rsidR="00E939D0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Ovidius</w:t>
        </w:r>
        <w:proofErr w:type="spellEnd"/>
        <w:r w:rsidR="00E939D0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E939D0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N</w:t>
        </w:r>
        <w:r w:rsidR="00E939D0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a</w:t>
        </w:r>
        <w:r w:rsidR="00E939D0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so</w:t>
        </w:r>
        <w:proofErr w:type="spellEnd"/>
        <w:r w:rsidR="00E939D0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, Metamorphoses, Book 7, line 1 (tufts.edu)</w:t>
        </w:r>
      </w:hyperlink>
      <w:r w:rsidRPr="00C54A49">
        <w:rPr>
          <w:rFonts w:ascii="Times New Roman" w:hAnsi="Times New Roman" w:cs="Times New Roman"/>
          <w:sz w:val="24"/>
          <w:szCs w:val="24"/>
        </w:rPr>
        <w:t>)</w:t>
      </w:r>
    </w:p>
    <w:p w14:paraId="6835FD41" w14:textId="2EE540A2" w:rsidR="00BC5527" w:rsidRPr="00C54A49" w:rsidRDefault="00BC5527" w:rsidP="00E939D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54A49">
        <w:rPr>
          <w:rFonts w:ascii="Times New Roman" w:hAnsi="Times New Roman" w:cs="Times New Roman"/>
          <w:sz w:val="24"/>
          <w:szCs w:val="24"/>
        </w:rPr>
        <w:t>Brookes More (</w:t>
      </w:r>
      <w:hyperlink r:id="rId6" w:history="1">
        <w:r w:rsidRPr="00C54A4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P. </w:t>
        </w:r>
        <w:proofErr w:type="spellStart"/>
        <w:r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Ovid</w:t>
        </w:r>
        <w:r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i</w:t>
        </w:r>
        <w:r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us</w:t>
        </w:r>
        <w:proofErr w:type="spellEnd"/>
        <w:r w:rsidRPr="00C54A4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Naso</w:t>
        </w:r>
        <w:proofErr w:type="spellEnd"/>
        <w:r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, Metamorphoses, Book 7, line 1 (tufts.edu)</w:t>
        </w:r>
      </w:hyperlink>
      <w:r w:rsidRPr="00C54A49">
        <w:rPr>
          <w:rFonts w:ascii="Times New Roman" w:hAnsi="Times New Roman" w:cs="Times New Roman"/>
          <w:sz w:val="24"/>
          <w:szCs w:val="24"/>
        </w:rPr>
        <w:t>)</w:t>
      </w:r>
    </w:p>
    <w:p w14:paraId="7E6C4262" w14:textId="40B03A13" w:rsidR="00597C65" w:rsidRPr="00C54A49" w:rsidRDefault="00C54A49" w:rsidP="00E939D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="00597C65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Ovid (43 BC–</w:t>
        </w:r>
        <w:r w:rsidR="00597C65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="00597C65" w:rsidRPr="00C54A49">
          <w:rPr>
            <w:rStyle w:val="Hyperlink"/>
            <w:rFonts w:ascii="Times New Roman" w:hAnsi="Times New Roman" w:cs="Times New Roman"/>
            <w:sz w:val="24"/>
            <w:szCs w:val="24"/>
          </w:rPr>
          <w:t>7) - The Metamorphoses: Book 7 (poetryintranslation.com)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14:paraId="5966E722" w14:textId="77777777" w:rsidR="000A304D" w:rsidRPr="00C54A49" w:rsidRDefault="000A304D" w:rsidP="00C54A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C54A49">
        <w:rPr>
          <w:rFonts w:ascii="Times New Roman" w:hAnsi="Times New Roman" w:cs="Times New Roman"/>
          <w:sz w:val="24"/>
          <w:szCs w:val="24"/>
          <w:shd w:val="clear" w:color="auto" w:fill="FFFFFF"/>
        </w:rPr>
        <w:t>or</w:t>
      </w:r>
      <w:proofErr w:type="gramEnd"/>
      <w:r w:rsidRPr="00C54A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 Google Books to access other translations. </w:t>
      </w:r>
    </w:p>
    <w:p w14:paraId="2198A769" w14:textId="2A006BA9" w:rsidR="000A304D" w:rsidRPr="00C54A49" w:rsidRDefault="000A304D" w:rsidP="00C54A49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4A49">
        <w:rPr>
          <w:rFonts w:ascii="Times New Roman" w:hAnsi="Times New Roman" w:cs="Times New Roman"/>
          <w:sz w:val="24"/>
          <w:szCs w:val="24"/>
        </w:rPr>
        <w:t>2</w:t>
      </w:r>
      <w:r w:rsidRPr="00C54A49">
        <w:rPr>
          <w:rFonts w:ascii="Times New Roman" w:hAnsi="Times New Roman" w:cs="Times New Roman"/>
          <w:sz w:val="24"/>
          <w:szCs w:val="24"/>
        </w:rPr>
        <w:tab/>
      </w:r>
      <w:r w:rsidR="0042309A" w:rsidRPr="00C54A49">
        <w:rPr>
          <w:rFonts w:ascii="Times New Roman" w:hAnsi="Times New Roman" w:cs="Times New Roman"/>
          <w:sz w:val="24"/>
          <w:szCs w:val="24"/>
        </w:rPr>
        <w:t xml:space="preserve">Compare and contrast </w:t>
      </w:r>
      <w:r w:rsidR="006536F7" w:rsidRPr="00C54A49">
        <w:rPr>
          <w:rFonts w:ascii="Times New Roman" w:hAnsi="Times New Roman" w:cs="Times New Roman"/>
          <w:sz w:val="24"/>
          <w:szCs w:val="24"/>
        </w:rPr>
        <w:t>Ovid’s depiction of magic and witchcraft w</w:t>
      </w:r>
      <w:r w:rsidR="0042309A" w:rsidRPr="00C54A49">
        <w:rPr>
          <w:rFonts w:ascii="Times New Roman" w:hAnsi="Times New Roman" w:cs="Times New Roman"/>
          <w:sz w:val="24"/>
          <w:szCs w:val="24"/>
        </w:rPr>
        <w:t xml:space="preserve">ith that of any other one author (ancient </w:t>
      </w:r>
      <w:r w:rsidR="006536F7" w:rsidRPr="00C54A49">
        <w:rPr>
          <w:rFonts w:ascii="Times New Roman" w:hAnsi="Times New Roman" w:cs="Times New Roman"/>
          <w:sz w:val="24"/>
          <w:szCs w:val="24"/>
        </w:rPr>
        <w:t>(e.g. Tibullus)</w:t>
      </w:r>
      <w:r w:rsidR="00836156" w:rsidRPr="00C54A49">
        <w:rPr>
          <w:rFonts w:ascii="Times New Roman" w:hAnsi="Times New Roman" w:cs="Times New Roman"/>
          <w:sz w:val="24"/>
          <w:szCs w:val="24"/>
        </w:rPr>
        <w:t>)</w:t>
      </w:r>
      <w:r w:rsidR="006536F7" w:rsidRPr="00C54A49">
        <w:rPr>
          <w:rFonts w:ascii="Times New Roman" w:hAnsi="Times New Roman" w:cs="Times New Roman"/>
          <w:sz w:val="24"/>
          <w:szCs w:val="24"/>
        </w:rPr>
        <w:t xml:space="preserve"> </w:t>
      </w:r>
      <w:r w:rsidR="0042309A" w:rsidRPr="00C54A49">
        <w:rPr>
          <w:rFonts w:ascii="Times New Roman" w:hAnsi="Times New Roman" w:cs="Times New Roman"/>
          <w:sz w:val="24"/>
          <w:szCs w:val="24"/>
        </w:rPr>
        <w:t>or modern</w:t>
      </w:r>
      <w:r w:rsidR="006536F7" w:rsidRPr="00C54A49">
        <w:rPr>
          <w:rFonts w:ascii="Times New Roman" w:hAnsi="Times New Roman" w:cs="Times New Roman"/>
          <w:sz w:val="24"/>
          <w:szCs w:val="24"/>
        </w:rPr>
        <w:t xml:space="preserve"> (e.g. J.K. Rowling</w:t>
      </w:r>
      <w:r w:rsidR="0042309A" w:rsidRPr="00C54A49">
        <w:rPr>
          <w:rFonts w:ascii="Times New Roman" w:hAnsi="Times New Roman" w:cs="Times New Roman"/>
          <w:sz w:val="24"/>
          <w:szCs w:val="24"/>
        </w:rPr>
        <w:t>).</w:t>
      </w:r>
    </w:p>
    <w:p w14:paraId="785B22EF" w14:textId="7E9378F9" w:rsidR="000A304D" w:rsidRPr="00C54A49" w:rsidRDefault="000A304D" w:rsidP="00C54A49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4A49">
        <w:rPr>
          <w:rFonts w:ascii="Times New Roman" w:hAnsi="Times New Roman" w:cs="Times New Roman"/>
          <w:sz w:val="24"/>
          <w:szCs w:val="24"/>
        </w:rPr>
        <w:t>3</w:t>
      </w:r>
      <w:r w:rsidRPr="00C54A49">
        <w:rPr>
          <w:rFonts w:ascii="Times New Roman" w:hAnsi="Times New Roman" w:cs="Times New Roman"/>
          <w:sz w:val="24"/>
          <w:szCs w:val="24"/>
        </w:rPr>
        <w:tab/>
        <w:t>Examine the contribution of the metre to the success of th</w:t>
      </w:r>
      <w:r w:rsidR="006536F7" w:rsidRPr="00C54A49">
        <w:rPr>
          <w:rFonts w:ascii="Times New Roman" w:hAnsi="Times New Roman" w:cs="Times New Roman"/>
          <w:sz w:val="24"/>
          <w:szCs w:val="24"/>
        </w:rPr>
        <w:t>is text as a poem</w:t>
      </w:r>
      <w:r w:rsidRPr="00C54A49">
        <w:rPr>
          <w:rFonts w:ascii="Times New Roman" w:hAnsi="Times New Roman" w:cs="Times New Roman"/>
          <w:sz w:val="24"/>
          <w:szCs w:val="24"/>
        </w:rPr>
        <w:t xml:space="preserve">. Would </w:t>
      </w:r>
      <w:r w:rsidR="006536F7" w:rsidRPr="00C54A49">
        <w:rPr>
          <w:rFonts w:ascii="Times New Roman" w:hAnsi="Times New Roman" w:cs="Times New Roman"/>
          <w:sz w:val="24"/>
          <w:szCs w:val="24"/>
        </w:rPr>
        <w:t>it</w:t>
      </w:r>
      <w:r w:rsidR="002D7015" w:rsidRPr="00C54A49">
        <w:rPr>
          <w:rFonts w:ascii="Times New Roman" w:hAnsi="Times New Roman" w:cs="Times New Roman"/>
          <w:sz w:val="24"/>
          <w:szCs w:val="24"/>
        </w:rPr>
        <w:t xml:space="preserve"> </w:t>
      </w:r>
      <w:r w:rsidRPr="00C54A49">
        <w:rPr>
          <w:rFonts w:ascii="Times New Roman" w:hAnsi="Times New Roman" w:cs="Times New Roman"/>
          <w:sz w:val="24"/>
          <w:szCs w:val="24"/>
        </w:rPr>
        <w:t>work just as well in prose?</w:t>
      </w:r>
      <w:r w:rsidR="00EF0FFA" w:rsidRPr="00C54A49">
        <w:rPr>
          <w:rFonts w:ascii="Times New Roman" w:hAnsi="Times New Roman" w:cs="Times New Roman"/>
          <w:sz w:val="24"/>
          <w:szCs w:val="24"/>
        </w:rPr>
        <w:t xml:space="preserve">  If not, why not?</w:t>
      </w:r>
    </w:p>
    <w:p w14:paraId="5B582914" w14:textId="1478FC83" w:rsidR="000A304D" w:rsidRPr="00C54A49" w:rsidRDefault="000A304D" w:rsidP="00C54A49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54A49">
        <w:rPr>
          <w:rFonts w:ascii="Times New Roman" w:hAnsi="Times New Roman" w:cs="Times New Roman"/>
          <w:sz w:val="24"/>
          <w:szCs w:val="24"/>
        </w:rPr>
        <w:t>4</w:t>
      </w:r>
      <w:r w:rsidRPr="00C54A49">
        <w:rPr>
          <w:rFonts w:ascii="Times New Roman" w:hAnsi="Times New Roman" w:cs="Times New Roman"/>
          <w:sz w:val="24"/>
          <w:szCs w:val="24"/>
        </w:rPr>
        <w:tab/>
        <w:t xml:space="preserve">Analyse the </w:t>
      </w:r>
      <w:r w:rsidR="00EF0FFA" w:rsidRPr="00C54A49">
        <w:rPr>
          <w:rFonts w:ascii="Times New Roman" w:hAnsi="Times New Roman" w:cs="Times New Roman"/>
          <w:sz w:val="24"/>
          <w:szCs w:val="24"/>
        </w:rPr>
        <w:t>progression of though</w:t>
      </w:r>
      <w:r w:rsidR="00997F92" w:rsidRPr="00C54A49">
        <w:rPr>
          <w:rFonts w:ascii="Times New Roman" w:hAnsi="Times New Roman" w:cs="Times New Roman"/>
          <w:sz w:val="24"/>
          <w:szCs w:val="24"/>
        </w:rPr>
        <w:t>t</w:t>
      </w:r>
      <w:r w:rsidR="00B72E62" w:rsidRPr="00C54A49">
        <w:rPr>
          <w:rFonts w:ascii="Times New Roman" w:hAnsi="Times New Roman" w:cs="Times New Roman"/>
          <w:sz w:val="24"/>
          <w:szCs w:val="24"/>
        </w:rPr>
        <w:t xml:space="preserve"> AND the validity of the arguments in </w:t>
      </w:r>
      <w:r w:rsidR="006536F7" w:rsidRPr="00C54A49">
        <w:rPr>
          <w:rFonts w:ascii="Times New Roman" w:hAnsi="Times New Roman" w:cs="Times New Roman"/>
          <w:sz w:val="24"/>
          <w:szCs w:val="24"/>
        </w:rPr>
        <w:t xml:space="preserve">Medea’s </w:t>
      </w:r>
      <w:r w:rsidR="00C54A49">
        <w:rPr>
          <w:rFonts w:ascii="Times New Roman" w:hAnsi="Times New Roman" w:cs="Times New Roman"/>
          <w:sz w:val="24"/>
          <w:szCs w:val="24"/>
        </w:rPr>
        <w:t>speech (11</w:t>
      </w:r>
      <w:r w:rsidR="00C54A49">
        <w:t>–</w:t>
      </w:r>
      <w:r w:rsidR="006536F7" w:rsidRPr="00C54A49">
        <w:rPr>
          <w:rFonts w:ascii="Times New Roman" w:hAnsi="Times New Roman" w:cs="Times New Roman"/>
          <w:sz w:val="24"/>
          <w:szCs w:val="24"/>
        </w:rPr>
        <w:t>71)</w:t>
      </w:r>
      <w:r w:rsidRPr="00C54A49">
        <w:rPr>
          <w:rFonts w:ascii="Times New Roman" w:hAnsi="Times New Roman" w:cs="Times New Roman"/>
          <w:sz w:val="24"/>
          <w:szCs w:val="24"/>
        </w:rPr>
        <w:t>.</w:t>
      </w:r>
    </w:p>
    <w:p w14:paraId="602CC0A7" w14:textId="330A498D" w:rsidR="000A304D" w:rsidRDefault="0042309A" w:rsidP="000A304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4D488" w14:textId="77777777" w:rsidR="000A304D" w:rsidRDefault="000A304D"/>
    <w:sectPr w:rsidR="000A3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DF3"/>
    <w:multiLevelType w:val="hybridMultilevel"/>
    <w:tmpl w:val="777A0040"/>
    <w:lvl w:ilvl="0" w:tplc="DE342F22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4D"/>
    <w:rsid w:val="000A304D"/>
    <w:rsid w:val="002D7015"/>
    <w:rsid w:val="0042309A"/>
    <w:rsid w:val="00597C65"/>
    <w:rsid w:val="006536F7"/>
    <w:rsid w:val="00836156"/>
    <w:rsid w:val="00890383"/>
    <w:rsid w:val="008C16D1"/>
    <w:rsid w:val="00997F92"/>
    <w:rsid w:val="00AB02BC"/>
    <w:rsid w:val="00B52CA0"/>
    <w:rsid w:val="00B72E62"/>
    <w:rsid w:val="00BC5527"/>
    <w:rsid w:val="00C54A49"/>
    <w:rsid w:val="00CD51E5"/>
    <w:rsid w:val="00D74AE4"/>
    <w:rsid w:val="00D911E3"/>
    <w:rsid w:val="00E119DB"/>
    <w:rsid w:val="00E939D0"/>
    <w:rsid w:val="00E97D8E"/>
    <w:rsid w:val="00EF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B6E19"/>
  <w15:chartTrackingRefBased/>
  <w15:docId w15:val="{87A1B4AC-5C84-46E9-AA4C-A169D377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04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0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304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03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oetryintranslation.com/PITBR/Latin/Metamorph7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seus.tufts.edu/hopper/text?doc=Perseus%3Atext%3A1999.02.0028%3Abook%3D7%3Acard%3D1" TargetMode="External"/><Relationship Id="rId5" Type="http://schemas.openxmlformats.org/officeDocument/2006/relationships/hyperlink" Target="http://www.perseus.tufts.edu/hopper/text?doc=Perseus%3Atext%3A1999.02.0074%3Abook%3D7%3Acard%3D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Godwin</dc:creator>
  <cp:keywords/>
  <dc:description/>
  <cp:lastModifiedBy>Zoe Osman</cp:lastModifiedBy>
  <cp:revision>5</cp:revision>
  <dcterms:created xsi:type="dcterms:W3CDTF">2023-06-08T12:07:00Z</dcterms:created>
  <dcterms:modified xsi:type="dcterms:W3CDTF">2025-01-14T12:23:00Z</dcterms:modified>
</cp:coreProperties>
</file>