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40A" w:rsidRPr="00530E47" w:rsidRDefault="009B685B" w:rsidP="00530E47">
      <w:pPr>
        <w:rPr>
          <w:b/>
          <w:sz w:val="32"/>
          <w:szCs w:val="32"/>
          <w:u w:val="single"/>
        </w:rPr>
      </w:pPr>
      <w:r w:rsidRPr="00530E47">
        <w:rPr>
          <w:b/>
          <w:sz w:val="32"/>
          <w:szCs w:val="32"/>
          <w:u w:val="single"/>
        </w:rPr>
        <w:t>Modality in Frankenstein</w:t>
      </w:r>
    </w:p>
    <w:p w:rsidR="009B685B" w:rsidRPr="003D0E4C" w:rsidRDefault="009B685B">
      <w:pPr>
        <w:rPr>
          <w:sz w:val="24"/>
          <w:szCs w:val="24"/>
        </w:rPr>
      </w:pPr>
      <w:r w:rsidRPr="003D0E4C">
        <w:rPr>
          <w:sz w:val="24"/>
          <w:szCs w:val="24"/>
        </w:rPr>
        <w:t>This is from Chapter 9/Volume 2, Chapter 1</w:t>
      </w:r>
      <w:r w:rsidR="00530E47">
        <w:rPr>
          <w:sz w:val="24"/>
          <w:szCs w:val="24"/>
        </w:rPr>
        <w:t>.</w:t>
      </w:r>
    </w:p>
    <w:p w:rsidR="009B685B" w:rsidRPr="003D0E4C" w:rsidRDefault="009B685B">
      <w:pPr>
        <w:rPr>
          <w:sz w:val="24"/>
          <w:szCs w:val="24"/>
        </w:rPr>
      </w:pPr>
      <w:r w:rsidRPr="003D0E4C">
        <w:rPr>
          <w:sz w:val="24"/>
          <w:szCs w:val="24"/>
        </w:rPr>
        <w:t>Here Frankenstein is contemplating the current and fut</w:t>
      </w:r>
      <w:r w:rsidR="00032059">
        <w:rPr>
          <w:sz w:val="24"/>
          <w:szCs w:val="24"/>
        </w:rPr>
        <w:t xml:space="preserve">ure implications </w:t>
      </w:r>
      <w:r w:rsidRPr="003D0E4C">
        <w:rPr>
          <w:sz w:val="24"/>
          <w:szCs w:val="24"/>
        </w:rPr>
        <w:t xml:space="preserve">of bringing the Creature to life.  </w:t>
      </w:r>
    </w:p>
    <w:p w:rsidR="009B685B" w:rsidRPr="003D0E4C" w:rsidRDefault="009B685B" w:rsidP="003D0E4C">
      <w:pPr>
        <w:pStyle w:val="ListParagraph"/>
        <w:numPr>
          <w:ilvl w:val="0"/>
          <w:numId w:val="1"/>
        </w:numPr>
        <w:rPr>
          <w:sz w:val="24"/>
          <w:szCs w:val="24"/>
        </w:rPr>
      </w:pPr>
      <w:r w:rsidRPr="003D0E4C">
        <w:rPr>
          <w:sz w:val="24"/>
          <w:szCs w:val="24"/>
        </w:rPr>
        <w:t>Read the extract carefully, with the aim of identifying different types of modality within it.</w:t>
      </w:r>
      <w:r w:rsidR="00A8058F">
        <w:rPr>
          <w:sz w:val="24"/>
          <w:szCs w:val="24"/>
        </w:rPr>
        <w:t xml:space="preserve"> You are specifically looking for epistemic, </w:t>
      </w:r>
      <w:proofErr w:type="spellStart"/>
      <w:r w:rsidR="00A8058F">
        <w:rPr>
          <w:sz w:val="24"/>
          <w:szCs w:val="24"/>
        </w:rPr>
        <w:t>boulemaic</w:t>
      </w:r>
      <w:proofErr w:type="spellEnd"/>
      <w:r w:rsidR="00A8058F">
        <w:rPr>
          <w:sz w:val="24"/>
          <w:szCs w:val="24"/>
        </w:rPr>
        <w:t xml:space="preserve">, and deontic </w:t>
      </w:r>
      <w:r w:rsidR="00530E47">
        <w:rPr>
          <w:sz w:val="24"/>
          <w:szCs w:val="24"/>
        </w:rPr>
        <w:t>modalities</w:t>
      </w:r>
      <w:r w:rsidR="00A8058F">
        <w:rPr>
          <w:sz w:val="24"/>
          <w:szCs w:val="24"/>
        </w:rPr>
        <w:t>.</w:t>
      </w:r>
    </w:p>
    <w:p w:rsidR="009B685B" w:rsidRPr="003D0E4C" w:rsidRDefault="009B685B" w:rsidP="003D0E4C">
      <w:pPr>
        <w:pStyle w:val="ListParagraph"/>
        <w:numPr>
          <w:ilvl w:val="0"/>
          <w:numId w:val="1"/>
        </w:numPr>
        <w:rPr>
          <w:sz w:val="24"/>
          <w:szCs w:val="24"/>
        </w:rPr>
      </w:pPr>
      <w:r w:rsidRPr="003D0E4C">
        <w:rPr>
          <w:sz w:val="24"/>
          <w:szCs w:val="24"/>
        </w:rPr>
        <w:t>What kinds of modality are there? WHY is it there?</w:t>
      </w:r>
    </w:p>
    <w:p w:rsidR="009B685B" w:rsidRDefault="009B685B" w:rsidP="003D0E4C">
      <w:pPr>
        <w:pStyle w:val="ListParagraph"/>
        <w:numPr>
          <w:ilvl w:val="0"/>
          <w:numId w:val="1"/>
        </w:numPr>
        <w:rPr>
          <w:sz w:val="24"/>
          <w:szCs w:val="24"/>
        </w:rPr>
      </w:pPr>
      <w:r w:rsidRPr="003D0E4C">
        <w:rPr>
          <w:sz w:val="24"/>
          <w:szCs w:val="24"/>
        </w:rPr>
        <w:t xml:space="preserve">Is there any evidence for a particular kind of modal shading evident? Why might Shelley be doing this in Victor’s narrative? How does it </w:t>
      </w:r>
      <w:r w:rsidR="003D0E4C" w:rsidRPr="003D0E4C">
        <w:rPr>
          <w:sz w:val="24"/>
          <w:szCs w:val="24"/>
        </w:rPr>
        <w:t xml:space="preserve">influence the reader’s relationship with the narrator?  </w:t>
      </w:r>
    </w:p>
    <w:p w:rsidR="003D0E4C" w:rsidRPr="003D0E4C" w:rsidRDefault="003D0E4C" w:rsidP="003D0E4C">
      <w:pPr>
        <w:rPr>
          <w:sz w:val="24"/>
          <w:szCs w:val="24"/>
        </w:rPr>
      </w:pPr>
    </w:p>
    <w:p w:rsidR="009B685B" w:rsidRPr="003D0E4C" w:rsidRDefault="00530E47" w:rsidP="009B685B">
      <w:pPr>
        <w:pStyle w:val="NormalWeb"/>
        <w:rPr>
          <w:rFonts w:asciiTheme="minorHAnsi" w:hAnsiTheme="minorHAnsi"/>
          <w:color w:val="000000"/>
        </w:rPr>
      </w:pPr>
      <w:r>
        <w:rPr>
          <w:rFonts w:asciiTheme="minorHAnsi" w:hAnsiTheme="minorHAnsi"/>
          <w:color w:val="000000"/>
        </w:rPr>
        <w:t>‘</w:t>
      </w:r>
      <w:r w:rsidR="009B685B" w:rsidRPr="003D0E4C">
        <w:rPr>
          <w:rFonts w:asciiTheme="minorHAnsi" w:hAnsiTheme="minorHAnsi"/>
          <w:color w:val="000000"/>
        </w:rPr>
        <w:t xml:space="preserve">About this </w:t>
      </w:r>
      <w:proofErr w:type="gramStart"/>
      <w:r w:rsidR="009B685B" w:rsidRPr="003D0E4C">
        <w:rPr>
          <w:rFonts w:asciiTheme="minorHAnsi" w:hAnsiTheme="minorHAnsi"/>
          <w:color w:val="000000"/>
        </w:rPr>
        <w:t>time</w:t>
      </w:r>
      <w:proofErr w:type="gramEnd"/>
      <w:r w:rsidR="009B685B" w:rsidRPr="003D0E4C">
        <w:rPr>
          <w:rFonts w:asciiTheme="minorHAnsi" w:hAnsiTheme="minorHAnsi"/>
          <w:color w:val="000000"/>
        </w:rPr>
        <w:t xml:space="preserve"> we retired to our house at </w:t>
      </w:r>
      <w:proofErr w:type="spellStart"/>
      <w:r w:rsidR="009B685B" w:rsidRPr="003D0E4C">
        <w:rPr>
          <w:rFonts w:asciiTheme="minorHAnsi" w:hAnsiTheme="minorHAnsi"/>
          <w:color w:val="000000"/>
        </w:rPr>
        <w:t>Belrive</w:t>
      </w:r>
      <w:proofErr w:type="spellEnd"/>
      <w:r w:rsidR="009B685B" w:rsidRPr="003D0E4C">
        <w:rPr>
          <w:rFonts w:asciiTheme="minorHAnsi" w:hAnsiTheme="minorHAnsi"/>
          <w:color w:val="000000"/>
        </w:rPr>
        <w:t xml:space="preserve">. This change was particularly agreeable to me. The shutting of the gates regularly at ten o'clock, and the impossibility of remaining on the lake after that hour, had rendered our residence within the walls of Geneva very irksome to me. I was now free. Often, after the rest of the family had retired for the night, I took the boat, and passed many hours upon the water. Sometimes, with my sails set, I was carried by the wind; and sometimes, after rowing into the middle of the lake, I left the boat to pursue its own course, and gave way to my own miserable reflections. I was often tempted, when all was at peace around me, and I the only unquiet thing that wandered restless in a scene so beautiful and heavenly -- if I except some bat, or the frogs, whose harsh and interrupted croaking was heard only when I approached the shore -- often, I say, I was tempted to plunge into the silent lake, that the waters might close over me and my calamities for ever. But I was restrained, when I thought of the heroic and suffering Elizabeth, whom I tenderly loved, and whose existence was bound up in mine. I thought also of my father and surviving brother: should I </w:t>
      </w:r>
      <w:proofErr w:type="spellStart"/>
      <w:r w:rsidR="009B685B" w:rsidRPr="003D0E4C">
        <w:rPr>
          <w:rFonts w:asciiTheme="minorHAnsi" w:hAnsiTheme="minorHAnsi"/>
          <w:color w:val="000000"/>
        </w:rPr>
        <w:t>by</w:t>
      </w:r>
      <w:proofErr w:type="spellEnd"/>
      <w:r w:rsidR="009B685B" w:rsidRPr="003D0E4C">
        <w:rPr>
          <w:rFonts w:asciiTheme="minorHAnsi" w:hAnsiTheme="minorHAnsi"/>
          <w:color w:val="000000"/>
        </w:rPr>
        <w:t xml:space="preserve"> my base desertion leave them exposed and unprotected to the malice of the fiend whom I had let loose among them?</w:t>
      </w:r>
    </w:p>
    <w:p w:rsidR="009B685B" w:rsidRPr="003D0E4C" w:rsidRDefault="009B685B" w:rsidP="009B685B">
      <w:pPr>
        <w:pStyle w:val="NormalWeb"/>
        <w:rPr>
          <w:rFonts w:asciiTheme="minorHAnsi" w:hAnsiTheme="minorHAnsi"/>
          <w:color w:val="000000"/>
        </w:rPr>
      </w:pPr>
      <w:r w:rsidRPr="003D0E4C">
        <w:rPr>
          <w:rFonts w:asciiTheme="minorHAnsi" w:hAnsiTheme="minorHAnsi"/>
          <w:color w:val="000000"/>
        </w:rPr>
        <w:t>At these moments I wept bitterly, and wished that peace would revisit my mind only that I might afford them consolation and happiness. But that could not be. Remorse extinguished every hope. I had been the author of unalterable evils; and I lived in daily fear, lest the monster whom I had created should perpetrate some new wickedness. I had an obscure feeling that all was not over, and that he would still commit some signal crime, which by its enormity should almost efface the recollection of the past. There was always scope for fear, so long as anything I loved remained behind. My abhorrence of this fiend cannot be conceived. When I thought of him, I gnashed my teeth, my eyes became inflamed, and I ardently wished to extinguish that life which I had so thoughtlessly bestowed. When I reflected on his crimes and malice, my hatred and revenge burst all bounds of moderation. I would have made a pilgrimage to the highest peak of the Andes, could I, when there, have precipitated him to their base. I wished to see him again, that I might wreak the utmost extent of abhorrence on his head, and avenge the deaths of William and Justine.</w:t>
      </w:r>
      <w:r w:rsidR="00530E47">
        <w:rPr>
          <w:rFonts w:asciiTheme="minorHAnsi" w:hAnsiTheme="minorHAnsi"/>
          <w:color w:val="000000"/>
        </w:rPr>
        <w:t>’</w:t>
      </w:r>
      <w:bookmarkStart w:id="0" w:name="_GoBack"/>
      <w:bookmarkEnd w:id="0"/>
    </w:p>
    <w:p w:rsidR="009B685B" w:rsidRPr="003D0E4C" w:rsidRDefault="009B685B">
      <w:pPr>
        <w:rPr>
          <w:sz w:val="24"/>
          <w:szCs w:val="24"/>
        </w:rPr>
      </w:pPr>
    </w:p>
    <w:sectPr w:rsidR="009B685B" w:rsidRPr="003D0E4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E47" w:rsidRDefault="00530E47" w:rsidP="00530E47">
      <w:pPr>
        <w:spacing w:after="0" w:line="240" w:lineRule="auto"/>
      </w:pPr>
      <w:r>
        <w:separator/>
      </w:r>
    </w:p>
  </w:endnote>
  <w:endnote w:type="continuationSeparator" w:id="0">
    <w:p w:rsidR="00530E47" w:rsidRDefault="00530E47" w:rsidP="0053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E47" w:rsidRPr="0024114B" w:rsidRDefault="00530E47" w:rsidP="00530E47">
    <w:pPr>
      <w:pStyle w:val="Footer"/>
      <w:jc w:val="right"/>
    </w:pPr>
    <w:r w:rsidRPr="0024114B">
      <w:t>© Fe Brewer, Mary Hind-</w:t>
    </w:r>
    <w:proofErr w:type="spellStart"/>
    <w:r w:rsidRPr="0024114B">
      <w:t>Portley</w:t>
    </w:r>
    <w:proofErr w:type="spellEnd"/>
    <w:r w:rsidRPr="0024114B">
      <w:t xml:space="preserve"> and Gwen Nelson</w:t>
    </w:r>
    <w: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E47" w:rsidRDefault="00530E47" w:rsidP="00530E47">
      <w:pPr>
        <w:spacing w:after="0" w:line="240" w:lineRule="auto"/>
      </w:pPr>
      <w:r>
        <w:separator/>
      </w:r>
    </w:p>
  </w:footnote>
  <w:footnote w:type="continuationSeparator" w:id="0">
    <w:p w:rsidR="00530E47" w:rsidRDefault="00530E47" w:rsidP="00530E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7434C"/>
    <w:multiLevelType w:val="hybridMultilevel"/>
    <w:tmpl w:val="D83E4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85B"/>
    <w:rsid w:val="00032059"/>
    <w:rsid w:val="000979EF"/>
    <w:rsid w:val="003D0E4C"/>
    <w:rsid w:val="00530E47"/>
    <w:rsid w:val="005676C9"/>
    <w:rsid w:val="009B685B"/>
    <w:rsid w:val="00A80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9A9F8"/>
  <w15:docId w15:val="{B7CE357D-75C4-4302-939B-A7D67F98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68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D0E4C"/>
    <w:pPr>
      <w:ind w:left="720"/>
      <w:contextualSpacing/>
    </w:pPr>
  </w:style>
  <w:style w:type="paragraph" w:styleId="BalloonText">
    <w:name w:val="Balloon Text"/>
    <w:basedOn w:val="Normal"/>
    <w:link w:val="BalloonTextChar"/>
    <w:uiPriority w:val="99"/>
    <w:semiHidden/>
    <w:unhideWhenUsed/>
    <w:rsid w:val="000320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059"/>
    <w:rPr>
      <w:rFonts w:ascii="Segoe UI" w:hAnsi="Segoe UI" w:cs="Segoe UI"/>
      <w:sz w:val="18"/>
      <w:szCs w:val="18"/>
    </w:rPr>
  </w:style>
  <w:style w:type="paragraph" w:styleId="Header">
    <w:name w:val="header"/>
    <w:basedOn w:val="Normal"/>
    <w:link w:val="HeaderChar"/>
    <w:uiPriority w:val="99"/>
    <w:unhideWhenUsed/>
    <w:rsid w:val="00530E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E47"/>
  </w:style>
  <w:style w:type="paragraph" w:styleId="Footer">
    <w:name w:val="footer"/>
    <w:basedOn w:val="Normal"/>
    <w:link w:val="FooterChar"/>
    <w:uiPriority w:val="99"/>
    <w:unhideWhenUsed/>
    <w:rsid w:val="00530E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60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Warwickshire College</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NELSON</dc:creator>
  <cp:keywords/>
  <dc:description/>
  <cp:lastModifiedBy>Emily Evans</cp:lastModifiedBy>
  <cp:revision>5</cp:revision>
  <cp:lastPrinted>2017-05-04T07:32:00Z</cp:lastPrinted>
  <dcterms:created xsi:type="dcterms:W3CDTF">2017-05-03T09:01:00Z</dcterms:created>
  <dcterms:modified xsi:type="dcterms:W3CDTF">2025-06-13T12:08:00Z</dcterms:modified>
</cp:coreProperties>
</file>