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7391" w:rsidRDefault="00D235AC">
      <w:pPr>
        <w:rPr>
          <w:b/>
          <w:u w:val="single"/>
        </w:rPr>
      </w:pPr>
      <w:sdt>
        <w:sdtPr>
          <w:tag w:val="goog_rdk_0"/>
          <w:id w:val="1190216373"/>
        </w:sdtPr>
        <w:sdtEndPr/>
        <w:sdtContent/>
      </w:sdt>
      <w:r>
        <w:rPr>
          <w:b/>
          <w:u w:val="single"/>
        </w:rPr>
        <w:t>BLOOMSBURY TEACHER GUIDE: FRANKENSTEIN online resources</w:t>
      </w:r>
    </w:p>
    <w:p w14:paraId="00000002" w14:textId="736E0B30" w:rsidR="00947391" w:rsidRDefault="00947391">
      <w:pPr>
        <w:rPr>
          <w:b/>
          <w:u w:val="single"/>
        </w:rPr>
      </w:pPr>
    </w:p>
    <w:p w14:paraId="5FB02F97" w14:textId="14BE2E30" w:rsidR="00261EF8" w:rsidRDefault="00261EF8">
      <w:r w:rsidRPr="00261EF8">
        <w:t xml:space="preserve">Here is a list of </w:t>
      </w:r>
      <w:r>
        <w:t xml:space="preserve">the </w:t>
      </w:r>
      <w:r w:rsidRPr="00261EF8">
        <w:t xml:space="preserve">resources </w:t>
      </w:r>
      <w:r>
        <w:t xml:space="preserve">available on this site, </w:t>
      </w:r>
      <w:r w:rsidR="00D235AC">
        <w:t>showing</w:t>
      </w:r>
      <w:r>
        <w:t xml:space="preserve"> who </w:t>
      </w:r>
      <w:r w:rsidR="00D235AC">
        <w:t>each resource is</w:t>
      </w:r>
      <w:bookmarkStart w:id="0" w:name="_GoBack"/>
      <w:bookmarkEnd w:id="0"/>
      <w:r>
        <w:t xml:space="preserve"> for.</w:t>
      </w:r>
    </w:p>
    <w:p w14:paraId="4BDB74CB" w14:textId="77777777" w:rsidR="00261EF8" w:rsidRPr="00261EF8" w:rsidRDefault="00261EF8"/>
    <w:p w14:paraId="00000003" w14:textId="741F64E1" w:rsidR="00947391" w:rsidRDefault="00D235AC">
      <w:r>
        <w:t>Slide Deck:</w:t>
      </w:r>
      <w:r w:rsidR="00261EF8">
        <w:t xml:space="preserve"> </w:t>
      </w:r>
      <w:r w:rsidR="00261EF8" w:rsidRPr="00261EF8">
        <w:rPr>
          <w:i/>
        </w:rPr>
        <w:t>for pupils</w:t>
      </w:r>
    </w:p>
    <w:p w14:paraId="00000004" w14:textId="77777777" w:rsidR="00947391" w:rsidRDefault="00947391"/>
    <w:p w14:paraId="00000005" w14:textId="77777777" w:rsidR="00947391" w:rsidRDefault="00D235AC">
      <w:r>
        <w:t>General and Contextual Resources</w:t>
      </w:r>
    </w:p>
    <w:p w14:paraId="00000006" w14:textId="6311C47D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Big Questions: </w:t>
      </w:r>
      <w:r w:rsidR="00261EF8" w:rsidRPr="00261EF8">
        <w:rPr>
          <w:i/>
          <w:color w:val="000000"/>
        </w:rPr>
        <w:t xml:space="preserve">for </w:t>
      </w:r>
      <w:r w:rsidRPr="00261EF8">
        <w:rPr>
          <w:i/>
          <w:color w:val="000000"/>
        </w:rPr>
        <w:t>teacher notes/A-Level pupils</w:t>
      </w:r>
    </w:p>
    <w:p w14:paraId="00000007" w14:textId="40FAC632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Contextual Timeline: </w:t>
      </w:r>
      <w:r w:rsidR="00261EF8" w:rsidRPr="00261EF8">
        <w:rPr>
          <w:i/>
          <w:color w:val="000000"/>
        </w:rPr>
        <w:t>for</w:t>
      </w:r>
      <w:r w:rsidR="00261EF8" w:rsidRPr="00261EF8">
        <w:rPr>
          <w:i/>
          <w:color w:val="000000"/>
        </w:rPr>
        <w:t xml:space="preserve"> </w:t>
      </w:r>
      <w:r w:rsidRPr="00261EF8">
        <w:rPr>
          <w:i/>
          <w:color w:val="000000"/>
        </w:rPr>
        <w:t>teachers/A-Level pupi</w:t>
      </w:r>
      <w:r w:rsidRPr="00261EF8">
        <w:rPr>
          <w:i/>
        </w:rPr>
        <w:t>ls</w:t>
      </w:r>
    </w:p>
    <w:p w14:paraId="00000008" w14:textId="59272AF3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Exemplar Responses: </w:t>
      </w:r>
      <w:r w:rsidR="00261EF8" w:rsidRPr="00261EF8">
        <w:rPr>
          <w:i/>
          <w:color w:val="000000"/>
        </w:rPr>
        <w:t>for</w:t>
      </w:r>
      <w:r w:rsidR="00261EF8" w:rsidRPr="00261EF8">
        <w:rPr>
          <w:i/>
          <w:color w:val="000000"/>
        </w:rPr>
        <w:t xml:space="preserve"> </w:t>
      </w:r>
      <w:r w:rsidRPr="00261EF8">
        <w:rPr>
          <w:i/>
          <w:color w:val="000000"/>
        </w:rPr>
        <w:t>teacher and pupils</w:t>
      </w:r>
    </w:p>
    <w:p w14:paraId="00000009" w14:textId="0C3879EB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Frankenstein Chapter Summary Template: </w:t>
      </w:r>
      <w:r w:rsidR="00261EF8" w:rsidRPr="00261EF8">
        <w:rPr>
          <w:i/>
          <w:color w:val="000000"/>
        </w:rPr>
        <w:t>for</w:t>
      </w:r>
      <w:r w:rsidR="00261EF8" w:rsidRPr="00261EF8">
        <w:rPr>
          <w:i/>
          <w:color w:val="000000"/>
        </w:rPr>
        <w:t xml:space="preserve"> </w:t>
      </w:r>
      <w:r w:rsidRPr="00261EF8">
        <w:rPr>
          <w:i/>
          <w:color w:val="000000"/>
        </w:rPr>
        <w:t>pupils</w:t>
      </w:r>
    </w:p>
    <w:p w14:paraId="0000000A" w14:textId="29AF917D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Novel Timeline:</w:t>
      </w:r>
      <w:r w:rsidR="00261EF8" w:rsidRPr="00261EF8">
        <w:rPr>
          <w:color w:val="000000"/>
        </w:rPr>
        <w:t xml:space="preserve"> </w:t>
      </w:r>
      <w:r w:rsidR="00261EF8" w:rsidRPr="00261EF8">
        <w:rPr>
          <w:i/>
          <w:color w:val="000000"/>
        </w:rPr>
        <w:t>for</w:t>
      </w:r>
      <w:r w:rsidRPr="00261EF8">
        <w:rPr>
          <w:i/>
          <w:color w:val="000000"/>
        </w:rPr>
        <w:t xml:space="preserve"> teachers/A-Level p</w:t>
      </w:r>
      <w:r w:rsidRPr="00261EF8">
        <w:rPr>
          <w:i/>
        </w:rPr>
        <w:t>upils</w:t>
      </w:r>
    </w:p>
    <w:p w14:paraId="0000000B" w14:textId="29B68F69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Parallel Structures: </w:t>
      </w:r>
      <w:r w:rsidR="00261EF8" w:rsidRPr="00261EF8">
        <w:rPr>
          <w:i/>
          <w:color w:val="000000"/>
        </w:rPr>
        <w:t>for</w:t>
      </w:r>
      <w:r w:rsidR="00261EF8" w:rsidRPr="00261EF8">
        <w:rPr>
          <w:i/>
          <w:color w:val="000000"/>
        </w:rPr>
        <w:t xml:space="preserve"> </w:t>
      </w:r>
      <w:r w:rsidRPr="00261EF8">
        <w:rPr>
          <w:i/>
          <w:color w:val="000000"/>
        </w:rPr>
        <w:t>teachers/A-Lev</w:t>
      </w:r>
      <w:r w:rsidRPr="00261EF8">
        <w:rPr>
          <w:i/>
        </w:rPr>
        <w:t>el pupils</w:t>
      </w:r>
    </w:p>
    <w:p w14:paraId="0000000C" w14:textId="6E0DBE03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1"/>
          <w:id w:val="-2115103910"/>
        </w:sdtPr>
        <w:sdtEndPr/>
        <w:sdtContent/>
      </w:sdt>
      <w:sdt>
        <w:sdtPr>
          <w:tag w:val="goog_rdk_2"/>
          <w:id w:val="-451334266"/>
        </w:sdtPr>
        <w:sdtEndPr/>
        <w:sdtContent/>
      </w:sdt>
      <w:r>
        <w:t>Pulling together threads in the text</w:t>
      </w:r>
      <w:r w:rsidR="00261EF8">
        <w:t>:</w:t>
      </w:r>
      <w:r w:rsidR="00261EF8" w:rsidRPr="00261EF8">
        <w:rPr>
          <w:color w:val="000000"/>
        </w:rPr>
        <w:t xml:space="preserve"> </w:t>
      </w:r>
      <w:r w:rsidR="00261EF8" w:rsidRPr="00261EF8">
        <w:rPr>
          <w:i/>
          <w:color w:val="000000"/>
        </w:rPr>
        <w:t>for</w:t>
      </w:r>
      <w:r w:rsidRPr="00261EF8">
        <w:rPr>
          <w:i/>
        </w:rPr>
        <w:t xml:space="preserve"> teachers</w:t>
      </w:r>
    </w:p>
    <w:p w14:paraId="0000000D" w14:textId="3AB32B4F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Sentence Builder:</w:t>
      </w:r>
      <w:r w:rsidRPr="00261EF8">
        <w:rPr>
          <w:i/>
          <w:color w:val="000000"/>
        </w:rPr>
        <w:t xml:space="preserve"> </w:t>
      </w:r>
      <w:r w:rsidR="00261EF8" w:rsidRPr="00261EF8">
        <w:rPr>
          <w:i/>
          <w:color w:val="000000"/>
        </w:rPr>
        <w:t>for</w:t>
      </w:r>
      <w:r w:rsidR="00261EF8" w:rsidRPr="00261EF8">
        <w:rPr>
          <w:i/>
          <w:color w:val="000000"/>
        </w:rPr>
        <w:t xml:space="preserve"> </w:t>
      </w:r>
      <w:r w:rsidRPr="00261EF8">
        <w:rPr>
          <w:i/>
          <w:color w:val="000000"/>
        </w:rPr>
        <w:t>pupils</w:t>
      </w:r>
    </w:p>
    <w:p w14:paraId="0000000E" w14:textId="0A760486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Theme Map: </w:t>
      </w:r>
      <w:r w:rsidR="00261EF8" w:rsidRPr="00261EF8">
        <w:rPr>
          <w:i/>
          <w:color w:val="000000"/>
        </w:rPr>
        <w:t>for</w:t>
      </w:r>
      <w:r w:rsidR="00261EF8">
        <w:rPr>
          <w:color w:val="000000"/>
        </w:rPr>
        <w:t xml:space="preserve"> </w:t>
      </w:r>
      <w:r w:rsidRPr="00261EF8">
        <w:rPr>
          <w:i/>
          <w:color w:val="000000"/>
        </w:rPr>
        <w:t>teachers/A-Level pupils</w:t>
      </w:r>
    </w:p>
    <w:p w14:paraId="0000000F" w14:textId="280373CC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Vocabular</w:t>
      </w:r>
      <w:r>
        <w:rPr>
          <w:color w:val="000000"/>
        </w:rPr>
        <w:t xml:space="preserve">y Charts: </w:t>
      </w:r>
      <w:r w:rsidR="00261EF8" w:rsidRPr="00261EF8">
        <w:rPr>
          <w:i/>
          <w:color w:val="000000"/>
        </w:rPr>
        <w:t>for</w:t>
      </w:r>
      <w:r w:rsidR="00261EF8">
        <w:rPr>
          <w:color w:val="000000"/>
        </w:rPr>
        <w:t xml:space="preserve"> </w:t>
      </w:r>
      <w:r w:rsidRPr="00261EF8">
        <w:rPr>
          <w:i/>
          <w:color w:val="000000"/>
        </w:rPr>
        <w:t>teachers</w:t>
      </w:r>
      <w:r w:rsidRPr="00261EF8">
        <w:rPr>
          <w:i/>
        </w:rPr>
        <w:t xml:space="preserve"> </w:t>
      </w:r>
      <w:r w:rsidRPr="00261EF8">
        <w:rPr>
          <w:i/>
          <w:color w:val="000000"/>
        </w:rPr>
        <w:t>and pupils</w:t>
      </w:r>
    </w:p>
    <w:p w14:paraId="00000010" w14:textId="2F80E56F" w:rsidR="00947391" w:rsidRDefault="00D23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Why and Stretch Questions:</w:t>
      </w:r>
      <w:r w:rsidR="00261EF8" w:rsidRPr="00261EF8">
        <w:rPr>
          <w:i/>
          <w:color w:val="000000"/>
        </w:rPr>
        <w:t xml:space="preserve"> </w:t>
      </w:r>
      <w:r w:rsidR="00261EF8" w:rsidRPr="00261EF8">
        <w:rPr>
          <w:i/>
          <w:color w:val="000000"/>
        </w:rPr>
        <w:t>for</w:t>
      </w:r>
      <w:r>
        <w:rPr>
          <w:color w:val="000000"/>
        </w:rPr>
        <w:t xml:space="preserve"> </w:t>
      </w:r>
      <w:r w:rsidRPr="00261EF8">
        <w:rPr>
          <w:i/>
          <w:color w:val="000000"/>
        </w:rPr>
        <w:t>pupils</w:t>
      </w:r>
    </w:p>
    <w:p w14:paraId="00000011" w14:textId="77777777" w:rsidR="00947391" w:rsidRDefault="00D235AC">
      <w:r>
        <w:t>Key Stage 5 resources</w:t>
      </w:r>
    </w:p>
    <w:p w14:paraId="00000012" w14:textId="19C20C09" w:rsidR="00947391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Individual chapter PowerPoints: </w:t>
      </w:r>
      <w:r w:rsidR="003E105E" w:rsidRPr="00261EF8">
        <w:rPr>
          <w:i/>
          <w:color w:val="000000"/>
        </w:rPr>
        <w:t>for</w:t>
      </w:r>
      <w:r w:rsidR="003E105E">
        <w:rPr>
          <w:color w:val="000000"/>
        </w:rPr>
        <w:t xml:space="preserve"> </w:t>
      </w:r>
      <w:r w:rsidRPr="003E105E">
        <w:rPr>
          <w:i/>
          <w:color w:val="000000"/>
        </w:rPr>
        <w:t xml:space="preserve">teachers </w:t>
      </w:r>
    </w:p>
    <w:p w14:paraId="00000013" w14:textId="761DAF3A" w:rsidR="00947391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summaries and key quotation work: </w:t>
      </w:r>
      <w:r w:rsidR="003E105E" w:rsidRPr="00261EF8">
        <w:rPr>
          <w:i/>
          <w:color w:val="000000"/>
        </w:rPr>
        <w:t>for</w:t>
      </w:r>
      <w:r w:rsidR="003E105E">
        <w:rPr>
          <w:color w:val="000000"/>
        </w:rPr>
        <w:t xml:space="preserve"> </w:t>
      </w:r>
      <w:r w:rsidRPr="003E105E">
        <w:rPr>
          <w:i/>
          <w:color w:val="000000"/>
        </w:rPr>
        <w:t>pupils</w:t>
      </w:r>
    </w:p>
    <w:p w14:paraId="00000014" w14:textId="61BD4ED0" w:rsidR="00947391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Exam practice extracts PowerPoint: </w:t>
      </w:r>
      <w:r w:rsidR="003E105E" w:rsidRPr="00261EF8">
        <w:rPr>
          <w:i/>
          <w:color w:val="000000"/>
        </w:rPr>
        <w:t>for</w:t>
      </w:r>
      <w:r w:rsidR="003E105E" w:rsidRPr="003E105E">
        <w:rPr>
          <w:i/>
          <w:color w:val="000000"/>
        </w:rPr>
        <w:t xml:space="preserve"> </w:t>
      </w:r>
      <w:r w:rsidRPr="003E105E">
        <w:rPr>
          <w:i/>
          <w:color w:val="000000"/>
        </w:rPr>
        <w:t>pupils</w:t>
      </w:r>
    </w:p>
    <w:p w14:paraId="00000015" w14:textId="39E4587B" w:rsidR="00947391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Frankenstein Chapter Summary Template: </w:t>
      </w:r>
      <w:r w:rsidR="003E105E" w:rsidRPr="00261EF8">
        <w:rPr>
          <w:i/>
          <w:color w:val="000000"/>
        </w:rPr>
        <w:t>for</w:t>
      </w:r>
      <w:r w:rsidR="003E105E">
        <w:rPr>
          <w:color w:val="000000"/>
        </w:rPr>
        <w:t xml:space="preserve"> </w:t>
      </w:r>
      <w:r w:rsidRPr="003E105E">
        <w:rPr>
          <w:i/>
          <w:color w:val="000000"/>
        </w:rPr>
        <w:t>pupils</w:t>
      </w:r>
    </w:p>
    <w:p w14:paraId="00000016" w14:textId="4A4433CD" w:rsidR="00947391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Narratives and timelines PowerPoint: </w:t>
      </w:r>
      <w:r w:rsidR="003E105E" w:rsidRPr="00261EF8">
        <w:rPr>
          <w:i/>
          <w:color w:val="000000"/>
        </w:rPr>
        <w:t>for</w:t>
      </w:r>
      <w:r w:rsidR="003E105E">
        <w:rPr>
          <w:color w:val="000000"/>
        </w:rPr>
        <w:t xml:space="preserve"> </w:t>
      </w:r>
      <w:r w:rsidRPr="003E105E">
        <w:rPr>
          <w:i/>
          <w:color w:val="000000"/>
        </w:rPr>
        <w:t>pupils</w:t>
      </w:r>
    </w:p>
    <w:p w14:paraId="00000017" w14:textId="28B79922" w:rsidR="00947391" w:rsidRPr="003E105E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color w:val="000000"/>
        </w:rPr>
        <w:t xml:space="preserve">Quote theme matrix: </w:t>
      </w:r>
      <w:r w:rsidR="003E105E" w:rsidRPr="00261EF8">
        <w:rPr>
          <w:i/>
          <w:color w:val="000000"/>
        </w:rPr>
        <w:t>for</w:t>
      </w:r>
      <w:r w:rsidR="003E105E">
        <w:rPr>
          <w:color w:val="000000"/>
        </w:rPr>
        <w:t xml:space="preserve"> </w:t>
      </w:r>
      <w:r w:rsidRPr="003E105E">
        <w:rPr>
          <w:i/>
          <w:color w:val="000000"/>
        </w:rPr>
        <w:t xml:space="preserve">pupils (track the text, </w:t>
      </w:r>
      <w:r w:rsidRPr="003E105E">
        <w:rPr>
          <w:i/>
        </w:rPr>
        <w:t>or use for revision)</w:t>
      </w:r>
    </w:p>
    <w:p w14:paraId="00000018" w14:textId="40E9EACA" w:rsidR="00947391" w:rsidRDefault="00D23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Walton &amp; </w:t>
      </w:r>
      <w:r>
        <w:t>Creature</w:t>
      </w:r>
      <w:r>
        <w:rPr>
          <w:color w:val="000000"/>
        </w:rPr>
        <w:t xml:space="preserve"> PowerPoint: </w:t>
      </w:r>
      <w:r w:rsidR="003E105E" w:rsidRPr="00261EF8">
        <w:rPr>
          <w:i/>
          <w:color w:val="000000"/>
        </w:rPr>
        <w:t>for</w:t>
      </w:r>
      <w:r w:rsidR="003E105E">
        <w:rPr>
          <w:color w:val="000000"/>
        </w:rPr>
        <w:t xml:space="preserve"> </w:t>
      </w:r>
      <w:r w:rsidRPr="003E105E">
        <w:rPr>
          <w:i/>
          <w:color w:val="000000"/>
        </w:rPr>
        <w:t>pupils</w:t>
      </w:r>
    </w:p>
    <w:p w14:paraId="00000019" w14:textId="77777777" w:rsidR="00947391" w:rsidRDefault="00D235AC">
      <w:r>
        <w:t xml:space="preserve">Section 1: Walton’s letters </w:t>
      </w:r>
    </w:p>
    <w:p w14:paraId="0000001A" w14:textId="7C99293E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Ideas for introducing the text: </w:t>
      </w:r>
      <w:r w:rsidRPr="006A4E9B">
        <w:rPr>
          <w:i/>
          <w:color w:val="000000"/>
        </w:rPr>
        <w:t>PowerPoint</w:t>
      </w:r>
      <w:r w:rsidR="006A4E9B" w:rsidRPr="006A4E9B">
        <w:rPr>
          <w:i/>
          <w:color w:val="000000"/>
        </w:rPr>
        <w:t xml:space="preserve"> for</w:t>
      </w:r>
      <w:r w:rsidRPr="006A4E9B">
        <w:rPr>
          <w:i/>
          <w:color w:val="000000"/>
        </w:rPr>
        <w:t xml:space="preserve"> </w:t>
      </w:r>
      <w:r w:rsidRPr="006A4E9B">
        <w:rPr>
          <w:i/>
        </w:rPr>
        <w:t>pupils</w:t>
      </w:r>
    </w:p>
    <w:p w14:paraId="0000001B" w14:textId="418FAFA0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Letters 1 and 2 - Extra Pit Stop - Academic Writing: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t</w:t>
      </w:r>
      <w:r w:rsidRPr="006A4E9B">
        <w:rPr>
          <w:i/>
        </w:rPr>
        <w:t>eachers</w:t>
      </w:r>
    </w:p>
    <w:p w14:paraId="0000001C" w14:textId="0DCE0492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Letters 3 and 4 – Walton and the ice-flows – perception versus reality: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teachers</w:t>
      </w:r>
    </w:p>
    <w:p w14:paraId="0000001D" w14:textId="041B649A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Walton’s Letters Extra Retrieval Pitstop, Closed and Open Questions: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teac</w:t>
      </w:r>
      <w:r w:rsidRPr="006A4E9B">
        <w:rPr>
          <w:i/>
        </w:rPr>
        <w:t>hers</w:t>
      </w:r>
    </w:p>
    <w:p w14:paraId="0000001E" w14:textId="2656C45D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Walton’s Letters Teacher Notes: </w:t>
      </w:r>
      <w:r w:rsidR="006A4E9B" w:rsidRPr="00261EF8">
        <w:rPr>
          <w:i/>
          <w:color w:val="000000"/>
        </w:rPr>
        <w:t>for</w:t>
      </w:r>
      <w:r w:rsidR="006A4E9B">
        <w:t xml:space="preserve"> t</w:t>
      </w:r>
      <w:r w:rsidRPr="006A4E9B">
        <w:rPr>
          <w:i/>
        </w:rPr>
        <w:t>eachers/A-Level pupils</w:t>
      </w:r>
    </w:p>
    <w:p w14:paraId="0000001F" w14:textId="4D231301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Walton’s Letters Vocabulary Builder: </w:t>
      </w:r>
      <w:r w:rsidR="006A4E9B" w:rsidRPr="00261EF8">
        <w:rPr>
          <w:i/>
          <w:color w:val="000000"/>
        </w:rPr>
        <w:t>for</w:t>
      </w:r>
      <w:r w:rsidR="006A4E9B" w:rsidRPr="006A4E9B">
        <w:rPr>
          <w:i/>
          <w:color w:val="000000"/>
        </w:rPr>
        <w:t xml:space="preserve"> </w:t>
      </w:r>
      <w:r w:rsidRPr="006A4E9B">
        <w:rPr>
          <w:i/>
          <w:color w:val="000000"/>
        </w:rPr>
        <w:t>teachers</w:t>
      </w:r>
    </w:p>
    <w:p w14:paraId="00000020" w14:textId="77777777" w:rsidR="00947391" w:rsidRDefault="00D235AC">
      <w:r>
        <w:t>Section 2: Chapter 1 to 3</w:t>
      </w:r>
    </w:p>
    <w:p w14:paraId="00000021" w14:textId="7D677E31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Century Man Context: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pupils</w:t>
      </w:r>
    </w:p>
    <w:p w14:paraId="00000022" w14:textId="558F8C48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Family vs Science</w:t>
      </w:r>
      <w:r>
        <w:rPr>
          <w:color w:val="000000"/>
        </w:rPr>
        <w:t xml:space="preserve">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pupils</w:t>
      </w:r>
    </w:p>
    <w:p w14:paraId="00000023" w14:textId="1165474D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Narrative Frame: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pupils</w:t>
      </w:r>
    </w:p>
    <w:p w14:paraId="00000024" w14:textId="76B589BC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Parallel Narratives: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teachers</w:t>
      </w:r>
    </w:p>
    <w:p w14:paraId="00000025" w14:textId="05732276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Possessive Pronouns: </w:t>
      </w:r>
      <w:r w:rsidR="006A4E9B" w:rsidRPr="00261EF8">
        <w:rPr>
          <w:i/>
          <w:color w:val="000000"/>
        </w:rPr>
        <w:t>for</w:t>
      </w:r>
      <w:r w:rsidR="006A4E9B">
        <w:rPr>
          <w:color w:val="000000"/>
        </w:rPr>
        <w:t xml:space="preserve"> </w:t>
      </w:r>
      <w:r w:rsidRPr="006A4E9B">
        <w:rPr>
          <w:i/>
          <w:color w:val="000000"/>
        </w:rPr>
        <w:t>p</w:t>
      </w:r>
      <w:r w:rsidRPr="006A4E9B">
        <w:rPr>
          <w:i/>
        </w:rPr>
        <w:t>upils</w:t>
      </w:r>
    </w:p>
    <w:p w14:paraId="00000026" w14:textId="1BF5FBBD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Roles of Women: </w:t>
      </w:r>
      <w:r w:rsidR="006A4E9B" w:rsidRPr="00261EF8">
        <w:rPr>
          <w:i/>
          <w:color w:val="000000"/>
        </w:rPr>
        <w:t>for</w:t>
      </w:r>
      <w:r w:rsidR="006A4E9B" w:rsidRPr="006A4E9B">
        <w:rPr>
          <w:i/>
          <w:color w:val="000000"/>
        </w:rPr>
        <w:t xml:space="preserve"> </w:t>
      </w:r>
      <w:r w:rsidRPr="006A4E9B">
        <w:rPr>
          <w:i/>
          <w:color w:val="000000"/>
        </w:rPr>
        <w:t>pupils</w:t>
      </w:r>
    </w:p>
    <w:p w14:paraId="00000027" w14:textId="67508337" w:rsidR="00947391" w:rsidRDefault="00D235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Shelley’s Use of Foreshadowing:</w:t>
      </w:r>
      <w:r w:rsidR="006A4E9B" w:rsidRPr="006A4E9B">
        <w:rPr>
          <w:i/>
          <w:color w:val="000000"/>
        </w:rPr>
        <w:t xml:space="preserve"> </w:t>
      </w:r>
      <w:r w:rsidR="006A4E9B" w:rsidRPr="00261EF8">
        <w:rPr>
          <w:i/>
          <w:color w:val="000000"/>
        </w:rPr>
        <w:t>for</w:t>
      </w:r>
      <w:r>
        <w:rPr>
          <w:color w:val="000000"/>
        </w:rPr>
        <w:t xml:space="preserve"> </w:t>
      </w:r>
      <w:r w:rsidRPr="006A4E9B">
        <w:rPr>
          <w:i/>
          <w:color w:val="000000"/>
        </w:rPr>
        <w:t>pupils</w:t>
      </w:r>
    </w:p>
    <w:p w14:paraId="00000028" w14:textId="77777777" w:rsidR="00947391" w:rsidRDefault="00D235AC">
      <w:r>
        <w:t>Section 3: Chapter 4</w:t>
      </w:r>
    </w:p>
    <w:p w14:paraId="00000029" w14:textId="7B097BD2" w:rsidR="00947391" w:rsidRPr="00832632" w:rsidRDefault="00D235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color w:val="000000"/>
        </w:rPr>
        <w:t xml:space="preserve">Chapter 4 Teacher Notes: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</w:t>
      </w:r>
      <w:r w:rsidRPr="00832632">
        <w:rPr>
          <w:i/>
        </w:rPr>
        <w:t>rs/A-Level pupils</w:t>
      </w:r>
    </w:p>
    <w:p w14:paraId="0000002A" w14:textId="7435347C" w:rsidR="00947391" w:rsidRDefault="00D235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Chapter 4 Vocabulary Builder: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teachers</w:t>
      </w:r>
    </w:p>
    <w:p w14:paraId="0000002B" w14:textId="77777777" w:rsidR="00947391" w:rsidRDefault="00D235AC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</w:rPr>
      </w:pPr>
      <w:r>
        <w:rPr>
          <w:i/>
        </w:rPr>
        <w:t>Further resources for this section are contained within the slide deck.</w:t>
      </w:r>
    </w:p>
    <w:p w14:paraId="0000002C" w14:textId="77777777" w:rsidR="00947391" w:rsidRDefault="00D235AC">
      <w:r>
        <w:t>Section 4: Chapter 5</w:t>
      </w:r>
    </w:p>
    <w:p w14:paraId="0000002D" w14:textId="495EC5B8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Chapter 5 Teacher Notes Greek Myths:</w:t>
      </w:r>
      <w:r w:rsidR="00832632">
        <w:rPr>
          <w:color w:val="000000"/>
        </w:rPr>
        <w:t xml:space="preserve">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</w:t>
      </w:r>
      <w:r w:rsidRPr="00832632">
        <w:rPr>
          <w:i/>
        </w:rPr>
        <w:t>ers/A-Level pupils</w:t>
      </w:r>
    </w:p>
    <w:p w14:paraId="0000002E" w14:textId="071F6F98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5 Teacher Notes: </w:t>
      </w:r>
      <w:r w:rsidR="00832632" w:rsidRPr="00261EF8">
        <w:rPr>
          <w:i/>
          <w:color w:val="000000"/>
        </w:rPr>
        <w:t>for</w:t>
      </w:r>
      <w:r w:rsidR="00832632">
        <w:t xml:space="preserve"> </w:t>
      </w:r>
      <w:r w:rsidRPr="00832632">
        <w:rPr>
          <w:i/>
        </w:rPr>
        <w:t>teachers/A-Level pupils</w:t>
      </w:r>
    </w:p>
    <w:p w14:paraId="0000002F" w14:textId="597A2F51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5 Vocabulary Builder: </w:t>
      </w:r>
      <w:r w:rsidR="00832632" w:rsidRPr="00261EF8">
        <w:rPr>
          <w:i/>
          <w:color w:val="000000"/>
        </w:rPr>
        <w:t>for</w:t>
      </w:r>
      <w:r w:rsidR="00832632" w:rsidRPr="00832632">
        <w:rPr>
          <w:i/>
        </w:rPr>
        <w:t xml:space="preserve"> </w:t>
      </w:r>
      <w:r w:rsidRPr="00832632">
        <w:rPr>
          <w:i/>
        </w:rPr>
        <w:t>teachers</w:t>
      </w:r>
    </w:p>
    <w:p w14:paraId="00000030" w14:textId="313DBCA6" w:rsidR="00947391" w:rsidRDefault="00D235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Rewriting Opening of Chapter 5: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31" w14:textId="77777777" w:rsidR="00947391" w:rsidRDefault="00D235AC">
      <w:r>
        <w:t>Section 5: Chapter 6 to 8</w:t>
      </w:r>
    </w:p>
    <w:p w14:paraId="00000032" w14:textId="287B03E6" w:rsidR="00947391" w:rsidRDefault="00D235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7 and 8 Teacher Notes: </w:t>
      </w:r>
      <w:r w:rsidR="00832632" w:rsidRPr="00261EF8">
        <w:rPr>
          <w:i/>
          <w:color w:val="000000"/>
        </w:rPr>
        <w:t>for</w:t>
      </w:r>
      <w:r>
        <w:rPr>
          <w:color w:val="000000"/>
        </w:rPr>
        <w:t xml:space="preserve"> </w:t>
      </w:r>
      <w:r w:rsidRPr="00832632">
        <w:rPr>
          <w:i/>
        </w:rPr>
        <w:t>teachers/A-Level pupils</w:t>
      </w:r>
    </w:p>
    <w:p w14:paraId="00000033" w14:textId="3483F8D6" w:rsidR="00947391" w:rsidRDefault="00D235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Section 5 Resources: </w:t>
      </w:r>
      <w:r w:rsidRPr="00832632">
        <w:rPr>
          <w:i/>
          <w:color w:val="000000"/>
        </w:rPr>
        <w:t xml:space="preserve">PowerPoint </w:t>
      </w:r>
      <w:r w:rsidR="00832632" w:rsidRPr="00832632">
        <w:rPr>
          <w:i/>
          <w:color w:val="000000"/>
        </w:rPr>
        <w:t>for</w:t>
      </w:r>
      <w:r w:rsidR="00832632" w:rsidRPr="00832632">
        <w:rPr>
          <w:i/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34" w14:textId="77777777" w:rsidR="00947391" w:rsidRDefault="00D235AC">
      <w:r>
        <w:t>Section 6: Chapter 9 to 10</w:t>
      </w:r>
    </w:p>
    <w:p w14:paraId="00000035" w14:textId="559F2D39" w:rsidR="00947391" w:rsidRDefault="00D23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9 and 10 Key Extracts: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</w:t>
      </w:r>
      <w:r w:rsidRPr="00832632">
        <w:rPr>
          <w:i/>
        </w:rPr>
        <w:t xml:space="preserve">eachers </w:t>
      </w:r>
    </w:p>
    <w:p w14:paraId="00000036" w14:textId="7392EBC2" w:rsidR="00947391" w:rsidRDefault="00D23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9 and 10 The Creature’s Eloquence: </w:t>
      </w:r>
      <w:r w:rsidR="00832632" w:rsidRPr="00261EF8">
        <w:rPr>
          <w:i/>
          <w:color w:val="000000"/>
        </w:rPr>
        <w:t>for</w:t>
      </w:r>
      <w:r w:rsidR="00832632" w:rsidRPr="00832632">
        <w:rPr>
          <w:i/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37" w14:textId="3EE180D4" w:rsidR="00947391" w:rsidRDefault="00D23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Chapter 9 and 10 Vocabulary Builder: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teachers</w:t>
      </w:r>
    </w:p>
    <w:p w14:paraId="00000038" w14:textId="77777777" w:rsidR="00947391" w:rsidRDefault="00D23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Further Language Analysis: </w:t>
      </w:r>
      <w:r w:rsidRPr="00832632">
        <w:rPr>
          <w:i/>
          <w:color w:val="000000"/>
        </w:rPr>
        <w:t>teacher</w:t>
      </w:r>
      <w:r w:rsidRPr="00832632">
        <w:rPr>
          <w:i/>
        </w:rPr>
        <w:t xml:space="preserve"> notes/A-Level pupils</w:t>
      </w:r>
    </w:p>
    <w:p w14:paraId="00000039" w14:textId="744AAA64" w:rsidR="00947391" w:rsidRDefault="00D23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Modality in Frankenstein Extract: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 (A-L</w:t>
      </w:r>
      <w:r w:rsidRPr="00832632">
        <w:rPr>
          <w:i/>
        </w:rPr>
        <w:t>evel, very able GCSE class)</w:t>
      </w:r>
    </w:p>
    <w:p w14:paraId="0000003A" w14:textId="77777777" w:rsidR="00947391" w:rsidRDefault="00D235AC">
      <w:r>
        <w:t>Section 7: Chapter 11 to 14</w:t>
      </w:r>
    </w:p>
    <w:p w14:paraId="0000003B" w14:textId="5F95FBFF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Contrasting Portrayals: </w:t>
      </w:r>
      <w:r w:rsidR="00832632" w:rsidRPr="00261EF8">
        <w:rPr>
          <w:i/>
          <w:color w:val="000000"/>
        </w:rPr>
        <w:t>for</w:t>
      </w:r>
      <w:r w:rsidR="00832632" w:rsidRPr="00832632">
        <w:rPr>
          <w:i/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3C" w14:textId="2030998F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Literary Context – What it is to be a monster: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teachers and pupils</w:t>
      </w:r>
    </w:p>
    <w:p w14:paraId="0000003D" w14:textId="58B6A08A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Narrative Bias: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3E" w14:textId="4EB0ED50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tjetww32b5tt" w:colFirst="0" w:colLast="0"/>
      <w:bookmarkEnd w:id="1"/>
      <w:r>
        <w:rPr>
          <w:color w:val="000000"/>
        </w:rPr>
        <w:t xml:space="preserve">Narrative Voices: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</w:t>
      </w:r>
      <w:r w:rsidRPr="00832632">
        <w:rPr>
          <w:i/>
        </w:rPr>
        <w:t>s/A-Level pupils</w:t>
      </w:r>
    </w:p>
    <w:p w14:paraId="0000003F" w14:textId="61181D58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Parallels and Contrasts:</w:t>
      </w:r>
      <w:r w:rsidR="00832632" w:rsidRPr="00832632">
        <w:rPr>
          <w:i/>
          <w:color w:val="000000"/>
        </w:rPr>
        <w:t xml:space="preserve"> </w:t>
      </w:r>
      <w:r w:rsidR="00832632" w:rsidRPr="00261EF8">
        <w:rPr>
          <w:i/>
          <w:color w:val="000000"/>
        </w:rPr>
        <w:t>for</w:t>
      </w:r>
      <w:r>
        <w:rPr>
          <w:color w:val="000000"/>
        </w:rPr>
        <w:t xml:space="preserve"> </w:t>
      </w:r>
      <w:r w:rsidRPr="00832632">
        <w:rPr>
          <w:i/>
          <w:color w:val="000000"/>
        </w:rPr>
        <w:t>teachers</w:t>
      </w:r>
    </w:p>
    <w:p w14:paraId="00000040" w14:textId="7D9F5D3F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</w:t>
      </w:r>
      <w:r>
        <w:rPr>
          <w:color w:val="000000"/>
        </w:rPr>
        <w:t xml:space="preserve">on 7 Resources: </w:t>
      </w:r>
      <w:r w:rsidRPr="00832632">
        <w:rPr>
          <w:i/>
          <w:color w:val="000000"/>
        </w:rPr>
        <w:t xml:space="preserve">PowerPoint </w:t>
      </w:r>
      <w:r w:rsidR="00832632" w:rsidRPr="00832632">
        <w:rPr>
          <w:i/>
          <w:color w:val="000000"/>
        </w:rPr>
        <w:t>for</w:t>
      </w:r>
      <w:r w:rsidR="00832632" w:rsidRPr="00832632">
        <w:rPr>
          <w:i/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1" w14:textId="73AF5722" w:rsidR="00947391" w:rsidRDefault="00D23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Women in Frankenstein Table: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teachers and pupils</w:t>
      </w:r>
    </w:p>
    <w:p w14:paraId="00000042" w14:textId="77777777" w:rsidR="00947391" w:rsidRDefault="00D235AC">
      <w:r>
        <w:t>Section 8: Chapter 15 to 16</w:t>
      </w:r>
    </w:p>
    <w:p w14:paraId="00000043" w14:textId="51563E78" w:rsidR="00947391" w:rsidRDefault="00D235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Life-changing Events: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4" w14:textId="51ED3432" w:rsidR="00947391" w:rsidRDefault="00D235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Talking about Female Partners:</w:t>
      </w:r>
      <w:r w:rsidR="00832632" w:rsidRPr="00832632">
        <w:rPr>
          <w:i/>
          <w:color w:val="000000"/>
        </w:rPr>
        <w:t xml:space="preserve"> </w:t>
      </w:r>
      <w:r w:rsidR="00832632" w:rsidRPr="00261EF8">
        <w:rPr>
          <w:i/>
          <w:color w:val="000000"/>
        </w:rPr>
        <w:t>for</w:t>
      </w:r>
      <w:r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5" w14:textId="77777777" w:rsidR="00947391" w:rsidRDefault="00D235AC">
      <w:r>
        <w:t>Section 9: Chapter 17</w:t>
      </w:r>
    </w:p>
    <w:p w14:paraId="00000046" w14:textId="36BAF1AC" w:rsidR="00947391" w:rsidRDefault="00D235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Parenting Figures: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7" w14:textId="7E0EAC69" w:rsidR="00947391" w:rsidRDefault="00D235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Prejudice in the Novel: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8" w14:textId="58A35AB8" w:rsidR="00947391" w:rsidRDefault="00D235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Readers’ Response to Victor So Far: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9" w14:textId="5249BD75" w:rsidR="00947391" w:rsidRDefault="00D235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Victor’s Changing Emotions: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4A" w14:textId="77777777" w:rsidR="00947391" w:rsidRDefault="00D235AC">
      <w:r>
        <w:t>Section 10: Chapter 18 to 19</w:t>
      </w:r>
    </w:p>
    <w:p w14:paraId="0000004B" w14:textId="0A4B7C0C" w:rsidR="00947391" w:rsidRDefault="00D23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Full Chapter 18 extract: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teachers</w:t>
      </w:r>
    </w:p>
    <w:p w14:paraId="0000004C" w14:textId="67BFBD92" w:rsidR="00947391" w:rsidRDefault="00D23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Full Chapter 19 extract: </w:t>
      </w:r>
      <w:r w:rsidR="00832632" w:rsidRPr="00261EF8">
        <w:rPr>
          <w:i/>
          <w:color w:val="000000"/>
        </w:rPr>
        <w:t>for</w:t>
      </w:r>
      <w:r w:rsidR="00832632" w:rsidRPr="00832632">
        <w:rPr>
          <w:i/>
          <w:color w:val="000000"/>
        </w:rPr>
        <w:t xml:space="preserve"> </w:t>
      </w:r>
      <w:r w:rsidRPr="00832632">
        <w:rPr>
          <w:i/>
          <w:color w:val="000000"/>
        </w:rPr>
        <w:t>teachers</w:t>
      </w:r>
    </w:p>
    <w:p w14:paraId="0000004D" w14:textId="28A15C33" w:rsidR="00947391" w:rsidRDefault="00D23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Pit Stop – Table for recording journeys: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</w:t>
      </w:r>
      <w:r w:rsidRPr="00832632">
        <w:rPr>
          <w:i/>
        </w:rPr>
        <w:t>ers and pupils</w:t>
      </w:r>
    </w:p>
    <w:p w14:paraId="0000004E" w14:textId="2759AFC5" w:rsidR="00947391" w:rsidRDefault="00D23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Tracking Journeys:</w:t>
      </w:r>
      <w:r w:rsidR="00832632" w:rsidRPr="00832632">
        <w:rPr>
          <w:i/>
          <w:color w:val="000000"/>
        </w:rPr>
        <w:t xml:space="preserve"> </w:t>
      </w:r>
      <w:r w:rsidR="00832632" w:rsidRPr="00261EF8">
        <w:rPr>
          <w:i/>
          <w:color w:val="000000"/>
        </w:rPr>
        <w:t>for</w:t>
      </w:r>
      <w:r>
        <w:rPr>
          <w:color w:val="000000"/>
        </w:rPr>
        <w:t xml:space="preserve"> </w:t>
      </w:r>
      <w:r w:rsidRPr="00832632">
        <w:rPr>
          <w:i/>
        </w:rPr>
        <w:t>pupils</w:t>
      </w:r>
    </w:p>
    <w:p w14:paraId="0000004F" w14:textId="6FD0D61B" w:rsidR="00947391" w:rsidRDefault="00D23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Types of Journeys: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50" w14:textId="77777777" w:rsidR="00947391" w:rsidRDefault="00D235AC">
      <w:r>
        <w:t>Section 11: Chapter 20 to 21</w:t>
      </w:r>
    </w:p>
    <w:p w14:paraId="00000051" w14:textId="1A27F069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Connections Across Chapters: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52" w14:textId="35852900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Pit Stop – Close Language Analysis:</w:t>
      </w:r>
      <w:r w:rsidR="00832632">
        <w:rPr>
          <w:color w:val="000000"/>
        </w:rPr>
        <w:t xml:space="preserve"> </w:t>
      </w:r>
      <w:r w:rsidR="00832632" w:rsidRPr="00832632">
        <w:rPr>
          <w:i/>
          <w:color w:val="000000"/>
        </w:rPr>
        <w:t>for pupils</w:t>
      </w:r>
    </w:p>
    <w:p w14:paraId="00000053" w14:textId="432DC08B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Pit Stop – Word Gatherers: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54" w14:textId="77777777" w:rsidR="00947391" w:rsidRDefault="00947391"/>
    <w:p w14:paraId="00000055" w14:textId="77777777" w:rsidR="00947391" w:rsidRDefault="00D235AC">
      <w:r>
        <w:t>Section 12: Chapter 22 to 23</w:t>
      </w:r>
    </w:p>
    <w:p w14:paraId="00000056" w14:textId="41FFD9DD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Guilty: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57" w14:textId="77777777" w:rsidR="00947391" w:rsidRDefault="0094739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8" w14:textId="77777777" w:rsidR="00947391" w:rsidRDefault="00D235AC">
      <w:r>
        <w:t>Section 13: Chapter 24</w:t>
      </w:r>
    </w:p>
    <w:p w14:paraId="00000059" w14:textId="6BC77DFB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Changed by the Tale: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5A" w14:textId="2886236C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Literary Interpretations: The Creature’s Final Act: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teachers/A-Level pupils</w:t>
      </w:r>
    </w:p>
    <w:p w14:paraId="0000005B" w14:textId="378DE7EF" w:rsidR="00947391" w:rsidRDefault="00D235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Parallels and Contrasts: </w:t>
      </w:r>
      <w:r w:rsidR="00832632" w:rsidRPr="00261EF8">
        <w:rPr>
          <w:i/>
          <w:color w:val="000000"/>
        </w:rPr>
        <w:t>for</w:t>
      </w:r>
      <w:r w:rsidR="00832632">
        <w:rPr>
          <w:color w:val="000000"/>
        </w:rPr>
        <w:t xml:space="preserve"> </w:t>
      </w:r>
      <w:r w:rsidRPr="00832632">
        <w:rPr>
          <w:i/>
          <w:color w:val="000000"/>
        </w:rPr>
        <w:t>pupils</w:t>
      </w:r>
    </w:p>
    <w:p w14:paraId="0000005C" w14:textId="77777777" w:rsidR="00947391" w:rsidRDefault="00947391"/>
    <w:p w14:paraId="0000005D" w14:textId="77777777" w:rsidR="00947391" w:rsidRDefault="00947391"/>
    <w:sectPr w:rsidR="009473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CDCE" w14:textId="77777777" w:rsidR="00000000" w:rsidRDefault="00D235AC">
      <w:pPr>
        <w:spacing w:after="0" w:line="240" w:lineRule="auto"/>
      </w:pPr>
      <w:r>
        <w:separator/>
      </w:r>
    </w:p>
  </w:endnote>
  <w:endnote w:type="continuationSeparator" w:id="0">
    <w:p w14:paraId="07F5C88E" w14:textId="77777777" w:rsidR="00000000" w:rsidRDefault="00D2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0" w14:textId="77777777" w:rsidR="00947391" w:rsidRDefault="00D235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bookmarkStart w:id="2" w:name="_heading=h.5qd52jt7awl9" w:colFirst="0" w:colLast="0"/>
    <w:bookmarkEnd w:id="2"/>
    <w:r>
      <w:rPr>
        <w:color w:val="000000"/>
      </w:rPr>
      <w:t>© Fe Brewer, Mary Hind-</w:t>
    </w:r>
    <w:proofErr w:type="spellStart"/>
    <w:r>
      <w:rPr>
        <w:color w:val="000000"/>
      </w:rPr>
      <w:t>Portley</w:t>
    </w:r>
    <w:proofErr w:type="spellEnd"/>
    <w:r>
      <w:rPr>
        <w:color w:val="000000"/>
      </w:rPr>
      <w:t xml:space="preserve"> and Gwen Nelson,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8A0D" w14:textId="77777777" w:rsidR="00000000" w:rsidRDefault="00D235AC">
      <w:pPr>
        <w:spacing w:after="0" w:line="240" w:lineRule="auto"/>
      </w:pPr>
      <w:r>
        <w:separator/>
      </w:r>
    </w:p>
  </w:footnote>
  <w:footnote w:type="continuationSeparator" w:id="0">
    <w:p w14:paraId="4CBBF8D6" w14:textId="77777777" w:rsidR="00000000" w:rsidRDefault="00D2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E" w14:textId="77777777" w:rsidR="00947391" w:rsidRDefault="00D235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782404" cy="85545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404" cy="855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F" w14:textId="77777777" w:rsidR="00947391" w:rsidRDefault="00947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73D"/>
    <w:multiLevelType w:val="multilevel"/>
    <w:tmpl w:val="4A8AE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27790"/>
    <w:multiLevelType w:val="multilevel"/>
    <w:tmpl w:val="3E942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BA4DD3"/>
    <w:multiLevelType w:val="multilevel"/>
    <w:tmpl w:val="9FE6C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D32F50"/>
    <w:multiLevelType w:val="multilevel"/>
    <w:tmpl w:val="9418C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731813"/>
    <w:multiLevelType w:val="multilevel"/>
    <w:tmpl w:val="87623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7D00C7"/>
    <w:multiLevelType w:val="multilevel"/>
    <w:tmpl w:val="18189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D447F0"/>
    <w:multiLevelType w:val="multilevel"/>
    <w:tmpl w:val="1124D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536B28"/>
    <w:multiLevelType w:val="multilevel"/>
    <w:tmpl w:val="415AA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E40170"/>
    <w:multiLevelType w:val="multilevel"/>
    <w:tmpl w:val="97506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9E5C26"/>
    <w:multiLevelType w:val="multilevel"/>
    <w:tmpl w:val="D59EB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DA31A1"/>
    <w:multiLevelType w:val="multilevel"/>
    <w:tmpl w:val="6AA24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970ABF"/>
    <w:multiLevelType w:val="multilevel"/>
    <w:tmpl w:val="C5945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91"/>
    <w:rsid w:val="00261EF8"/>
    <w:rsid w:val="003E105E"/>
    <w:rsid w:val="006A4E9B"/>
    <w:rsid w:val="00832632"/>
    <w:rsid w:val="00947391"/>
    <w:rsid w:val="00D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F10D"/>
  <w15:docId w15:val="{3CBD639F-725B-43FD-8CBB-156937AD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F43"/>
  </w:style>
  <w:style w:type="paragraph" w:styleId="Footer">
    <w:name w:val="footer"/>
    <w:basedOn w:val="Normal"/>
    <w:link w:val="FooterChar"/>
    <w:uiPriority w:val="99"/>
    <w:unhideWhenUsed/>
    <w:rsid w:val="00A33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F43"/>
  </w:style>
  <w:style w:type="paragraph" w:styleId="ListParagraph">
    <w:name w:val="List Paragraph"/>
    <w:basedOn w:val="Normal"/>
    <w:uiPriority w:val="34"/>
    <w:qFormat/>
    <w:rsid w:val="00A33F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4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MHUlNpCZz86I3ZRS3QxcTG6eQ==">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Evans</dc:creator>
  <cp:lastModifiedBy>Emily Evans</cp:lastModifiedBy>
  <cp:revision>5</cp:revision>
  <dcterms:created xsi:type="dcterms:W3CDTF">2025-06-13T08:03:00Z</dcterms:created>
  <dcterms:modified xsi:type="dcterms:W3CDTF">2025-06-18T15:37:00Z</dcterms:modified>
</cp:coreProperties>
</file>