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53BB1" w14:textId="43576B4E" w:rsidR="003A3FC2" w:rsidRPr="003A3FC2" w:rsidRDefault="003A3FC2" w:rsidP="005B3B8D">
      <w:pPr>
        <w:pBdr>
          <w:bottom w:val="single" w:sz="4" w:space="1" w:color="auto"/>
        </w:pBdr>
        <w:spacing w:line="360" w:lineRule="auto"/>
        <w:rPr>
          <w:rFonts w:ascii="Times New Roman" w:hAnsi="Times New Roman" w:cs="Times New Roman"/>
          <w:b/>
          <w:sz w:val="28"/>
        </w:rPr>
      </w:pPr>
      <w:r w:rsidRPr="003A3FC2">
        <w:rPr>
          <w:rFonts w:ascii="Times New Roman" w:hAnsi="Times New Roman" w:cs="Times New Roman"/>
          <w:b/>
          <w:sz w:val="28"/>
        </w:rPr>
        <w:t>OCR Anthology for Classical Greek AS and A Level: 2026–2028</w:t>
      </w:r>
    </w:p>
    <w:p w14:paraId="1B729E58" w14:textId="1579A6EB" w:rsidR="008F2952" w:rsidRPr="003A3FC2" w:rsidRDefault="001B06A0" w:rsidP="005B3B8D">
      <w:pPr>
        <w:pBdr>
          <w:bottom w:val="single" w:sz="4" w:space="1" w:color="auto"/>
        </w:pBdr>
        <w:spacing w:line="360" w:lineRule="auto"/>
        <w:rPr>
          <w:rFonts w:ascii="Times New Roman" w:hAnsi="Times New Roman" w:cs="Times New Roman"/>
          <w:b/>
          <w:sz w:val="32"/>
          <w:szCs w:val="28"/>
        </w:rPr>
      </w:pPr>
      <w:r w:rsidRPr="003A3FC2">
        <w:rPr>
          <w:rFonts w:ascii="Times New Roman" w:hAnsi="Times New Roman" w:cs="Times New Roman"/>
          <w:b/>
          <w:sz w:val="28"/>
        </w:rPr>
        <w:t xml:space="preserve">Iambic </w:t>
      </w:r>
      <w:proofErr w:type="spellStart"/>
      <w:r w:rsidRPr="003A3FC2">
        <w:rPr>
          <w:rFonts w:ascii="Times New Roman" w:hAnsi="Times New Roman" w:cs="Times New Roman"/>
          <w:b/>
          <w:sz w:val="28"/>
        </w:rPr>
        <w:t>Trimeter</w:t>
      </w:r>
      <w:proofErr w:type="spellEnd"/>
      <w:r w:rsidRPr="003A3FC2">
        <w:rPr>
          <w:rFonts w:ascii="Times New Roman" w:hAnsi="Times New Roman" w:cs="Times New Roman"/>
          <w:b/>
          <w:sz w:val="24"/>
        </w:rPr>
        <w:t xml:space="preserve"> </w:t>
      </w:r>
      <w:r w:rsidRPr="003A3FC2">
        <w:rPr>
          <w:rFonts w:ascii="Times New Roman" w:hAnsi="Times New Roman" w:cs="Times New Roman"/>
          <w:b/>
          <w:sz w:val="28"/>
        </w:rPr>
        <w:t>Scansion</w:t>
      </w:r>
      <w:r w:rsidR="006C2A6E" w:rsidRPr="003A3FC2">
        <w:rPr>
          <w:rFonts w:ascii="Times New Roman" w:hAnsi="Times New Roman" w:cs="Times New Roman"/>
          <w:b/>
          <w:sz w:val="32"/>
          <w:szCs w:val="28"/>
          <w:highlight w:val="yellow"/>
        </w:rPr>
        <w:t xml:space="preserve"> </w:t>
      </w:r>
    </w:p>
    <w:p w14:paraId="71E70BC9" w14:textId="77777777" w:rsidR="001B06A0" w:rsidRDefault="001B06A0" w:rsidP="001B06A0">
      <w:pPr>
        <w:spacing w:line="360" w:lineRule="auto"/>
        <w:rPr>
          <w:rFonts w:ascii="Times New Roman" w:hAnsi="Times New Roman" w:cs="Times New Roman"/>
          <w:b/>
          <w:bCs/>
          <w:sz w:val="24"/>
          <w:szCs w:val="24"/>
        </w:rPr>
      </w:pPr>
    </w:p>
    <w:p w14:paraId="6F1AFCDF" w14:textId="072D5A1F"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b/>
          <w:bCs/>
          <w:sz w:val="24"/>
          <w:szCs w:val="24"/>
        </w:rPr>
        <w:t xml:space="preserve">Introduction </w:t>
      </w:r>
    </w:p>
    <w:p w14:paraId="54328D5B" w14:textId="74077C21" w:rsid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Since there was not quite enough room in the published anthology to include a detailed explanation of scansion, including how to determine the length of syllables, I have included in the online materials a more detailed explanation, encompassing what is provided in the anthology, as well as an expanded and more in-depth discussion. It is hoped that this will help students scan any iambic </w:t>
      </w:r>
      <w:proofErr w:type="spellStart"/>
      <w:r w:rsidRPr="001B06A0">
        <w:rPr>
          <w:rFonts w:ascii="Times New Roman" w:hAnsi="Times New Roman" w:cs="Times New Roman"/>
          <w:sz w:val="24"/>
          <w:szCs w:val="24"/>
        </w:rPr>
        <w:t>trimeter</w:t>
      </w:r>
      <w:proofErr w:type="spellEnd"/>
      <w:r w:rsidRPr="001B06A0">
        <w:rPr>
          <w:rFonts w:ascii="Times New Roman" w:hAnsi="Times New Roman" w:cs="Times New Roman"/>
          <w:sz w:val="24"/>
          <w:szCs w:val="24"/>
        </w:rPr>
        <w:t xml:space="preserve"> texts with confidence. </w:t>
      </w:r>
    </w:p>
    <w:p w14:paraId="5E31E52A" w14:textId="77777777" w:rsidR="001B06A0" w:rsidRPr="001B06A0" w:rsidRDefault="001B06A0" w:rsidP="001B06A0">
      <w:pPr>
        <w:spacing w:line="360" w:lineRule="auto"/>
        <w:rPr>
          <w:rFonts w:ascii="Times New Roman" w:hAnsi="Times New Roman" w:cs="Times New Roman"/>
          <w:sz w:val="24"/>
          <w:szCs w:val="24"/>
        </w:rPr>
      </w:pPr>
    </w:p>
    <w:p w14:paraId="0BEA40E7"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b/>
          <w:bCs/>
          <w:sz w:val="24"/>
          <w:szCs w:val="24"/>
        </w:rPr>
        <w:t xml:space="preserve">Iambic </w:t>
      </w:r>
      <w:proofErr w:type="spellStart"/>
      <w:r w:rsidRPr="001B06A0">
        <w:rPr>
          <w:rFonts w:ascii="Times New Roman" w:hAnsi="Times New Roman" w:cs="Times New Roman"/>
          <w:b/>
          <w:bCs/>
          <w:sz w:val="24"/>
          <w:szCs w:val="24"/>
        </w:rPr>
        <w:t>Trimeter</w:t>
      </w:r>
      <w:proofErr w:type="spellEnd"/>
      <w:r w:rsidRPr="001B06A0">
        <w:rPr>
          <w:rFonts w:ascii="Times New Roman" w:hAnsi="Times New Roman" w:cs="Times New Roman"/>
          <w:b/>
          <w:bCs/>
          <w:sz w:val="24"/>
          <w:szCs w:val="24"/>
        </w:rPr>
        <w:t xml:space="preserve"> </w:t>
      </w:r>
    </w:p>
    <w:p w14:paraId="34C891B2"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All tragic dialogue is written in metre. This means that the lines have a rhythm to them, making them poetry rather than simple prose. The metre of tragic dialogue is iambic </w:t>
      </w:r>
      <w:proofErr w:type="spellStart"/>
      <w:r w:rsidRPr="001B06A0">
        <w:rPr>
          <w:rFonts w:ascii="Times New Roman" w:hAnsi="Times New Roman" w:cs="Times New Roman"/>
          <w:sz w:val="24"/>
          <w:szCs w:val="24"/>
        </w:rPr>
        <w:t>trimeter</w:t>
      </w:r>
      <w:proofErr w:type="spellEnd"/>
      <w:r w:rsidRPr="001B06A0">
        <w:rPr>
          <w:rFonts w:ascii="Times New Roman" w:hAnsi="Times New Roman" w:cs="Times New Roman"/>
          <w:sz w:val="24"/>
          <w:szCs w:val="24"/>
        </w:rPr>
        <w:t xml:space="preserve">, because this is the </w:t>
      </w:r>
      <w:proofErr w:type="gramStart"/>
      <w:r w:rsidRPr="001B06A0">
        <w:rPr>
          <w:rFonts w:ascii="Times New Roman" w:hAnsi="Times New Roman" w:cs="Times New Roman"/>
          <w:sz w:val="24"/>
          <w:szCs w:val="24"/>
        </w:rPr>
        <w:t>metre which</w:t>
      </w:r>
      <w:proofErr w:type="gramEnd"/>
      <w:r w:rsidRPr="001B06A0">
        <w:rPr>
          <w:rFonts w:ascii="Times New Roman" w:hAnsi="Times New Roman" w:cs="Times New Roman"/>
          <w:sz w:val="24"/>
          <w:szCs w:val="24"/>
        </w:rPr>
        <w:t xml:space="preserve"> is supposedly closest to human speech patterns. The lyric metres used by poets vary and are more complex than the iambic </w:t>
      </w:r>
      <w:proofErr w:type="spellStart"/>
      <w:r w:rsidRPr="001B06A0">
        <w:rPr>
          <w:rFonts w:ascii="Times New Roman" w:hAnsi="Times New Roman" w:cs="Times New Roman"/>
          <w:sz w:val="24"/>
          <w:szCs w:val="24"/>
        </w:rPr>
        <w:t>trimeter</w:t>
      </w:r>
      <w:proofErr w:type="spellEnd"/>
      <w:r w:rsidRPr="001B06A0">
        <w:rPr>
          <w:rFonts w:ascii="Times New Roman" w:hAnsi="Times New Roman" w:cs="Times New Roman"/>
          <w:sz w:val="24"/>
          <w:szCs w:val="24"/>
        </w:rPr>
        <w:t xml:space="preserve">; the entire prescription of Sophocles’ </w:t>
      </w:r>
      <w:r w:rsidRPr="001B06A0">
        <w:rPr>
          <w:rFonts w:ascii="Times New Roman" w:hAnsi="Times New Roman" w:cs="Times New Roman"/>
          <w:i/>
          <w:iCs/>
          <w:sz w:val="24"/>
          <w:szCs w:val="24"/>
        </w:rPr>
        <w:t>Electra</w:t>
      </w:r>
      <w:r w:rsidRPr="001B06A0">
        <w:rPr>
          <w:rFonts w:ascii="Times New Roman" w:hAnsi="Times New Roman" w:cs="Times New Roman"/>
          <w:sz w:val="24"/>
          <w:szCs w:val="24"/>
        </w:rPr>
        <w:t xml:space="preserve">, however, (except line 77) is in the iambic </w:t>
      </w:r>
      <w:proofErr w:type="spellStart"/>
      <w:r w:rsidRPr="001B06A0">
        <w:rPr>
          <w:rFonts w:ascii="Times New Roman" w:hAnsi="Times New Roman" w:cs="Times New Roman"/>
          <w:sz w:val="24"/>
          <w:szCs w:val="24"/>
        </w:rPr>
        <w:t>trimeter</w:t>
      </w:r>
      <w:proofErr w:type="spellEnd"/>
      <w:r w:rsidRPr="001B06A0">
        <w:rPr>
          <w:rFonts w:ascii="Times New Roman" w:hAnsi="Times New Roman" w:cs="Times New Roman"/>
          <w:sz w:val="24"/>
          <w:szCs w:val="24"/>
        </w:rPr>
        <w:t xml:space="preserve"> form. At A Level, there is the expectation that candidates should be able to scan lines of iambic </w:t>
      </w:r>
      <w:proofErr w:type="spellStart"/>
      <w:r w:rsidRPr="001B06A0">
        <w:rPr>
          <w:rFonts w:ascii="Times New Roman" w:hAnsi="Times New Roman" w:cs="Times New Roman"/>
          <w:sz w:val="24"/>
          <w:szCs w:val="24"/>
        </w:rPr>
        <w:t>trimeter</w:t>
      </w:r>
      <w:proofErr w:type="spellEnd"/>
      <w:r w:rsidRPr="001B06A0">
        <w:rPr>
          <w:rFonts w:ascii="Times New Roman" w:hAnsi="Times New Roman" w:cs="Times New Roman"/>
          <w:sz w:val="24"/>
          <w:szCs w:val="24"/>
        </w:rPr>
        <w:t xml:space="preserve">; scansion is also useful in studying a play to see how the playwright has sped up or slowed down the lines of characters, as well as for the reading aloud of the Greek. Therefore, there follows a description of the scansion of iambic </w:t>
      </w:r>
      <w:proofErr w:type="spellStart"/>
      <w:r w:rsidRPr="001B06A0">
        <w:rPr>
          <w:rFonts w:ascii="Times New Roman" w:hAnsi="Times New Roman" w:cs="Times New Roman"/>
          <w:sz w:val="24"/>
          <w:szCs w:val="24"/>
        </w:rPr>
        <w:t>trimeter</w:t>
      </w:r>
      <w:proofErr w:type="spellEnd"/>
      <w:r w:rsidRPr="001B06A0">
        <w:rPr>
          <w:rFonts w:ascii="Times New Roman" w:hAnsi="Times New Roman" w:cs="Times New Roman"/>
          <w:sz w:val="24"/>
          <w:szCs w:val="24"/>
        </w:rPr>
        <w:t xml:space="preserve">. </w:t>
      </w:r>
    </w:p>
    <w:p w14:paraId="0D8A20D9"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The basic unit of an iambic </w:t>
      </w:r>
      <w:proofErr w:type="spellStart"/>
      <w:r w:rsidRPr="001B06A0">
        <w:rPr>
          <w:rFonts w:ascii="Times New Roman" w:hAnsi="Times New Roman" w:cs="Times New Roman"/>
          <w:sz w:val="24"/>
          <w:szCs w:val="24"/>
        </w:rPr>
        <w:t>trimeter</w:t>
      </w:r>
      <w:proofErr w:type="spellEnd"/>
      <w:r w:rsidRPr="001B06A0">
        <w:rPr>
          <w:rFonts w:ascii="Times New Roman" w:hAnsi="Times New Roman" w:cs="Times New Roman"/>
          <w:sz w:val="24"/>
          <w:szCs w:val="24"/>
        </w:rPr>
        <w:t xml:space="preserve"> is called an iamb, consisting of a short (</w:t>
      </w:r>
      <w:r w:rsidRPr="001B06A0">
        <w:rPr>
          <w:rFonts w:ascii="Cambria Math" w:hAnsi="Cambria Math" w:cs="Cambria Math"/>
          <w:sz w:val="24"/>
          <w:szCs w:val="24"/>
        </w:rPr>
        <w:t>∪</w:t>
      </w:r>
      <w:r w:rsidRPr="001B06A0">
        <w:rPr>
          <w:rFonts w:ascii="Times New Roman" w:hAnsi="Times New Roman" w:cs="Times New Roman"/>
          <w:sz w:val="24"/>
          <w:szCs w:val="24"/>
        </w:rPr>
        <w:t xml:space="preserve">) and a long (−) syllable. This is called a metrical foot. </w:t>
      </w:r>
    </w:p>
    <w:p w14:paraId="071AEDBE"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p>
    <w:p w14:paraId="2F1F3B63"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Two iambs make up an iambic </w:t>
      </w:r>
      <w:proofErr w:type="spellStart"/>
      <w:r w:rsidRPr="001B06A0">
        <w:rPr>
          <w:rFonts w:ascii="Times New Roman" w:hAnsi="Times New Roman" w:cs="Times New Roman"/>
          <w:sz w:val="24"/>
          <w:szCs w:val="24"/>
        </w:rPr>
        <w:t>metron</w:t>
      </w:r>
      <w:proofErr w:type="spellEnd"/>
      <w:r w:rsidRPr="001B06A0">
        <w:rPr>
          <w:rFonts w:ascii="Times New Roman" w:hAnsi="Times New Roman" w:cs="Times New Roman"/>
          <w:sz w:val="24"/>
          <w:szCs w:val="24"/>
        </w:rPr>
        <w:t xml:space="preserve">. However, the first syllable of the iambic </w:t>
      </w:r>
      <w:proofErr w:type="spellStart"/>
      <w:r w:rsidRPr="001B06A0">
        <w:rPr>
          <w:rFonts w:ascii="Times New Roman" w:hAnsi="Times New Roman" w:cs="Times New Roman"/>
          <w:sz w:val="24"/>
          <w:szCs w:val="24"/>
        </w:rPr>
        <w:t>metron</w:t>
      </w:r>
      <w:proofErr w:type="spellEnd"/>
      <w:r w:rsidRPr="001B06A0">
        <w:rPr>
          <w:rFonts w:ascii="Times New Roman" w:hAnsi="Times New Roman" w:cs="Times New Roman"/>
          <w:sz w:val="24"/>
          <w:szCs w:val="24"/>
        </w:rPr>
        <w:t xml:space="preserve"> can be either short or long: </w:t>
      </w:r>
    </w:p>
    <w:p w14:paraId="5C3602A1"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w:t>
      </w:r>
      <w:r w:rsidRPr="001B06A0">
        <w:rPr>
          <w:rFonts w:ascii="Cambria Math" w:hAnsi="Cambria Math" w:cs="Cambria Math"/>
          <w:sz w:val="24"/>
          <w:szCs w:val="24"/>
        </w:rPr>
        <w:t>∪</w:t>
      </w:r>
      <w:r w:rsidRPr="001B06A0">
        <w:rPr>
          <w:rFonts w:ascii="Times New Roman" w:hAnsi="Times New Roman" w:cs="Times New Roman"/>
          <w:sz w:val="24"/>
          <w:szCs w:val="24"/>
        </w:rPr>
        <w:t xml:space="preserve"> −|</w:t>
      </w:r>
      <w:r w:rsidRPr="001B06A0">
        <w:rPr>
          <w:rFonts w:ascii="Cambria Math" w:hAnsi="Cambria Math" w:cs="Cambria Math"/>
          <w:sz w:val="24"/>
          <w:szCs w:val="24"/>
        </w:rPr>
        <w:t>∪</w:t>
      </w:r>
      <w:r w:rsidRPr="001B06A0">
        <w:rPr>
          <w:rFonts w:ascii="Times New Roman" w:hAnsi="Times New Roman" w:cs="Times New Roman"/>
          <w:sz w:val="24"/>
          <w:szCs w:val="24"/>
        </w:rPr>
        <w:t xml:space="preserve"> −| or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p>
    <w:p w14:paraId="1F0FC723"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Three of these </w:t>
      </w:r>
      <w:proofErr w:type="spellStart"/>
      <w:r w:rsidRPr="001B06A0">
        <w:rPr>
          <w:rFonts w:ascii="Times New Roman" w:hAnsi="Times New Roman" w:cs="Times New Roman"/>
          <w:sz w:val="24"/>
          <w:szCs w:val="24"/>
        </w:rPr>
        <w:t>metra</w:t>
      </w:r>
      <w:proofErr w:type="spellEnd"/>
      <w:r w:rsidRPr="001B06A0">
        <w:rPr>
          <w:rFonts w:ascii="Times New Roman" w:hAnsi="Times New Roman" w:cs="Times New Roman"/>
          <w:sz w:val="24"/>
          <w:szCs w:val="24"/>
        </w:rPr>
        <w:t xml:space="preserve"> make up a complete line of iambic </w:t>
      </w:r>
      <w:proofErr w:type="spellStart"/>
      <w:r w:rsidRPr="001B06A0">
        <w:rPr>
          <w:rFonts w:ascii="Times New Roman" w:hAnsi="Times New Roman" w:cs="Times New Roman"/>
          <w:sz w:val="24"/>
          <w:szCs w:val="24"/>
        </w:rPr>
        <w:t>trimeter</w:t>
      </w:r>
      <w:proofErr w:type="spellEnd"/>
      <w:r w:rsidRPr="001B06A0">
        <w:rPr>
          <w:rFonts w:ascii="Times New Roman" w:hAnsi="Times New Roman" w:cs="Times New Roman"/>
          <w:sz w:val="24"/>
          <w:szCs w:val="24"/>
        </w:rPr>
        <w:t xml:space="preserve">. In the following example, the syllable at the beginning of each </w:t>
      </w:r>
      <w:proofErr w:type="spellStart"/>
      <w:r w:rsidRPr="001B06A0">
        <w:rPr>
          <w:rFonts w:ascii="Times New Roman" w:hAnsi="Times New Roman" w:cs="Times New Roman"/>
          <w:sz w:val="24"/>
          <w:szCs w:val="24"/>
        </w:rPr>
        <w:t>metron</w:t>
      </w:r>
      <w:proofErr w:type="spellEnd"/>
      <w:r w:rsidRPr="001B06A0">
        <w:rPr>
          <w:rFonts w:ascii="Times New Roman" w:hAnsi="Times New Roman" w:cs="Times New Roman"/>
          <w:sz w:val="24"/>
          <w:szCs w:val="24"/>
        </w:rPr>
        <w:t xml:space="preserve"> is marked with ͝– to show that it could be either short or long: </w:t>
      </w:r>
    </w:p>
    <w:p w14:paraId="3B574BBA"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lastRenderedPageBreak/>
        <w:t>|͝− −|</w:t>
      </w:r>
      <w:r w:rsidRPr="001B06A0">
        <w:rPr>
          <w:rFonts w:ascii="Cambria Math" w:hAnsi="Cambria Math" w:cs="Cambria Math"/>
          <w:sz w:val="24"/>
          <w:szCs w:val="24"/>
        </w:rPr>
        <w:t>∪</w:t>
      </w:r>
      <w:r w:rsidRPr="001B06A0">
        <w:rPr>
          <w:rFonts w:ascii="Times New Roman" w:hAnsi="Times New Roman" w:cs="Times New Roman"/>
          <w:sz w:val="24"/>
          <w:szCs w:val="24"/>
        </w:rPr>
        <w:t xml:space="preserve"> −| |͝− −|</w:t>
      </w:r>
      <w:r w:rsidRPr="001B06A0">
        <w:rPr>
          <w:rFonts w:ascii="Cambria Math" w:hAnsi="Cambria Math" w:cs="Cambria Math"/>
          <w:sz w:val="24"/>
          <w:szCs w:val="24"/>
        </w:rPr>
        <w:t>∪</w:t>
      </w:r>
      <w:r w:rsidRPr="001B06A0">
        <w:rPr>
          <w:rFonts w:ascii="Times New Roman" w:hAnsi="Times New Roman" w:cs="Times New Roman"/>
          <w:sz w:val="24"/>
          <w:szCs w:val="24"/>
        </w:rPr>
        <w:t xml:space="preserve"> −|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1F00F963"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Note that the last syllable of the line is marked with ‘x’; this is called an anceps, and it means that the syllable can be short or long but is always treated as if long because it is at the end of the line. You can leave this as an ‘x’ in your scansion. Although there are three </w:t>
      </w:r>
      <w:proofErr w:type="spellStart"/>
      <w:r w:rsidRPr="001B06A0">
        <w:rPr>
          <w:rFonts w:ascii="Times New Roman" w:hAnsi="Times New Roman" w:cs="Times New Roman"/>
          <w:sz w:val="24"/>
          <w:szCs w:val="24"/>
        </w:rPr>
        <w:t>metra</w:t>
      </w:r>
      <w:proofErr w:type="spellEnd"/>
      <w:r w:rsidRPr="001B06A0">
        <w:rPr>
          <w:rFonts w:ascii="Times New Roman" w:hAnsi="Times New Roman" w:cs="Times New Roman"/>
          <w:sz w:val="24"/>
          <w:szCs w:val="24"/>
        </w:rPr>
        <w:t xml:space="preserve">, there are six feet (the foot being a single iamb). </w:t>
      </w:r>
    </w:p>
    <w:p w14:paraId="036C0424"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This rhythm could become monotonous over hundreds of lines, and so the playwright had the choice to ‘resolve’ feet. A long syllable could be replaced by two short syllables on the grounds that they were metrically equivalent. This produced variety in the form of the following metrical feet: </w:t>
      </w:r>
    </w:p>
    <w:p w14:paraId="61E77CE4"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Anapaest: |</w:t>
      </w:r>
      <w:r w:rsidRPr="001B06A0">
        <w:rPr>
          <w:rFonts w:ascii="Cambria Math" w:hAnsi="Cambria Math" w:cs="Cambria Math"/>
          <w:sz w:val="24"/>
          <w:szCs w:val="24"/>
        </w:rPr>
        <w:t>∪</w:t>
      </w:r>
      <w:r w:rsidRPr="001B06A0">
        <w:rPr>
          <w:rFonts w:ascii="Times New Roman" w:hAnsi="Times New Roman" w:cs="Times New Roman"/>
          <w:sz w:val="24"/>
          <w:szCs w:val="24"/>
        </w:rPr>
        <w:t xml:space="preserve">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p>
    <w:p w14:paraId="08AF304A"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Tribrach: |</w:t>
      </w:r>
      <w:r w:rsidRPr="001B06A0">
        <w:rPr>
          <w:rFonts w:ascii="Cambria Math" w:hAnsi="Cambria Math" w:cs="Cambria Math"/>
          <w:sz w:val="24"/>
          <w:szCs w:val="24"/>
        </w:rPr>
        <w:t>∪</w:t>
      </w:r>
      <w:r w:rsidRPr="001B06A0">
        <w:rPr>
          <w:rFonts w:ascii="Times New Roman" w:hAnsi="Times New Roman" w:cs="Times New Roman"/>
          <w:sz w:val="24"/>
          <w:szCs w:val="24"/>
        </w:rPr>
        <w:t xml:space="preserve"> </w:t>
      </w:r>
      <w:r w:rsidRPr="001B06A0">
        <w:rPr>
          <w:rFonts w:ascii="Cambria Math" w:hAnsi="Cambria Math" w:cs="Cambria Math"/>
          <w:sz w:val="24"/>
          <w:szCs w:val="24"/>
        </w:rPr>
        <w:t>∪</w:t>
      </w:r>
      <w:r w:rsidRPr="001B06A0">
        <w:rPr>
          <w:rFonts w:ascii="Times New Roman" w:hAnsi="Times New Roman" w:cs="Times New Roman"/>
          <w:sz w:val="24"/>
          <w:szCs w:val="24"/>
        </w:rPr>
        <w:t xml:space="preserve"> </w:t>
      </w:r>
      <w:r w:rsidRPr="001B06A0">
        <w:rPr>
          <w:rFonts w:ascii="Cambria Math" w:hAnsi="Cambria Math" w:cs="Cambria Math"/>
          <w:sz w:val="24"/>
          <w:szCs w:val="24"/>
        </w:rPr>
        <w:t>∪</w:t>
      </w:r>
      <w:r w:rsidRPr="001B06A0">
        <w:rPr>
          <w:rFonts w:ascii="Times New Roman" w:hAnsi="Times New Roman" w:cs="Times New Roman"/>
          <w:sz w:val="24"/>
          <w:szCs w:val="24"/>
        </w:rPr>
        <w:t xml:space="preserve">| </w:t>
      </w:r>
    </w:p>
    <w:p w14:paraId="43DC4B38"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Dactyl: |− </w:t>
      </w:r>
      <w:r w:rsidRPr="001B06A0">
        <w:rPr>
          <w:rFonts w:ascii="Cambria Math" w:hAnsi="Cambria Math" w:cs="Cambria Math"/>
          <w:sz w:val="24"/>
          <w:szCs w:val="24"/>
        </w:rPr>
        <w:t>∪</w:t>
      </w:r>
      <w:r w:rsidRPr="001B06A0">
        <w:rPr>
          <w:rFonts w:ascii="Times New Roman" w:hAnsi="Times New Roman" w:cs="Times New Roman"/>
          <w:sz w:val="24"/>
          <w:szCs w:val="24"/>
        </w:rPr>
        <w:t xml:space="preserve"> </w:t>
      </w:r>
      <w:r w:rsidRPr="001B06A0">
        <w:rPr>
          <w:rFonts w:ascii="Cambria Math" w:hAnsi="Cambria Math" w:cs="Cambria Math"/>
          <w:sz w:val="24"/>
          <w:szCs w:val="24"/>
        </w:rPr>
        <w:t>∪</w:t>
      </w:r>
      <w:r w:rsidRPr="001B06A0">
        <w:rPr>
          <w:rFonts w:ascii="Times New Roman" w:hAnsi="Times New Roman" w:cs="Times New Roman"/>
          <w:sz w:val="24"/>
          <w:szCs w:val="24"/>
        </w:rPr>
        <w:t xml:space="preserve">| </w:t>
      </w:r>
    </w:p>
    <w:p w14:paraId="753E6FFE"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An anapaest can only appear in the first foot. A tribrach can appear in any of the first five feet. A dactyl can only appear in the first, third or fifth foot. Due to the difficulty of Greek names, however, an anapaest could appear anywhere in the line except the sixth foot as long as it was contained wholly within a Greek proper noun. It is very unlikely that a line will contain more than one resolved foot. </w:t>
      </w:r>
    </w:p>
    <w:p w14:paraId="775B5C81"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Resolved feet are not </w:t>
      </w:r>
      <w:proofErr w:type="gramStart"/>
      <w:r w:rsidRPr="001B06A0">
        <w:rPr>
          <w:rFonts w:ascii="Times New Roman" w:hAnsi="Times New Roman" w:cs="Times New Roman"/>
          <w:sz w:val="24"/>
          <w:szCs w:val="24"/>
        </w:rPr>
        <w:t>all that</w:t>
      </w:r>
      <w:proofErr w:type="gramEnd"/>
      <w:r w:rsidRPr="001B06A0">
        <w:rPr>
          <w:rFonts w:ascii="Times New Roman" w:hAnsi="Times New Roman" w:cs="Times New Roman"/>
          <w:sz w:val="24"/>
          <w:szCs w:val="24"/>
        </w:rPr>
        <w:t xml:space="preserve"> common in tragedy, so you will not meet difficulties very often. The best thing to do is to count the number of syllables in a line before you start scanning: if there are 12 syllables, then there are no resolved feet; if there are 13 syllables, then you have a resolved foot. </w:t>
      </w:r>
    </w:p>
    <w:p w14:paraId="06F8BD2C"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Each line also contains a caesura, which is a brief break in the line. This occurs in the third or fourth foot and is always at the end of a word. A caesura is usually marked with //. </w:t>
      </w:r>
    </w:p>
    <w:p w14:paraId="0F7E01A7"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Below are the first three lines of Sophocles’ </w:t>
      </w:r>
      <w:r w:rsidRPr="001B06A0">
        <w:rPr>
          <w:rFonts w:ascii="Times New Roman" w:hAnsi="Times New Roman" w:cs="Times New Roman"/>
          <w:i/>
          <w:iCs/>
          <w:sz w:val="24"/>
          <w:szCs w:val="24"/>
        </w:rPr>
        <w:t xml:space="preserve">Electra </w:t>
      </w:r>
      <w:r w:rsidRPr="001B06A0">
        <w:rPr>
          <w:rFonts w:ascii="Times New Roman" w:hAnsi="Times New Roman" w:cs="Times New Roman"/>
          <w:sz w:val="24"/>
          <w:szCs w:val="24"/>
        </w:rPr>
        <w:t xml:space="preserve">with the scansion above the lines. Notice that the second line starts with a resolved foot to accommodate the name of Agamemnon. </w:t>
      </w:r>
    </w:p>
    <w:p w14:paraId="70120DC6"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7FA76847" w14:textId="77777777" w:rsidR="001B06A0" w:rsidRP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ὦ</w:t>
      </w:r>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τοῦ</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στρ</w:t>
      </w:r>
      <w:proofErr w:type="spellEnd"/>
      <w:r w:rsidRPr="001B06A0">
        <w:rPr>
          <w:rFonts w:ascii="Times New Roman" w:hAnsi="Times New Roman" w:cs="Times New Roman"/>
          <w:sz w:val="24"/>
          <w:szCs w:val="24"/>
        </w:rPr>
        <w:t xml:space="preserve">ατηγήσαντος </w:t>
      </w:r>
      <w:proofErr w:type="spellStart"/>
      <w:r w:rsidRPr="001B06A0">
        <w:rPr>
          <w:rFonts w:ascii="Times New Roman" w:hAnsi="Times New Roman" w:cs="Times New Roman"/>
          <w:sz w:val="24"/>
          <w:szCs w:val="24"/>
        </w:rPr>
        <w:t>ἐν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Τροίᾳ</w:t>
      </w:r>
      <w:proofErr w:type="spellEnd"/>
      <w:r w:rsidRPr="001B06A0">
        <w:rPr>
          <w:rFonts w:ascii="Times New Roman" w:hAnsi="Times New Roman" w:cs="Times New Roman"/>
          <w:sz w:val="24"/>
          <w:szCs w:val="24"/>
        </w:rPr>
        <w:t xml:space="preserve"> π</w:t>
      </w:r>
      <w:proofErr w:type="spellStart"/>
      <w:r w:rsidRPr="001B06A0">
        <w:rPr>
          <w:rFonts w:ascii="Times New Roman" w:hAnsi="Times New Roman" w:cs="Times New Roman"/>
          <w:sz w:val="24"/>
          <w:szCs w:val="24"/>
        </w:rPr>
        <w:t>οτὲ</w:t>
      </w:r>
      <w:proofErr w:type="spellEnd"/>
      <w:r w:rsidRPr="001B06A0">
        <w:rPr>
          <w:rFonts w:ascii="Times New Roman" w:hAnsi="Times New Roman" w:cs="Times New Roman"/>
          <w:sz w:val="24"/>
          <w:szCs w:val="24"/>
        </w:rPr>
        <w:t xml:space="preserve"> </w:t>
      </w:r>
    </w:p>
    <w:p w14:paraId="545855AA"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w:t>
      </w:r>
      <w:r w:rsidRPr="001B06A0">
        <w:rPr>
          <w:rFonts w:ascii="Cambria Math" w:hAnsi="Cambria Math" w:cs="Cambria Math"/>
          <w:sz w:val="24"/>
          <w:szCs w:val="24"/>
        </w:rPr>
        <w:t>∪</w:t>
      </w:r>
      <w:r w:rsidRPr="001B06A0">
        <w:rPr>
          <w:rFonts w:ascii="Times New Roman" w:hAnsi="Times New Roman" w:cs="Times New Roman"/>
          <w:sz w:val="24"/>
          <w:szCs w:val="24"/>
        </w:rPr>
        <w:t xml:space="preserve">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5BDB4DEC" w14:textId="77777777" w:rsidR="001B06A0" w:rsidRPr="001B06A0" w:rsidRDefault="001B06A0" w:rsidP="001B06A0">
      <w:pPr>
        <w:spacing w:line="360" w:lineRule="auto"/>
        <w:rPr>
          <w:rFonts w:ascii="Times New Roman" w:hAnsi="Times New Roman" w:cs="Times New Roman"/>
          <w:sz w:val="24"/>
          <w:szCs w:val="24"/>
        </w:rPr>
      </w:pPr>
      <w:proofErr w:type="spellStart"/>
      <w:r w:rsidRPr="001B06A0">
        <w:rPr>
          <w:rFonts w:ascii="Times New Roman" w:hAnsi="Times New Roman" w:cs="Times New Roman"/>
          <w:sz w:val="24"/>
          <w:szCs w:val="24"/>
        </w:rPr>
        <w:lastRenderedPageBreak/>
        <w:t>Ἀγ</w:t>
      </w:r>
      <w:proofErr w:type="spellEnd"/>
      <w:r w:rsidRPr="001B06A0">
        <w:rPr>
          <w:rFonts w:ascii="Times New Roman" w:hAnsi="Times New Roman" w:cs="Times New Roman"/>
          <w:sz w:val="24"/>
          <w:szCs w:val="24"/>
        </w:rPr>
        <w:t xml:space="preserve">αμέμνονος παῖ, </w:t>
      </w:r>
      <w:proofErr w:type="spellStart"/>
      <w:r w:rsidRPr="001B06A0">
        <w:rPr>
          <w:rFonts w:ascii="Times New Roman" w:hAnsi="Times New Roman" w:cs="Times New Roman"/>
          <w:sz w:val="24"/>
          <w:szCs w:val="24"/>
        </w:rPr>
        <w:t>νῦν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ἐκεῖν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ἔξεστί</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σοι</w:t>
      </w:r>
      <w:proofErr w:type="spellEnd"/>
      <w:r w:rsidRPr="001B06A0">
        <w:rPr>
          <w:rFonts w:ascii="Times New Roman" w:hAnsi="Times New Roman" w:cs="Times New Roman"/>
          <w:sz w:val="24"/>
          <w:szCs w:val="24"/>
        </w:rPr>
        <w:t xml:space="preserve"> </w:t>
      </w:r>
    </w:p>
    <w:p w14:paraId="0749378C"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1EE49D0D" w14:textId="11E26FFF" w:rsid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πα</w:t>
      </w:r>
      <w:proofErr w:type="spellStart"/>
      <w:r w:rsidRPr="001B06A0">
        <w:rPr>
          <w:rFonts w:ascii="Times New Roman" w:hAnsi="Times New Roman" w:cs="Times New Roman"/>
          <w:sz w:val="24"/>
          <w:szCs w:val="24"/>
        </w:rPr>
        <w:t>ρόντι</w:t>
      </w:r>
      <w:proofErr w:type="spellEnd"/>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λεύσσειν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ὧν</w:t>
      </w:r>
      <w:proofErr w:type="spellEnd"/>
      <w:r w:rsidRPr="001B06A0">
        <w:rPr>
          <w:rFonts w:ascii="Times New Roman" w:hAnsi="Times New Roman" w:cs="Times New Roman"/>
          <w:sz w:val="24"/>
          <w:szCs w:val="24"/>
        </w:rPr>
        <w:t xml:space="preserve"> π</w:t>
      </w:r>
      <w:proofErr w:type="spellStart"/>
      <w:r w:rsidRPr="001B06A0">
        <w:rPr>
          <w:rFonts w:ascii="Times New Roman" w:hAnsi="Times New Roman" w:cs="Times New Roman"/>
          <w:sz w:val="24"/>
          <w:szCs w:val="24"/>
        </w:rPr>
        <w:t>ρόθυμος</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ἦσθ</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ἀεί</w:t>
      </w:r>
      <w:proofErr w:type="spellEnd"/>
      <w:r w:rsidRPr="001B06A0">
        <w:rPr>
          <w:rFonts w:ascii="Times New Roman" w:hAnsi="Times New Roman" w:cs="Times New Roman"/>
          <w:sz w:val="24"/>
          <w:szCs w:val="24"/>
        </w:rPr>
        <w:t xml:space="preserve">. </w:t>
      </w:r>
    </w:p>
    <w:p w14:paraId="36EF41FC" w14:textId="77777777" w:rsidR="001B06A0" w:rsidRPr="001B06A0" w:rsidRDefault="001B06A0" w:rsidP="001B06A0">
      <w:pPr>
        <w:spacing w:line="360" w:lineRule="auto"/>
        <w:rPr>
          <w:rFonts w:ascii="Times New Roman" w:hAnsi="Times New Roman" w:cs="Times New Roman"/>
          <w:sz w:val="24"/>
          <w:szCs w:val="24"/>
        </w:rPr>
      </w:pPr>
    </w:p>
    <w:p w14:paraId="4369AF20"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b/>
          <w:bCs/>
          <w:sz w:val="24"/>
          <w:szCs w:val="24"/>
        </w:rPr>
        <w:t xml:space="preserve">Determining Long and Short Syllables </w:t>
      </w:r>
    </w:p>
    <w:p w14:paraId="48702954"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The long and short syllables in Ancient Greek are quantitative; therefore, it is the length of the syllable </w:t>
      </w:r>
      <w:proofErr w:type="gramStart"/>
      <w:r w:rsidRPr="001B06A0">
        <w:rPr>
          <w:rFonts w:ascii="Times New Roman" w:hAnsi="Times New Roman" w:cs="Times New Roman"/>
          <w:sz w:val="24"/>
          <w:szCs w:val="24"/>
        </w:rPr>
        <w:t>itself which</w:t>
      </w:r>
      <w:proofErr w:type="gramEnd"/>
      <w:r w:rsidRPr="001B06A0">
        <w:rPr>
          <w:rFonts w:ascii="Times New Roman" w:hAnsi="Times New Roman" w:cs="Times New Roman"/>
          <w:sz w:val="24"/>
          <w:szCs w:val="24"/>
        </w:rPr>
        <w:t xml:space="preserve"> determines long or short. This differs from modern English poetry, which determines rhythm based on stress. In some ways, this makes Greek syllables a little easier to detect as long or short, since some vowels are </w:t>
      </w:r>
    </w:p>
    <w:p w14:paraId="11EE5907" w14:textId="77777777" w:rsidR="001B06A0" w:rsidRP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naturally</w:t>
      </w:r>
      <w:proofErr w:type="gramEnd"/>
      <w:r w:rsidRPr="001B06A0">
        <w:rPr>
          <w:rFonts w:ascii="Times New Roman" w:hAnsi="Times New Roman" w:cs="Times New Roman"/>
          <w:sz w:val="24"/>
          <w:szCs w:val="24"/>
        </w:rPr>
        <w:t xml:space="preserve"> long, and others are naturally short. Below is a brief explanation of how to determine if a syllable is long or short. </w:t>
      </w:r>
    </w:p>
    <w:p w14:paraId="7FDA2F64" w14:textId="13C32ACE" w:rsid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A syllable will contain a vowel or combination of vowels (diphthong), but it is also important to look at the </w:t>
      </w:r>
      <w:proofErr w:type="gramStart"/>
      <w:r w:rsidRPr="001B06A0">
        <w:rPr>
          <w:rFonts w:ascii="Times New Roman" w:hAnsi="Times New Roman" w:cs="Times New Roman"/>
          <w:sz w:val="24"/>
          <w:szCs w:val="24"/>
        </w:rPr>
        <w:t>consonants which</w:t>
      </w:r>
      <w:proofErr w:type="gramEnd"/>
      <w:r w:rsidRPr="001B06A0">
        <w:rPr>
          <w:rFonts w:ascii="Times New Roman" w:hAnsi="Times New Roman" w:cs="Times New Roman"/>
          <w:sz w:val="24"/>
          <w:szCs w:val="24"/>
        </w:rPr>
        <w:t xml:space="preserve"> come after the vowel. A diphthong is a combination of </w:t>
      </w:r>
      <w:proofErr w:type="gramStart"/>
      <w:r w:rsidRPr="001B06A0">
        <w:rPr>
          <w:rFonts w:ascii="Times New Roman" w:hAnsi="Times New Roman" w:cs="Times New Roman"/>
          <w:sz w:val="24"/>
          <w:szCs w:val="24"/>
        </w:rPr>
        <w:t>vowels which</w:t>
      </w:r>
      <w:proofErr w:type="gramEnd"/>
      <w:r w:rsidRPr="001B06A0">
        <w:rPr>
          <w:rFonts w:ascii="Times New Roman" w:hAnsi="Times New Roman" w:cs="Times New Roman"/>
          <w:sz w:val="24"/>
          <w:szCs w:val="24"/>
        </w:rPr>
        <w:t xml:space="preserve"> is pronounced as one syllable (e.g. αι or </w:t>
      </w:r>
      <w:proofErr w:type="spellStart"/>
      <w:r w:rsidRPr="001B06A0">
        <w:rPr>
          <w:rFonts w:ascii="Times New Roman" w:hAnsi="Times New Roman" w:cs="Times New Roman"/>
          <w:sz w:val="24"/>
          <w:szCs w:val="24"/>
        </w:rPr>
        <w:t>ου</w:t>
      </w:r>
      <w:proofErr w:type="spellEnd"/>
      <w:r w:rsidRPr="001B06A0">
        <w:rPr>
          <w:rFonts w:ascii="Times New Roman" w:hAnsi="Times New Roman" w:cs="Times New Roman"/>
          <w:sz w:val="24"/>
          <w:szCs w:val="24"/>
        </w:rPr>
        <w:t xml:space="preserve">). A vowel can be long either by nature or by position. </w:t>
      </w:r>
    </w:p>
    <w:p w14:paraId="414DD489" w14:textId="77777777" w:rsidR="001B06A0" w:rsidRPr="001B06A0" w:rsidRDefault="001B06A0" w:rsidP="001B06A0">
      <w:pPr>
        <w:spacing w:line="360" w:lineRule="auto"/>
        <w:rPr>
          <w:rFonts w:ascii="Times New Roman" w:hAnsi="Times New Roman" w:cs="Times New Roman"/>
          <w:sz w:val="24"/>
          <w:szCs w:val="24"/>
        </w:rPr>
      </w:pPr>
    </w:p>
    <w:p w14:paraId="705904F7"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b/>
          <w:bCs/>
          <w:sz w:val="24"/>
          <w:szCs w:val="24"/>
        </w:rPr>
        <w:t xml:space="preserve">By Nature: </w:t>
      </w:r>
    </w:p>
    <w:p w14:paraId="22205877"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Vowels are long by nature if they are: </w:t>
      </w:r>
    </w:p>
    <w:p w14:paraId="4DEE93E3" w14:textId="77777777" w:rsidR="001B06A0" w:rsidRPr="001B06A0" w:rsidRDefault="001B06A0" w:rsidP="001B06A0">
      <w:pPr>
        <w:numPr>
          <w:ilvl w:val="0"/>
          <w:numId w:val="1"/>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One of the long vowels of the alphabet: η or ω </w:t>
      </w:r>
    </w:p>
    <w:p w14:paraId="36958921" w14:textId="77777777" w:rsidR="001B06A0" w:rsidRDefault="001B06A0" w:rsidP="001B06A0">
      <w:pPr>
        <w:numPr>
          <w:ilvl w:val="0"/>
          <w:numId w:val="1"/>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A long version of one of the following vowels: α, ι or υ (this can only be determined through knowledge of the pronunciation of the Greek word) </w:t>
      </w:r>
    </w:p>
    <w:p w14:paraId="64B1EE1A" w14:textId="77777777" w:rsidR="001B06A0" w:rsidRDefault="001B06A0" w:rsidP="001B06A0">
      <w:pPr>
        <w:numPr>
          <w:ilvl w:val="0"/>
          <w:numId w:val="1"/>
        </w:numPr>
        <w:spacing w:line="360" w:lineRule="auto"/>
        <w:rPr>
          <w:rFonts w:ascii="Times New Roman" w:hAnsi="Times New Roman" w:cs="Times New Roman"/>
          <w:sz w:val="24"/>
          <w:szCs w:val="24"/>
        </w:rPr>
      </w:pPr>
      <w:r w:rsidRPr="001B06A0">
        <w:rPr>
          <w:rFonts w:ascii="Times New Roman" w:hAnsi="Times New Roman" w:cs="Times New Roman"/>
          <w:sz w:val="24"/>
          <w:szCs w:val="24"/>
        </w:rPr>
        <w:t>Any diphthong (although note exception below) Exception: when -</w:t>
      </w:r>
      <w:proofErr w:type="spellStart"/>
      <w:r w:rsidRPr="001B06A0">
        <w:rPr>
          <w:rFonts w:ascii="Times New Roman" w:hAnsi="Times New Roman" w:cs="Times New Roman"/>
          <w:sz w:val="24"/>
          <w:szCs w:val="24"/>
        </w:rPr>
        <w:t>οι</w:t>
      </w:r>
      <w:proofErr w:type="spellEnd"/>
      <w:r w:rsidRPr="001B06A0">
        <w:rPr>
          <w:rFonts w:ascii="Times New Roman" w:hAnsi="Times New Roman" w:cs="Times New Roman"/>
          <w:sz w:val="24"/>
          <w:szCs w:val="24"/>
        </w:rPr>
        <w:t xml:space="preserve"> and -αι appear at the end of a verb person ending, they are usually short (e.g. πα</w:t>
      </w:r>
      <w:proofErr w:type="spellStart"/>
      <w:r w:rsidRPr="001B06A0">
        <w:rPr>
          <w:rFonts w:ascii="Times New Roman" w:hAnsi="Times New Roman" w:cs="Times New Roman"/>
          <w:sz w:val="24"/>
          <w:szCs w:val="24"/>
        </w:rPr>
        <w:t>ύομ</w:t>
      </w:r>
      <w:proofErr w:type="spellEnd"/>
      <w:r w:rsidRPr="001B06A0">
        <w:rPr>
          <w:rFonts w:ascii="Times New Roman" w:hAnsi="Times New Roman" w:cs="Times New Roman"/>
          <w:sz w:val="24"/>
          <w:szCs w:val="24"/>
        </w:rPr>
        <w:t xml:space="preserve">αι has an ending which is short: -αῐ) </w:t>
      </w:r>
    </w:p>
    <w:p w14:paraId="20D120C2" w14:textId="77777777" w:rsidR="001B06A0" w:rsidRDefault="001B06A0" w:rsidP="001B06A0">
      <w:pPr>
        <w:numPr>
          <w:ilvl w:val="0"/>
          <w:numId w:val="1"/>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Any vowel with an iota subscript (i.e. ᾳ, ῃ or ῳ) </w:t>
      </w:r>
    </w:p>
    <w:p w14:paraId="7FF6F09E" w14:textId="088992CB" w:rsidR="001B06A0" w:rsidRPr="001B06A0" w:rsidRDefault="001B06A0" w:rsidP="001B06A0">
      <w:pPr>
        <w:numPr>
          <w:ilvl w:val="0"/>
          <w:numId w:val="1"/>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Any vowel with a circumflex accent (i.e. ᾶ, ῆ, ῖ, ῦ, ῶ) </w:t>
      </w:r>
    </w:p>
    <w:p w14:paraId="542F33A4" w14:textId="77777777" w:rsidR="001B06A0" w:rsidRDefault="001B06A0" w:rsidP="001B06A0">
      <w:pPr>
        <w:spacing w:line="360" w:lineRule="auto"/>
        <w:rPr>
          <w:rFonts w:ascii="Times New Roman" w:hAnsi="Times New Roman" w:cs="Times New Roman"/>
          <w:b/>
          <w:bCs/>
          <w:sz w:val="24"/>
          <w:szCs w:val="24"/>
        </w:rPr>
      </w:pPr>
    </w:p>
    <w:p w14:paraId="3F6583A5" w14:textId="6EB9423E"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b/>
          <w:bCs/>
          <w:sz w:val="24"/>
          <w:szCs w:val="24"/>
        </w:rPr>
        <w:lastRenderedPageBreak/>
        <w:t xml:space="preserve">By Position: </w:t>
      </w:r>
    </w:p>
    <w:p w14:paraId="34781A5F"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Short vowels (including ε and ο, and the short versions of α, ι and υ) are naturally short, but can be made long by their position. This happens if: </w:t>
      </w:r>
    </w:p>
    <w:p w14:paraId="0E81B541" w14:textId="16308828" w:rsidR="001B06A0" w:rsidRPr="001B06A0" w:rsidRDefault="001B06A0" w:rsidP="001B06A0">
      <w:pPr>
        <w:numPr>
          <w:ilvl w:val="0"/>
          <w:numId w:val="2"/>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They are immediately followed by two or more consonants, regardless of whether the consonants are in the same word or two different words (although note exceptions below) </w:t>
      </w:r>
    </w:p>
    <w:p w14:paraId="7908076E" w14:textId="65307249" w:rsidR="001B06A0" w:rsidRPr="001B06A0" w:rsidRDefault="001B06A0" w:rsidP="001B06A0">
      <w:pPr>
        <w:numPr>
          <w:ilvl w:val="0"/>
          <w:numId w:val="3"/>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They are followed by a so-called double consonant: ζ, ξ or ψ </w:t>
      </w:r>
    </w:p>
    <w:p w14:paraId="4411F45B"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The reason behind this is that the time taken to pronounce the double consonant effectively draws out the quantity of the syllable; the vowel is still pronounced short, however. </w:t>
      </w:r>
    </w:p>
    <w:p w14:paraId="7FD82863"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The exception to the two or more consonant rule above occurs where a so-called mute consonant (i.e. β, γ, δ, θ, κ, π, τ, φ or χ) is accompanied only by a so-called liquid or nasal consonant (i.e. λ, μ, ν or ρ) </w:t>
      </w:r>
      <w:r w:rsidRPr="001B06A0">
        <w:rPr>
          <w:rFonts w:ascii="Times New Roman" w:hAnsi="Times New Roman" w:cs="Times New Roman"/>
          <w:b/>
          <w:bCs/>
          <w:sz w:val="24"/>
          <w:szCs w:val="24"/>
        </w:rPr>
        <w:t>within the same word</w:t>
      </w:r>
      <w:r w:rsidRPr="001B06A0">
        <w:rPr>
          <w:rFonts w:ascii="Times New Roman" w:hAnsi="Times New Roman" w:cs="Times New Roman"/>
          <w:sz w:val="24"/>
          <w:szCs w:val="24"/>
        </w:rPr>
        <w:t xml:space="preserve">. The vowel is always lengthened if the two consonants occur across two words or if there are three or more consonants. If the combination of mute and liquid/nasal occurs within one word and no other consonants, then the vowel can be treated </w:t>
      </w:r>
      <w:r w:rsidRPr="001B06A0">
        <w:rPr>
          <w:rFonts w:ascii="Times New Roman" w:hAnsi="Times New Roman" w:cs="Times New Roman"/>
          <w:b/>
          <w:bCs/>
          <w:sz w:val="24"/>
          <w:szCs w:val="24"/>
        </w:rPr>
        <w:t xml:space="preserve">either </w:t>
      </w:r>
      <w:r w:rsidRPr="001B06A0">
        <w:rPr>
          <w:rFonts w:ascii="Times New Roman" w:hAnsi="Times New Roman" w:cs="Times New Roman"/>
          <w:sz w:val="24"/>
          <w:szCs w:val="24"/>
        </w:rPr>
        <w:t xml:space="preserve">as long </w:t>
      </w:r>
      <w:r w:rsidRPr="001B06A0">
        <w:rPr>
          <w:rFonts w:ascii="Times New Roman" w:hAnsi="Times New Roman" w:cs="Times New Roman"/>
          <w:b/>
          <w:bCs/>
          <w:sz w:val="24"/>
          <w:szCs w:val="24"/>
        </w:rPr>
        <w:t xml:space="preserve">or </w:t>
      </w:r>
      <w:r w:rsidRPr="001B06A0">
        <w:rPr>
          <w:rFonts w:ascii="Times New Roman" w:hAnsi="Times New Roman" w:cs="Times New Roman"/>
          <w:sz w:val="24"/>
          <w:szCs w:val="24"/>
        </w:rPr>
        <w:t xml:space="preserve">short, as needed by the metre. In Greek tragedy, it tends to be treated as a short vowel, but this is certainly not always the case. The combinations involved in this exception are as follows: </w:t>
      </w:r>
    </w:p>
    <w:p w14:paraId="22925C4C" w14:textId="77777777" w:rsidR="001B06A0" w:rsidRPr="001B06A0" w:rsidRDefault="001B06A0" w:rsidP="001B06A0">
      <w:pPr>
        <w:numPr>
          <w:ilvl w:val="0"/>
          <w:numId w:val="4"/>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βλ, βρ </w:t>
      </w:r>
    </w:p>
    <w:p w14:paraId="63EB8CAD" w14:textId="77777777" w:rsidR="001B06A0" w:rsidRPr="001B06A0" w:rsidRDefault="001B06A0" w:rsidP="001B06A0">
      <w:pPr>
        <w:numPr>
          <w:ilvl w:val="0"/>
          <w:numId w:val="4"/>
        </w:numPr>
        <w:spacing w:line="360" w:lineRule="auto"/>
        <w:rPr>
          <w:rFonts w:ascii="Times New Roman" w:hAnsi="Times New Roman" w:cs="Times New Roman"/>
          <w:sz w:val="24"/>
          <w:szCs w:val="24"/>
        </w:rPr>
      </w:pPr>
      <w:proofErr w:type="spellStart"/>
      <w:r w:rsidRPr="001B06A0">
        <w:rPr>
          <w:rFonts w:ascii="Times New Roman" w:hAnsi="Times New Roman" w:cs="Times New Roman"/>
          <w:sz w:val="24"/>
          <w:szCs w:val="24"/>
        </w:rPr>
        <w:t>γλ</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γρ</w:t>
      </w:r>
      <w:proofErr w:type="spellEnd"/>
      <w:r w:rsidRPr="001B06A0">
        <w:rPr>
          <w:rFonts w:ascii="Times New Roman" w:hAnsi="Times New Roman" w:cs="Times New Roman"/>
          <w:sz w:val="24"/>
          <w:szCs w:val="24"/>
        </w:rPr>
        <w:t xml:space="preserve"> </w:t>
      </w:r>
    </w:p>
    <w:p w14:paraId="5E80A41C" w14:textId="77777777" w:rsidR="001B06A0" w:rsidRPr="001B06A0" w:rsidRDefault="001B06A0" w:rsidP="001B06A0">
      <w:pPr>
        <w:numPr>
          <w:ilvl w:val="0"/>
          <w:numId w:val="4"/>
        </w:numPr>
        <w:spacing w:line="360" w:lineRule="auto"/>
        <w:rPr>
          <w:rFonts w:ascii="Times New Roman" w:hAnsi="Times New Roman" w:cs="Times New Roman"/>
          <w:sz w:val="24"/>
          <w:szCs w:val="24"/>
        </w:rPr>
      </w:pPr>
      <w:proofErr w:type="spellStart"/>
      <w:r w:rsidRPr="001B06A0">
        <w:rPr>
          <w:rFonts w:ascii="Times New Roman" w:hAnsi="Times New Roman" w:cs="Times New Roman"/>
          <w:sz w:val="24"/>
          <w:szCs w:val="24"/>
        </w:rPr>
        <w:t>δλ</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δρ</w:t>
      </w:r>
      <w:proofErr w:type="spellEnd"/>
      <w:r w:rsidRPr="001B06A0">
        <w:rPr>
          <w:rFonts w:ascii="Times New Roman" w:hAnsi="Times New Roman" w:cs="Times New Roman"/>
          <w:sz w:val="24"/>
          <w:szCs w:val="24"/>
        </w:rPr>
        <w:t xml:space="preserve"> </w:t>
      </w:r>
    </w:p>
    <w:p w14:paraId="0824A928" w14:textId="77777777" w:rsidR="001B06A0" w:rsidRPr="001B06A0" w:rsidRDefault="001B06A0" w:rsidP="001B06A0">
      <w:pPr>
        <w:numPr>
          <w:ilvl w:val="0"/>
          <w:numId w:val="4"/>
        </w:numPr>
        <w:spacing w:line="360" w:lineRule="auto"/>
        <w:rPr>
          <w:rFonts w:ascii="Times New Roman" w:hAnsi="Times New Roman" w:cs="Times New Roman"/>
          <w:sz w:val="24"/>
          <w:szCs w:val="24"/>
        </w:rPr>
      </w:pPr>
      <w:proofErr w:type="spellStart"/>
      <w:r w:rsidRPr="001B06A0">
        <w:rPr>
          <w:rFonts w:ascii="Times New Roman" w:hAnsi="Times New Roman" w:cs="Times New Roman"/>
          <w:sz w:val="24"/>
          <w:szCs w:val="24"/>
        </w:rPr>
        <w:t>θλ</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θμ</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θν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θρ</w:t>
      </w:r>
      <w:proofErr w:type="spellEnd"/>
      <w:r w:rsidRPr="001B06A0">
        <w:rPr>
          <w:rFonts w:ascii="Times New Roman" w:hAnsi="Times New Roman" w:cs="Times New Roman"/>
          <w:sz w:val="24"/>
          <w:szCs w:val="24"/>
        </w:rPr>
        <w:t xml:space="preserve"> </w:t>
      </w:r>
    </w:p>
    <w:p w14:paraId="017A14FD" w14:textId="77777777" w:rsidR="001B06A0" w:rsidRPr="001B06A0" w:rsidRDefault="001B06A0" w:rsidP="001B06A0">
      <w:pPr>
        <w:numPr>
          <w:ilvl w:val="0"/>
          <w:numId w:val="4"/>
        </w:numPr>
        <w:spacing w:line="360" w:lineRule="auto"/>
        <w:rPr>
          <w:rFonts w:ascii="Times New Roman" w:hAnsi="Times New Roman" w:cs="Times New Roman"/>
          <w:sz w:val="24"/>
          <w:szCs w:val="24"/>
        </w:rPr>
      </w:pPr>
      <w:proofErr w:type="spellStart"/>
      <w:r w:rsidRPr="001B06A0">
        <w:rPr>
          <w:rFonts w:ascii="Times New Roman" w:hAnsi="Times New Roman" w:cs="Times New Roman"/>
          <w:sz w:val="24"/>
          <w:szCs w:val="24"/>
        </w:rPr>
        <w:t>κλ</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κμ</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κν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κρ</w:t>
      </w:r>
      <w:proofErr w:type="spellEnd"/>
      <w:r w:rsidRPr="001B06A0">
        <w:rPr>
          <w:rFonts w:ascii="Times New Roman" w:hAnsi="Times New Roman" w:cs="Times New Roman"/>
          <w:sz w:val="24"/>
          <w:szCs w:val="24"/>
        </w:rPr>
        <w:t xml:space="preserve"> </w:t>
      </w:r>
    </w:p>
    <w:p w14:paraId="4383DCE4" w14:textId="77777777" w:rsidR="001B06A0" w:rsidRPr="001B06A0" w:rsidRDefault="001B06A0" w:rsidP="001B06A0">
      <w:pPr>
        <w:numPr>
          <w:ilvl w:val="0"/>
          <w:numId w:val="4"/>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πλ, πν, πρ </w:t>
      </w:r>
    </w:p>
    <w:p w14:paraId="34BDEC66" w14:textId="77777777" w:rsidR="001B06A0" w:rsidRPr="001B06A0" w:rsidRDefault="001B06A0" w:rsidP="001B06A0">
      <w:pPr>
        <w:numPr>
          <w:ilvl w:val="0"/>
          <w:numId w:val="4"/>
        </w:numPr>
        <w:spacing w:line="360" w:lineRule="auto"/>
        <w:rPr>
          <w:rFonts w:ascii="Times New Roman" w:hAnsi="Times New Roman" w:cs="Times New Roman"/>
          <w:sz w:val="24"/>
          <w:szCs w:val="24"/>
        </w:rPr>
      </w:pPr>
      <w:proofErr w:type="spellStart"/>
      <w:r w:rsidRPr="001B06A0">
        <w:rPr>
          <w:rFonts w:ascii="Times New Roman" w:hAnsi="Times New Roman" w:cs="Times New Roman"/>
          <w:sz w:val="24"/>
          <w:szCs w:val="24"/>
        </w:rPr>
        <w:t>τλ</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τμ</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τν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τρ</w:t>
      </w:r>
      <w:proofErr w:type="spellEnd"/>
      <w:r w:rsidRPr="001B06A0">
        <w:rPr>
          <w:rFonts w:ascii="Times New Roman" w:hAnsi="Times New Roman" w:cs="Times New Roman"/>
          <w:sz w:val="24"/>
          <w:szCs w:val="24"/>
        </w:rPr>
        <w:t xml:space="preserve"> </w:t>
      </w:r>
    </w:p>
    <w:p w14:paraId="7522D4A0" w14:textId="77777777" w:rsidR="001B06A0" w:rsidRPr="001B06A0" w:rsidRDefault="001B06A0" w:rsidP="001B06A0">
      <w:pPr>
        <w:numPr>
          <w:ilvl w:val="0"/>
          <w:numId w:val="4"/>
        </w:numPr>
        <w:spacing w:line="360" w:lineRule="auto"/>
        <w:rPr>
          <w:rFonts w:ascii="Times New Roman" w:hAnsi="Times New Roman" w:cs="Times New Roman"/>
          <w:sz w:val="24"/>
          <w:szCs w:val="24"/>
        </w:rPr>
      </w:pPr>
      <w:proofErr w:type="spellStart"/>
      <w:r w:rsidRPr="001B06A0">
        <w:rPr>
          <w:rFonts w:ascii="Times New Roman" w:hAnsi="Times New Roman" w:cs="Times New Roman"/>
          <w:sz w:val="24"/>
          <w:szCs w:val="24"/>
        </w:rPr>
        <w:t>φλ</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φν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φρ</w:t>
      </w:r>
      <w:proofErr w:type="spellEnd"/>
      <w:r w:rsidRPr="001B06A0">
        <w:rPr>
          <w:rFonts w:ascii="Times New Roman" w:hAnsi="Times New Roman" w:cs="Times New Roman"/>
          <w:sz w:val="24"/>
          <w:szCs w:val="24"/>
        </w:rPr>
        <w:t xml:space="preserve"> </w:t>
      </w:r>
    </w:p>
    <w:p w14:paraId="5443FA94" w14:textId="77777777" w:rsidR="001B06A0" w:rsidRPr="001B06A0" w:rsidRDefault="001B06A0" w:rsidP="001B06A0">
      <w:pPr>
        <w:numPr>
          <w:ilvl w:val="0"/>
          <w:numId w:val="4"/>
        </w:numPr>
        <w:spacing w:line="360" w:lineRule="auto"/>
        <w:rPr>
          <w:rFonts w:ascii="Times New Roman" w:hAnsi="Times New Roman" w:cs="Times New Roman"/>
          <w:sz w:val="24"/>
          <w:szCs w:val="24"/>
        </w:rPr>
      </w:pPr>
      <w:proofErr w:type="spellStart"/>
      <w:r w:rsidRPr="001B06A0">
        <w:rPr>
          <w:rFonts w:ascii="Times New Roman" w:hAnsi="Times New Roman" w:cs="Times New Roman"/>
          <w:sz w:val="24"/>
          <w:szCs w:val="24"/>
        </w:rPr>
        <w:t>χλ</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χν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χρ</w:t>
      </w:r>
      <w:proofErr w:type="spellEnd"/>
      <w:r w:rsidRPr="001B06A0">
        <w:rPr>
          <w:rFonts w:ascii="Times New Roman" w:hAnsi="Times New Roman" w:cs="Times New Roman"/>
          <w:sz w:val="24"/>
          <w:szCs w:val="24"/>
        </w:rPr>
        <w:t xml:space="preserve"> </w:t>
      </w:r>
    </w:p>
    <w:p w14:paraId="0CE9722B" w14:textId="00650120" w:rsidR="001B06A0" w:rsidRPr="001B06A0" w:rsidRDefault="001B06A0" w:rsidP="001B06A0">
      <w:pPr>
        <w:spacing w:line="360" w:lineRule="auto"/>
        <w:rPr>
          <w:rFonts w:ascii="Times New Roman" w:hAnsi="Times New Roman" w:cs="Times New Roman"/>
          <w:sz w:val="24"/>
          <w:szCs w:val="24"/>
        </w:rPr>
      </w:pPr>
      <w:bookmarkStart w:id="0" w:name="_GoBack"/>
      <w:bookmarkEnd w:id="0"/>
      <w:r w:rsidRPr="001B06A0">
        <w:rPr>
          <w:rFonts w:ascii="Times New Roman" w:hAnsi="Times New Roman" w:cs="Times New Roman"/>
          <w:b/>
          <w:bCs/>
          <w:sz w:val="24"/>
          <w:szCs w:val="24"/>
        </w:rPr>
        <w:t xml:space="preserve">Scanning Lines of Iambic </w:t>
      </w:r>
      <w:proofErr w:type="spellStart"/>
      <w:r w:rsidRPr="001B06A0">
        <w:rPr>
          <w:rFonts w:ascii="Times New Roman" w:hAnsi="Times New Roman" w:cs="Times New Roman"/>
          <w:b/>
          <w:bCs/>
          <w:sz w:val="24"/>
          <w:szCs w:val="24"/>
        </w:rPr>
        <w:t>Trimeter</w:t>
      </w:r>
      <w:proofErr w:type="spellEnd"/>
      <w:r w:rsidRPr="001B06A0">
        <w:rPr>
          <w:rFonts w:ascii="Times New Roman" w:hAnsi="Times New Roman" w:cs="Times New Roman"/>
          <w:b/>
          <w:bCs/>
          <w:sz w:val="24"/>
          <w:szCs w:val="24"/>
        </w:rPr>
        <w:t xml:space="preserve"> </w:t>
      </w:r>
    </w:p>
    <w:p w14:paraId="72CD92FE"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The general advice with scansion would be to: </w:t>
      </w:r>
    </w:p>
    <w:p w14:paraId="538CFD07" w14:textId="77777777" w:rsidR="001B06A0" w:rsidRPr="001B06A0" w:rsidRDefault="001B06A0" w:rsidP="001B06A0">
      <w:pPr>
        <w:numPr>
          <w:ilvl w:val="0"/>
          <w:numId w:val="5"/>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Count the syllables (this determines if you have a resolved foot or not) </w:t>
      </w:r>
    </w:p>
    <w:p w14:paraId="62D3DEF7" w14:textId="77777777" w:rsidR="001B06A0" w:rsidRPr="001B06A0" w:rsidRDefault="001B06A0" w:rsidP="001B06A0">
      <w:pPr>
        <w:numPr>
          <w:ilvl w:val="0"/>
          <w:numId w:val="5"/>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Mark any clearly long syllables (either by nature or position) </w:t>
      </w:r>
    </w:p>
    <w:p w14:paraId="751D995F" w14:textId="77777777" w:rsidR="001B06A0" w:rsidRPr="001B06A0" w:rsidRDefault="001B06A0" w:rsidP="001B06A0">
      <w:pPr>
        <w:numPr>
          <w:ilvl w:val="0"/>
          <w:numId w:val="5"/>
        </w:num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Fill in the remainder of syllables according to the rules provided above. </w:t>
      </w:r>
    </w:p>
    <w:p w14:paraId="0B91C415" w14:textId="77777777" w:rsidR="001B06A0" w:rsidRPr="001B06A0" w:rsidRDefault="001B06A0" w:rsidP="001B06A0">
      <w:pPr>
        <w:spacing w:line="360" w:lineRule="auto"/>
        <w:rPr>
          <w:rFonts w:ascii="Times New Roman" w:hAnsi="Times New Roman" w:cs="Times New Roman"/>
          <w:sz w:val="24"/>
          <w:szCs w:val="24"/>
        </w:rPr>
      </w:pPr>
    </w:p>
    <w:p w14:paraId="721C02C3"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b/>
          <w:bCs/>
          <w:sz w:val="24"/>
          <w:szCs w:val="24"/>
        </w:rPr>
        <w:t xml:space="preserve">Example: </w:t>
      </w:r>
    </w:p>
    <w:p w14:paraId="37A2E854"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Provided below are the first </w:t>
      </w:r>
      <w:proofErr w:type="gramStart"/>
      <w:r w:rsidRPr="001B06A0">
        <w:rPr>
          <w:rFonts w:ascii="Times New Roman" w:hAnsi="Times New Roman" w:cs="Times New Roman"/>
          <w:sz w:val="24"/>
          <w:szCs w:val="24"/>
        </w:rPr>
        <w:t>7</w:t>
      </w:r>
      <w:proofErr w:type="gramEnd"/>
      <w:r w:rsidRPr="001B06A0">
        <w:rPr>
          <w:rFonts w:ascii="Times New Roman" w:hAnsi="Times New Roman" w:cs="Times New Roman"/>
          <w:sz w:val="24"/>
          <w:szCs w:val="24"/>
        </w:rPr>
        <w:t xml:space="preserve"> lines of Electra’s monologue from lines 254-260 of Sophocles’ </w:t>
      </w:r>
      <w:r w:rsidRPr="001B06A0">
        <w:rPr>
          <w:rFonts w:ascii="Times New Roman" w:hAnsi="Times New Roman" w:cs="Times New Roman"/>
          <w:i/>
          <w:iCs/>
          <w:sz w:val="24"/>
          <w:szCs w:val="24"/>
        </w:rPr>
        <w:t>Electra</w:t>
      </w:r>
      <w:r w:rsidRPr="001B06A0">
        <w:rPr>
          <w:rFonts w:ascii="Times New Roman" w:hAnsi="Times New Roman" w:cs="Times New Roman"/>
          <w:sz w:val="24"/>
          <w:szCs w:val="24"/>
        </w:rPr>
        <w:t xml:space="preserve">. They are firstly provided with no annotation for you to practise your scansion; on the next page, an annotated scanned version of the lines has been provided for you to check your own. </w:t>
      </w:r>
    </w:p>
    <w:p w14:paraId="7FB7B128" w14:textId="77777777" w:rsidR="001B06A0" w:rsidRP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α</w:t>
      </w:r>
      <w:proofErr w:type="spellStart"/>
      <w:r w:rsidRPr="001B06A0">
        <w:rPr>
          <w:rFonts w:ascii="Times New Roman" w:hAnsi="Times New Roman" w:cs="Times New Roman"/>
          <w:sz w:val="24"/>
          <w:szCs w:val="24"/>
        </w:rPr>
        <w:t>ἰσχύνομ</w:t>
      </w:r>
      <w:proofErr w:type="spellEnd"/>
      <w:r w:rsidRPr="001B06A0">
        <w:rPr>
          <w:rFonts w:ascii="Times New Roman" w:hAnsi="Times New Roman" w:cs="Times New Roman"/>
          <w:sz w:val="24"/>
          <w:szCs w:val="24"/>
        </w:rPr>
        <w:t>αι</w:t>
      </w:r>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μέν</w:t>
      </w:r>
      <w:proofErr w:type="spellEnd"/>
      <w:r w:rsidRPr="001B06A0">
        <w:rPr>
          <w:rFonts w:ascii="Times New Roman" w:hAnsi="Times New Roman" w:cs="Times New Roman"/>
          <w:sz w:val="24"/>
          <w:szCs w:val="24"/>
        </w:rPr>
        <w:t xml:space="preserve">, ὦ </w:t>
      </w:r>
      <w:proofErr w:type="spellStart"/>
      <w:r w:rsidRPr="001B06A0">
        <w:rPr>
          <w:rFonts w:ascii="Times New Roman" w:hAnsi="Times New Roman" w:cs="Times New Roman"/>
          <w:sz w:val="24"/>
          <w:szCs w:val="24"/>
        </w:rPr>
        <w:t>γυν</w:t>
      </w:r>
      <w:proofErr w:type="spellEnd"/>
      <w:r w:rsidRPr="001B06A0">
        <w:rPr>
          <w:rFonts w:ascii="Times New Roman" w:hAnsi="Times New Roman" w:cs="Times New Roman"/>
          <w:sz w:val="24"/>
          <w:szCs w:val="24"/>
        </w:rPr>
        <w:t xml:space="preserve">αῖκες, </w:t>
      </w:r>
      <w:proofErr w:type="spellStart"/>
      <w:r w:rsidRPr="001B06A0">
        <w:rPr>
          <w:rFonts w:ascii="Times New Roman" w:hAnsi="Times New Roman" w:cs="Times New Roman"/>
          <w:sz w:val="24"/>
          <w:szCs w:val="24"/>
        </w:rPr>
        <w:t>εἰ</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δοκῶ</w:t>
      </w:r>
      <w:proofErr w:type="spellEnd"/>
      <w:r w:rsidRPr="001B06A0">
        <w:rPr>
          <w:rFonts w:ascii="Times New Roman" w:hAnsi="Times New Roman" w:cs="Times New Roman"/>
          <w:sz w:val="24"/>
          <w:szCs w:val="24"/>
        </w:rPr>
        <w:t xml:space="preserve"> </w:t>
      </w:r>
    </w:p>
    <w:p w14:paraId="45145925" w14:textId="77777777" w:rsidR="001B06A0" w:rsidRP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π</w:t>
      </w:r>
      <w:proofErr w:type="spellStart"/>
      <w:r w:rsidRPr="001B06A0">
        <w:rPr>
          <w:rFonts w:ascii="Times New Roman" w:hAnsi="Times New Roman" w:cs="Times New Roman"/>
          <w:sz w:val="24"/>
          <w:szCs w:val="24"/>
        </w:rPr>
        <w:t>ολλοῖσι</w:t>
      </w:r>
      <w:proofErr w:type="spellEnd"/>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θρήνοις</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δυσφορεῖν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ὑμῖν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ἄγ</w:t>
      </w:r>
      <w:proofErr w:type="spellEnd"/>
      <w:r w:rsidRPr="001B06A0">
        <w:rPr>
          <w:rFonts w:ascii="Times New Roman" w:hAnsi="Times New Roman" w:cs="Times New Roman"/>
          <w:sz w:val="24"/>
          <w:szCs w:val="24"/>
        </w:rPr>
        <w:t xml:space="preserve">αν. </w:t>
      </w:r>
    </w:p>
    <w:p w14:paraId="38ACC5F8" w14:textId="77777777" w:rsidR="001B06A0" w:rsidRPr="001B06A0" w:rsidRDefault="001B06A0" w:rsidP="001B06A0">
      <w:pPr>
        <w:spacing w:line="360" w:lineRule="auto"/>
        <w:rPr>
          <w:rFonts w:ascii="Times New Roman" w:hAnsi="Times New Roman" w:cs="Times New Roman"/>
          <w:sz w:val="24"/>
          <w:szCs w:val="24"/>
        </w:rPr>
      </w:pPr>
      <w:proofErr w:type="spellStart"/>
      <w:proofErr w:type="gramStart"/>
      <w:r w:rsidRPr="001B06A0">
        <w:rPr>
          <w:rFonts w:ascii="Times New Roman" w:hAnsi="Times New Roman" w:cs="Times New Roman"/>
          <w:sz w:val="24"/>
          <w:szCs w:val="24"/>
        </w:rPr>
        <w:t>ἀλλ</w:t>
      </w:r>
      <w:proofErr w:type="spellEnd"/>
      <w:proofErr w:type="gramEnd"/>
      <w:r w:rsidRPr="001B06A0">
        <w:rPr>
          <w:rFonts w:ascii="Times New Roman" w:hAnsi="Times New Roman" w:cs="Times New Roman"/>
          <w:sz w:val="24"/>
          <w:szCs w:val="24"/>
        </w:rPr>
        <w:t xml:space="preserve">’ ἡ βία </w:t>
      </w:r>
      <w:proofErr w:type="spellStart"/>
      <w:r w:rsidRPr="001B06A0">
        <w:rPr>
          <w:rFonts w:ascii="Times New Roman" w:hAnsi="Times New Roman" w:cs="Times New Roman"/>
          <w:sz w:val="24"/>
          <w:szCs w:val="24"/>
        </w:rPr>
        <w:t>γὰρ</w:t>
      </w:r>
      <w:proofErr w:type="spellEnd"/>
      <w:r w:rsidRPr="001B06A0">
        <w:rPr>
          <w:rFonts w:ascii="Times New Roman" w:hAnsi="Times New Roman" w:cs="Times New Roman"/>
          <w:sz w:val="24"/>
          <w:szCs w:val="24"/>
        </w:rPr>
        <w:t xml:space="preserve"> τα</w:t>
      </w:r>
      <w:proofErr w:type="spellStart"/>
      <w:r w:rsidRPr="001B06A0">
        <w:rPr>
          <w:rFonts w:ascii="Times New Roman" w:hAnsi="Times New Roman" w:cs="Times New Roman"/>
          <w:sz w:val="24"/>
          <w:szCs w:val="24"/>
        </w:rPr>
        <w:t>ῦτ</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ἀν</w:t>
      </w:r>
      <w:proofErr w:type="spellEnd"/>
      <w:r w:rsidRPr="001B06A0">
        <w:rPr>
          <w:rFonts w:ascii="Times New Roman" w:hAnsi="Times New Roman" w:cs="Times New Roman"/>
          <w:sz w:val="24"/>
          <w:szCs w:val="24"/>
        </w:rPr>
        <w:t xml:space="preserve">αγκάζει </w:t>
      </w:r>
      <w:proofErr w:type="spellStart"/>
      <w:r w:rsidRPr="001B06A0">
        <w:rPr>
          <w:rFonts w:ascii="Times New Roman" w:hAnsi="Times New Roman" w:cs="Times New Roman"/>
          <w:sz w:val="24"/>
          <w:szCs w:val="24"/>
        </w:rPr>
        <w:t>με</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δρᾶν</w:t>
      </w:r>
      <w:proofErr w:type="spellEnd"/>
      <w:r w:rsidRPr="001B06A0">
        <w:rPr>
          <w:rFonts w:ascii="Times New Roman" w:hAnsi="Times New Roman" w:cs="Times New Roman"/>
          <w:sz w:val="24"/>
          <w:szCs w:val="24"/>
        </w:rPr>
        <w:t xml:space="preserve">, </w:t>
      </w:r>
    </w:p>
    <w:p w14:paraId="573399A7" w14:textId="77777777" w:rsidR="001B06A0" w:rsidRPr="001B06A0" w:rsidRDefault="001B06A0" w:rsidP="001B06A0">
      <w:pPr>
        <w:spacing w:line="360" w:lineRule="auto"/>
        <w:rPr>
          <w:rFonts w:ascii="Times New Roman" w:hAnsi="Times New Roman" w:cs="Times New Roman"/>
          <w:sz w:val="24"/>
          <w:szCs w:val="24"/>
        </w:rPr>
      </w:pPr>
      <w:proofErr w:type="spellStart"/>
      <w:proofErr w:type="gramStart"/>
      <w:r w:rsidRPr="001B06A0">
        <w:rPr>
          <w:rFonts w:ascii="Times New Roman" w:hAnsi="Times New Roman" w:cs="Times New Roman"/>
          <w:sz w:val="24"/>
          <w:szCs w:val="24"/>
        </w:rPr>
        <w:t>σύγγνωτε</w:t>
      </w:r>
      <w:proofErr w:type="spellEnd"/>
      <w:proofErr w:type="gramEnd"/>
      <w:r w:rsidRPr="001B06A0">
        <w:rPr>
          <w:rFonts w:ascii="Times New Roman" w:hAnsi="Times New Roman" w:cs="Times New Roman"/>
          <w:sz w:val="24"/>
          <w:szCs w:val="24"/>
        </w:rPr>
        <w:t xml:space="preserve">. </w:t>
      </w:r>
      <w:proofErr w:type="gramStart"/>
      <w:r w:rsidRPr="001B06A0">
        <w:rPr>
          <w:rFonts w:ascii="Times New Roman" w:hAnsi="Times New Roman" w:cs="Times New Roman"/>
          <w:sz w:val="24"/>
          <w:szCs w:val="24"/>
        </w:rPr>
        <w:t>π</w:t>
      </w:r>
      <w:proofErr w:type="spellStart"/>
      <w:r w:rsidRPr="001B06A0">
        <w:rPr>
          <w:rFonts w:ascii="Times New Roman" w:hAnsi="Times New Roman" w:cs="Times New Roman"/>
          <w:sz w:val="24"/>
          <w:szCs w:val="24"/>
        </w:rPr>
        <w:t>ῶς</w:t>
      </w:r>
      <w:proofErr w:type="spellEnd"/>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γὰρ</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ἥτις</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εὐγενὴς</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γυνή</w:t>
      </w:r>
      <w:proofErr w:type="spellEnd"/>
      <w:r w:rsidRPr="001B06A0">
        <w:rPr>
          <w:rFonts w:ascii="Times New Roman" w:hAnsi="Times New Roman" w:cs="Times New Roman"/>
          <w:sz w:val="24"/>
          <w:szCs w:val="24"/>
        </w:rPr>
        <w:t xml:space="preserve">, </w:t>
      </w:r>
    </w:p>
    <w:p w14:paraId="719A7E59" w14:textId="77777777" w:rsidR="001B06A0" w:rsidRP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πα</w:t>
      </w:r>
      <w:proofErr w:type="spellStart"/>
      <w:r w:rsidRPr="001B06A0">
        <w:rPr>
          <w:rFonts w:ascii="Times New Roman" w:hAnsi="Times New Roman" w:cs="Times New Roman"/>
          <w:sz w:val="24"/>
          <w:szCs w:val="24"/>
        </w:rPr>
        <w:t>τρῷ</w:t>
      </w:r>
      <w:proofErr w:type="spellEnd"/>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ὁρῶσ</w:t>
      </w:r>
      <w:proofErr w:type="spellEnd"/>
      <w:r w:rsidRPr="001B06A0">
        <w:rPr>
          <w:rFonts w:ascii="Times New Roman" w:hAnsi="Times New Roman" w:cs="Times New Roman"/>
          <w:sz w:val="24"/>
          <w:szCs w:val="24"/>
        </w:rPr>
        <w:t>α π</w:t>
      </w:r>
      <w:proofErr w:type="spellStart"/>
      <w:r w:rsidRPr="001B06A0">
        <w:rPr>
          <w:rFonts w:ascii="Times New Roman" w:hAnsi="Times New Roman" w:cs="Times New Roman"/>
          <w:sz w:val="24"/>
          <w:szCs w:val="24"/>
        </w:rPr>
        <w:t>ήμ</w:t>
      </w:r>
      <w:proofErr w:type="spellEnd"/>
      <w:r w:rsidRPr="001B06A0">
        <w:rPr>
          <w:rFonts w:ascii="Times New Roman" w:hAnsi="Times New Roman" w:cs="Times New Roman"/>
          <w:sz w:val="24"/>
          <w:szCs w:val="24"/>
        </w:rPr>
        <w:t xml:space="preserve">ατ’, </w:t>
      </w:r>
      <w:proofErr w:type="spellStart"/>
      <w:r w:rsidRPr="001B06A0">
        <w:rPr>
          <w:rFonts w:ascii="Times New Roman" w:hAnsi="Times New Roman" w:cs="Times New Roman"/>
          <w:sz w:val="24"/>
          <w:szCs w:val="24"/>
        </w:rPr>
        <w:t>οὐ</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δρῴη</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τάδ</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ἄν</w:t>
      </w:r>
      <w:proofErr w:type="spellEnd"/>
      <w:r w:rsidRPr="001B06A0">
        <w:rPr>
          <w:rFonts w:ascii="Times New Roman" w:hAnsi="Times New Roman" w:cs="Times New Roman"/>
          <w:sz w:val="24"/>
          <w:szCs w:val="24"/>
        </w:rPr>
        <w:t xml:space="preserve">; </w:t>
      </w:r>
    </w:p>
    <w:p w14:paraId="4EEDFEA3" w14:textId="77777777" w:rsidR="001B06A0" w:rsidRPr="001B06A0" w:rsidRDefault="001B06A0" w:rsidP="001B06A0">
      <w:pPr>
        <w:spacing w:line="360" w:lineRule="auto"/>
        <w:rPr>
          <w:rFonts w:ascii="Times New Roman" w:hAnsi="Times New Roman" w:cs="Times New Roman"/>
          <w:sz w:val="24"/>
          <w:szCs w:val="24"/>
        </w:rPr>
      </w:pPr>
      <w:proofErr w:type="spellStart"/>
      <w:proofErr w:type="gramStart"/>
      <w:r w:rsidRPr="001B06A0">
        <w:rPr>
          <w:rFonts w:ascii="Times New Roman" w:hAnsi="Times New Roman" w:cs="Times New Roman"/>
          <w:sz w:val="24"/>
          <w:szCs w:val="24"/>
        </w:rPr>
        <w:t>ἁγὼ</w:t>
      </w:r>
      <w:proofErr w:type="spellEnd"/>
      <w:proofErr w:type="gramEnd"/>
      <w:r w:rsidRPr="001B06A0">
        <w:rPr>
          <w:rFonts w:ascii="Times New Roman" w:hAnsi="Times New Roman" w:cs="Times New Roman"/>
          <w:sz w:val="24"/>
          <w:szCs w:val="24"/>
        </w:rPr>
        <w:t xml:space="preserve"> κατ’ </w:t>
      </w:r>
      <w:proofErr w:type="spellStart"/>
      <w:r w:rsidRPr="001B06A0">
        <w:rPr>
          <w:rFonts w:ascii="Times New Roman" w:hAnsi="Times New Roman" w:cs="Times New Roman"/>
          <w:sz w:val="24"/>
          <w:szCs w:val="24"/>
        </w:rPr>
        <w:t>ἦμ</w:t>
      </w:r>
      <w:proofErr w:type="spellEnd"/>
      <w:r w:rsidRPr="001B06A0">
        <w:rPr>
          <w:rFonts w:ascii="Times New Roman" w:hAnsi="Times New Roman" w:cs="Times New Roman"/>
          <w:sz w:val="24"/>
          <w:szCs w:val="24"/>
        </w:rPr>
        <w:t xml:space="preserve">αρ καὶ κατ’ </w:t>
      </w:r>
      <w:proofErr w:type="spellStart"/>
      <w:r w:rsidRPr="001B06A0">
        <w:rPr>
          <w:rFonts w:ascii="Times New Roman" w:hAnsi="Times New Roman" w:cs="Times New Roman"/>
          <w:sz w:val="24"/>
          <w:szCs w:val="24"/>
        </w:rPr>
        <w:t>εὐφρόνην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ἀεὶ</w:t>
      </w:r>
      <w:proofErr w:type="spellEnd"/>
      <w:r w:rsidRPr="001B06A0">
        <w:rPr>
          <w:rFonts w:ascii="Times New Roman" w:hAnsi="Times New Roman" w:cs="Times New Roman"/>
          <w:sz w:val="24"/>
          <w:szCs w:val="24"/>
        </w:rPr>
        <w:t xml:space="preserve"> </w:t>
      </w:r>
    </w:p>
    <w:p w14:paraId="1B4E990C" w14:textId="77777777" w:rsidR="001B06A0" w:rsidRPr="001B06A0" w:rsidRDefault="001B06A0" w:rsidP="001B06A0">
      <w:pPr>
        <w:spacing w:line="360" w:lineRule="auto"/>
        <w:rPr>
          <w:rFonts w:ascii="Times New Roman" w:hAnsi="Times New Roman" w:cs="Times New Roman"/>
          <w:sz w:val="24"/>
          <w:szCs w:val="24"/>
        </w:rPr>
      </w:pPr>
      <w:proofErr w:type="spellStart"/>
      <w:proofErr w:type="gramStart"/>
      <w:r w:rsidRPr="001B06A0">
        <w:rPr>
          <w:rFonts w:ascii="Times New Roman" w:hAnsi="Times New Roman" w:cs="Times New Roman"/>
          <w:sz w:val="24"/>
          <w:szCs w:val="24"/>
        </w:rPr>
        <w:t>θάλλοντ</w:t>
      </w:r>
      <w:proofErr w:type="spellEnd"/>
      <w:r w:rsidRPr="001B06A0">
        <w:rPr>
          <w:rFonts w:ascii="Times New Roman" w:hAnsi="Times New Roman" w:cs="Times New Roman"/>
          <w:sz w:val="24"/>
          <w:szCs w:val="24"/>
        </w:rPr>
        <w:t>α</w:t>
      </w:r>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μᾶλλον</w:t>
      </w:r>
      <w:proofErr w:type="spellEnd"/>
      <w:r w:rsidRPr="001B06A0">
        <w:rPr>
          <w:rFonts w:ascii="Times New Roman" w:hAnsi="Times New Roman" w:cs="Times New Roman"/>
          <w:sz w:val="24"/>
          <w:szCs w:val="24"/>
        </w:rPr>
        <w:t xml:space="preserve"> ἢ κατα</w:t>
      </w:r>
      <w:proofErr w:type="spellStart"/>
      <w:r w:rsidRPr="001B06A0">
        <w:rPr>
          <w:rFonts w:ascii="Times New Roman" w:hAnsi="Times New Roman" w:cs="Times New Roman"/>
          <w:sz w:val="24"/>
          <w:szCs w:val="24"/>
        </w:rPr>
        <w:t>φθίνονθ</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ὁρῶ</w:t>
      </w:r>
      <w:proofErr w:type="spellEnd"/>
      <w:r w:rsidRPr="001B06A0">
        <w:rPr>
          <w:rFonts w:ascii="Times New Roman" w:hAnsi="Times New Roman" w:cs="Times New Roman"/>
          <w:sz w:val="24"/>
          <w:szCs w:val="24"/>
        </w:rPr>
        <w:t xml:space="preserve">; </w:t>
      </w:r>
    </w:p>
    <w:p w14:paraId="31520F11"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 </w:t>
      </w:r>
      <w:r w:rsidRPr="001B06A0">
        <w:rPr>
          <w:rFonts w:ascii="Cambria Math" w:hAnsi="Cambria Math" w:cs="Cambria Math"/>
          <w:sz w:val="24"/>
          <w:szCs w:val="24"/>
        </w:rPr>
        <w:t>∪</w:t>
      </w:r>
      <w:r w:rsidRPr="001B06A0">
        <w:rPr>
          <w:rFonts w:ascii="Times New Roman" w:hAnsi="Times New Roman" w:cs="Times New Roman"/>
          <w:sz w:val="24"/>
          <w:szCs w:val="24"/>
        </w:rPr>
        <w:t xml:space="preserve"> //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3418D160" w14:textId="77777777" w:rsidR="001B06A0" w:rsidRP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α</w:t>
      </w:r>
      <w:proofErr w:type="spellStart"/>
      <w:r w:rsidRPr="001B06A0">
        <w:rPr>
          <w:rFonts w:ascii="Times New Roman" w:hAnsi="Times New Roman" w:cs="Times New Roman"/>
          <w:sz w:val="24"/>
          <w:szCs w:val="24"/>
        </w:rPr>
        <w:t>ἰσχύνομ</w:t>
      </w:r>
      <w:proofErr w:type="spellEnd"/>
      <w:r w:rsidRPr="001B06A0">
        <w:rPr>
          <w:rFonts w:ascii="Times New Roman" w:hAnsi="Times New Roman" w:cs="Times New Roman"/>
          <w:sz w:val="24"/>
          <w:szCs w:val="24"/>
        </w:rPr>
        <w:t>αι</w:t>
      </w:r>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μέν</w:t>
      </w:r>
      <w:proofErr w:type="spellEnd"/>
      <w:r w:rsidRPr="001B06A0">
        <w:rPr>
          <w:rFonts w:ascii="Times New Roman" w:hAnsi="Times New Roman" w:cs="Times New Roman"/>
          <w:sz w:val="24"/>
          <w:szCs w:val="24"/>
        </w:rPr>
        <w:t xml:space="preserve">, ὦ </w:t>
      </w:r>
      <w:proofErr w:type="spellStart"/>
      <w:r w:rsidRPr="001B06A0">
        <w:rPr>
          <w:rFonts w:ascii="Times New Roman" w:hAnsi="Times New Roman" w:cs="Times New Roman"/>
          <w:sz w:val="24"/>
          <w:szCs w:val="24"/>
        </w:rPr>
        <w:t>γυν</w:t>
      </w:r>
      <w:proofErr w:type="spellEnd"/>
      <w:r w:rsidRPr="001B06A0">
        <w:rPr>
          <w:rFonts w:ascii="Times New Roman" w:hAnsi="Times New Roman" w:cs="Times New Roman"/>
          <w:sz w:val="24"/>
          <w:szCs w:val="24"/>
        </w:rPr>
        <w:t xml:space="preserve">αῖκες, </w:t>
      </w:r>
      <w:proofErr w:type="spellStart"/>
      <w:r w:rsidRPr="001B06A0">
        <w:rPr>
          <w:rFonts w:ascii="Times New Roman" w:hAnsi="Times New Roman" w:cs="Times New Roman"/>
          <w:sz w:val="24"/>
          <w:szCs w:val="24"/>
        </w:rPr>
        <w:t>εἰ</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δοκῶ</w:t>
      </w:r>
      <w:proofErr w:type="spellEnd"/>
      <w:r w:rsidRPr="001B06A0">
        <w:rPr>
          <w:rFonts w:ascii="Times New Roman" w:hAnsi="Times New Roman" w:cs="Times New Roman"/>
          <w:sz w:val="24"/>
          <w:szCs w:val="24"/>
        </w:rPr>
        <w:t xml:space="preserve"> </w:t>
      </w:r>
    </w:p>
    <w:p w14:paraId="37250D51"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 −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237CB42B" w14:textId="77777777" w:rsidR="001B06A0" w:rsidRP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π</w:t>
      </w:r>
      <w:proofErr w:type="spellStart"/>
      <w:r w:rsidRPr="001B06A0">
        <w:rPr>
          <w:rFonts w:ascii="Times New Roman" w:hAnsi="Times New Roman" w:cs="Times New Roman"/>
          <w:sz w:val="24"/>
          <w:szCs w:val="24"/>
        </w:rPr>
        <w:t>ολλοῖσι</w:t>
      </w:r>
      <w:proofErr w:type="spellEnd"/>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θρήνοις</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δυσφορεῖν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ὑμῖν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ἄγ</w:t>
      </w:r>
      <w:proofErr w:type="spellEnd"/>
      <w:r w:rsidRPr="001B06A0">
        <w:rPr>
          <w:rFonts w:ascii="Times New Roman" w:hAnsi="Times New Roman" w:cs="Times New Roman"/>
          <w:sz w:val="24"/>
          <w:szCs w:val="24"/>
        </w:rPr>
        <w:t xml:space="preserve">αν. </w:t>
      </w:r>
    </w:p>
    <w:p w14:paraId="0218A400"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06584754" w14:textId="77777777" w:rsidR="001B06A0" w:rsidRPr="001B06A0" w:rsidRDefault="001B06A0" w:rsidP="001B06A0">
      <w:pPr>
        <w:spacing w:line="360" w:lineRule="auto"/>
        <w:rPr>
          <w:rFonts w:ascii="Times New Roman" w:hAnsi="Times New Roman" w:cs="Times New Roman"/>
          <w:sz w:val="24"/>
          <w:szCs w:val="24"/>
        </w:rPr>
      </w:pPr>
      <w:proofErr w:type="spellStart"/>
      <w:proofErr w:type="gramStart"/>
      <w:r w:rsidRPr="001B06A0">
        <w:rPr>
          <w:rFonts w:ascii="Times New Roman" w:hAnsi="Times New Roman" w:cs="Times New Roman"/>
          <w:sz w:val="24"/>
          <w:szCs w:val="24"/>
        </w:rPr>
        <w:t>ἀλλ</w:t>
      </w:r>
      <w:proofErr w:type="spellEnd"/>
      <w:proofErr w:type="gramEnd"/>
      <w:r w:rsidRPr="001B06A0">
        <w:rPr>
          <w:rFonts w:ascii="Times New Roman" w:hAnsi="Times New Roman" w:cs="Times New Roman"/>
          <w:sz w:val="24"/>
          <w:szCs w:val="24"/>
        </w:rPr>
        <w:t xml:space="preserve">’ ἡ βία </w:t>
      </w:r>
      <w:proofErr w:type="spellStart"/>
      <w:r w:rsidRPr="001B06A0">
        <w:rPr>
          <w:rFonts w:ascii="Times New Roman" w:hAnsi="Times New Roman" w:cs="Times New Roman"/>
          <w:sz w:val="24"/>
          <w:szCs w:val="24"/>
        </w:rPr>
        <w:t>γὰρ</w:t>
      </w:r>
      <w:proofErr w:type="spellEnd"/>
      <w:r w:rsidRPr="001B06A0">
        <w:rPr>
          <w:rFonts w:ascii="Times New Roman" w:hAnsi="Times New Roman" w:cs="Times New Roman"/>
          <w:sz w:val="24"/>
          <w:szCs w:val="24"/>
        </w:rPr>
        <w:t xml:space="preserve"> τα</w:t>
      </w:r>
      <w:proofErr w:type="spellStart"/>
      <w:r w:rsidRPr="001B06A0">
        <w:rPr>
          <w:rFonts w:ascii="Times New Roman" w:hAnsi="Times New Roman" w:cs="Times New Roman"/>
          <w:sz w:val="24"/>
          <w:szCs w:val="24"/>
        </w:rPr>
        <w:t>ῦτ</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ἀν</w:t>
      </w:r>
      <w:proofErr w:type="spellEnd"/>
      <w:r w:rsidRPr="001B06A0">
        <w:rPr>
          <w:rFonts w:ascii="Times New Roman" w:hAnsi="Times New Roman" w:cs="Times New Roman"/>
          <w:sz w:val="24"/>
          <w:szCs w:val="24"/>
        </w:rPr>
        <w:t xml:space="preserve">αγκάζει </w:t>
      </w:r>
      <w:proofErr w:type="spellStart"/>
      <w:r w:rsidRPr="001B06A0">
        <w:rPr>
          <w:rFonts w:ascii="Times New Roman" w:hAnsi="Times New Roman" w:cs="Times New Roman"/>
          <w:sz w:val="24"/>
          <w:szCs w:val="24"/>
        </w:rPr>
        <w:t>με</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δρᾶν</w:t>
      </w:r>
      <w:proofErr w:type="spellEnd"/>
      <w:r w:rsidRPr="001B06A0">
        <w:rPr>
          <w:rFonts w:ascii="Times New Roman" w:hAnsi="Times New Roman" w:cs="Times New Roman"/>
          <w:sz w:val="24"/>
          <w:szCs w:val="24"/>
        </w:rPr>
        <w:t xml:space="preserve">, </w:t>
      </w:r>
    </w:p>
    <w:p w14:paraId="03B52542"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 −|</w:t>
      </w:r>
      <w:r w:rsidRPr="001B06A0">
        <w:rPr>
          <w:rFonts w:ascii="Cambria Math" w:hAnsi="Cambria Math" w:cs="Cambria Math"/>
          <w:sz w:val="24"/>
          <w:szCs w:val="24"/>
        </w:rPr>
        <w:t>∪</w:t>
      </w:r>
      <w:r w:rsidRPr="001B06A0">
        <w:rPr>
          <w:rFonts w:ascii="Times New Roman" w:hAnsi="Times New Roman" w:cs="Times New Roman"/>
          <w:sz w:val="24"/>
          <w:szCs w:val="24"/>
        </w:rPr>
        <w:t xml:space="preserve"> −|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576300E0" w14:textId="77777777" w:rsidR="001B06A0" w:rsidRPr="001B06A0" w:rsidRDefault="001B06A0" w:rsidP="001B06A0">
      <w:pPr>
        <w:spacing w:line="360" w:lineRule="auto"/>
        <w:rPr>
          <w:rFonts w:ascii="Times New Roman" w:hAnsi="Times New Roman" w:cs="Times New Roman"/>
          <w:sz w:val="24"/>
          <w:szCs w:val="24"/>
        </w:rPr>
      </w:pPr>
      <w:proofErr w:type="spellStart"/>
      <w:proofErr w:type="gramStart"/>
      <w:r w:rsidRPr="001B06A0">
        <w:rPr>
          <w:rFonts w:ascii="Times New Roman" w:hAnsi="Times New Roman" w:cs="Times New Roman"/>
          <w:sz w:val="24"/>
          <w:szCs w:val="24"/>
        </w:rPr>
        <w:t>σύγγνωτε</w:t>
      </w:r>
      <w:proofErr w:type="spellEnd"/>
      <w:proofErr w:type="gramEnd"/>
      <w:r w:rsidRPr="001B06A0">
        <w:rPr>
          <w:rFonts w:ascii="Times New Roman" w:hAnsi="Times New Roman" w:cs="Times New Roman"/>
          <w:sz w:val="24"/>
          <w:szCs w:val="24"/>
        </w:rPr>
        <w:t xml:space="preserve">. </w:t>
      </w:r>
      <w:proofErr w:type="gramStart"/>
      <w:r w:rsidRPr="001B06A0">
        <w:rPr>
          <w:rFonts w:ascii="Times New Roman" w:hAnsi="Times New Roman" w:cs="Times New Roman"/>
          <w:sz w:val="24"/>
          <w:szCs w:val="24"/>
        </w:rPr>
        <w:t>π</w:t>
      </w:r>
      <w:proofErr w:type="spellStart"/>
      <w:r w:rsidRPr="001B06A0">
        <w:rPr>
          <w:rFonts w:ascii="Times New Roman" w:hAnsi="Times New Roman" w:cs="Times New Roman"/>
          <w:sz w:val="24"/>
          <w:szCs w:val="24"/>
        </w:rPr>
        <w:t>ῶς</w:t>
      </w:r>
      <w:proofErr w:type="spellEnd"/>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γὰρ</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ἥτις</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εὐγενὴς</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γυνή</w:t>
      </w:r>
      <w:proofErr w:type="spellEnd"/>
      <w:r w:rsidRPr="001B06A0">
        <w:rPr>
          <w:rFonts w:ascii="Times New Roman" w:hAnsi="Times New Roman" w:cs="Times New Roman"/>
          <w:sz w:val="24"/>
          <w:szCs w:val="24"/>
        </w:rPr>
        <w:t xml:space="preserve">, </w:t>
      </w:r>
    </w:p>
    <w:p w14:paraId="0C256CE5"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12CF3FC5" w14:textId="77777777" w:rsidR="001B06A0" w:rsidRPr="001B06A0" w:rsidRDefault="001B06A0" w:rsidP="001B06A0">
      <w:pPr>
        <w:spacing w:line="360" w:lineRule="auto"/>
        <w:rPr>
          <w:rFonts w:ascii="Times New Roman" w:hAnsi="Times New Roman" w:cs="Times New Roman"/>
          <w:sz w:val="24"/>
          <w:szCs w:val="24"/>
        </w:rPr>
      </w:pPr>
      <w:proofErr w:type="gramStart"/>
      <w:r w:rsidRPr="001B06A0">
        <w:rPr>
          <w:rFonts w:ascii="Times New Roman" w:hAnsi="Times New Roman" w:cs="Times New Roman"/>
          <w:sz w:val="24"/>
          <w:szCs w:val="24"/>
        </w:rPr>
        <w:t>πα</w:t>
      </w:r>
      <w:proofErr w:type="spellStart"/>
      <w:r w:rsidRPr="001B06A0">
        <w:rPr>
          <w:rFonts w:ascii="Times New Roman" w:hAnsi="Times New Roman" w:cs="Times New Roman"/>
          <w:sz w:val="24"/>
          <w:szCs w:val="24"/>
        </w:rPr>
        <w:t>τρῷ</w:t>
      </w:r>
      <w:proofErr w:type="spellEnd"/>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ὁρῶσ</w:t>
      </w:r>
      <w:proofErr w:type="spellEnd"/>
      <w:r w:rsidRPr="001B06A0">
        <w:rPr>
          <w:rFonts w:ascii="Times New Roman" w:hAnsi="Times New Roman" w:cs="Times New Roman"/>
          <w:sz w:val="24"/>
          <w:szCs w:val="24"/>
        </w:rPr>
        <w:t>α π</w:t>
      </w:r>
      <w:proofErr w:type="spellStart"/>
      <w:r w:rsidRPr="001B06A0">
        <w:rPr>
          <w:rFonts w:ascii="Times New Roman" w:hAnsi="Times New Roman" w:cs="Times New Roman"/>
          <w:sz w:val="24"/>
          <w:szCs w:val="24"/>
        </w:rPr>
        <w:t>ήμ</w:t>
      </w:r>
      <w:proofErr w:type="spellEnd"/>
      <w:r w:rsidRPr="001B06A0">
        <w:rPr>
          <w:rFonts w:ascii="Times New Roman" w:hAnsi="Times New Roman" w:cs="Times New Roman"/>
          <w:sz w:val="24"/>
          <w:szCs w:val="24"/>
        </w:rPr>
        <w:t xml:space="preserve">ατ’, </w:t>
      </w:r>
      <w:proofErr w:type="spellStart"/>
      <w:r w:rsidRPr="001B06A0">
        <w:rPr>
          <w:rFonts w:ascii="Times New Roman" w:hAnsi="Times New Roman" w:cs="Times New Roman"/>
          <w:sz w:val="24"/>
          <w:szCs w:val="24"/>
        </w:rPr>
        <w:t>οὐ</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δρῴη</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τάδ</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ἄν</w:t>
      </w:r>
      <w:proofErr w:type="spellEnd"/>
      <w:r w:rsidRPr="001B06A0">
        <w:rPr>
          <w:rFonts w:ascii="Times New Roman" w:hAnsi="Times New Roman" w:cs="Times New Roman"/>
          <w:sz w:val="24"/>
          <w:szCs w:val="24"/>
        </w:rPr>
        <w:t xml:space="preserve">; </w:t>
      </w:r>
    </w:p>
    <w:p w14:paraId="33CE3359"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 //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x| </w:t>
      </w:r>
    </w:p>
    <w:p w14:paraId="08949B74" w14:textId="77777777" w:rsidR="001B06A0" w:rsidRPr="001B06A0" w:rsidRDefault="001B06A0" w:rsidP="001B06A0">
      <w:pPr>
        <w:spacing w:line="360" w:lineRule="auto"/>
        <w:rPr>
          <w:rFonts w:ascii="Times New Roman" w:hAnsi="Times New Roman" w:cs="Times New Roman"/>
          <w:sz w:val="24"/>
          <w:szCs w:val="24"/>
        </w:rPr>
      </w:pPr>
      <w:proofErr w:type="spellStart"/>
      <w:proofErr w:type="gramStart"/>
      <w:r w:rsidRPr="001B06A0">
        <w:rPr>
          <w:rFonts w:ascii="Times New Roman" w:hAnsi="Times New Roman" w:cs="Times New Roman"/>
          <w:sz w:val="24"/>
          <w:szCs w:val="24"/>
        </w:rPr>
        <w:t>ἁγὼ</w:t>
      </w:r>
      <w:proofErr w:type="spellEnd"/>
      <w:proofErr w:type="gramEnd"/>
      <w:r w:rsidRPr="001B06A0">
        <w:rPr>
          <w:rFonts w:ascii="Times New Roman" w:hAnsi="Times New Roman" w:cs="Times New Roman"/>
          <w:sz w:val="24"/>
          <w:szCs w:val="24"/>
        </w:rPr>
        <w:t xml:space="preserve"> κατ’ </w:t>
      </w:r>
      <w:proofErr w:type="spellStart"/>
      <w:r w:rsidRPr="001B06A0">
        <w:rPr>
          <w:rFonts w:ascii="Times New Roman" w:hAnsi="Times New Roman" w:cs="Times New Roman"/>
          <w:sz w:val="24"/>
          <w:szCs w:val="24"/>
        </w:rPr>
        <w:t>ἦμ</w:t>
      </w:r>
      <w:proofErr w:type="spellEnd"/>
      <w:r w:rsidRPr="001B06A0">
        <w:rPr>
          <w:rFonts w:ascii="Times New Roman" w:hAnsi="Times New Roman" w:cs="Times New Roman"/>
          <w:sz w:val="24"/>
          <w:szCs w:val="24"/>
        </w:rPr>
        <w:t xml:space="preserve">αρ καὶ κατ’ </w:t>
      </w:r>
      <w:proofErr w:type="spellStart"/>
      <w:r w:rsidRPr="001B06A0">
        <w:rPr>
          <w:rFonts w:ascii="Times New Roman" w:hAnsi="Times New Roman" w:cs="Times New Roman"/>
          <w:sz w:val="24"/>
          <w:szCs w:val="24"/>
        </w:rPr>
        <w:t>εὐφρόνην</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ἀεὶ</w:t>
      </w:r>
      <w:proofErr w:type="spellEnd"/>
      <w:r w:rsidRPr="001B06A0">
        <w:rPr>
          <w:rFonts w:ascii="Times New Roman" w:hAnsi="Times New Roman" w:cs="Times New Roman"/>
          <w:sz w:val="24"/>
          <w:szCs w:val="24"/>
        </w:rPr>
        <w:t xml:space="preserve"> </w:t>
      </w:r>
    </w:p>
    <w:p w14:paraId="481C5482" w14:textId="77777777" w:rsidR="001B06A0" w:rsidRPr="001B06A0" w:rsidRDefault="001B06A0" w:rsidP="001B06A0">
      <w:pPr>
        <w:spacing w:line="360" w:lineRule="auto"/>
        <w:rPr>
          <w:rFonts w:ascii="Times New Roman" w:hAnsi="Times New Roman" w:cs="Times New Roman"/>
          <w:sz w:val="24"/>
          <w:szCs w:val="24"/>
        </w:rPr>
      </w:pPr>
      <w:r w:rsidRPr="001B06A0">
        <w:rPr>
          <w:rFonts w:ascii="Times New Roman" w:hAnsi="Times New Roman" w:cs="Times New Roman"/>
          <w:sz w:val="24"/>
          <w:szCs w:val="24"/>
        </w:rPr>
        <w:t xml:space="preserve">| − −| </w:t>
      </w:r>
      <w:r w:rsidRPr="001B06A0">
        <w:rPr>
          <w:rFonts w:ascii="Cambria Math" w:hAnsi="Cambria Math" w:cs="Cambria Math"/>
          <w:sz w:val="24"/>
          <w:szCs w:val="24"/>
        </w:rPr>
        <w:t>∪</w:t>
      </w:r>
      <w:r w:rsidRPr="001B06A0">
        <w:rPr>
          <w:rFonts w:ascii="Times New Roman" w:hAnsi="Times New Roman" w:cs="Times New Roman"/>
          <w:sz w:val="24"/>
          <w:szCs w:val="24"/>
        </w:rPr>
        <w:t xml:space="preserve"> −|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 </w:t>
      </w:r>
      <w:r w:rsidRPr="001B06A0">
        <w:rPr>
          <w:rFonts w:ascii="Cambria Math" w:hAnsi="Cambria Math" w:cs="Cambria Math"/>
          <w:sz w:val="24"/>
          <w:szCs w:val="24"/>
        </w:rPr>
        <w:t>∪</w:t>
      </w:r>
      <w:r w:rsidRPr="001B06A0">
        <w:rPr>
          <w:rFonts w:ascii="Times New Roman" w:hAnsi="Times New Roman" w:cs="Times New Roman"/>
          <w:sz w:val="24"/>
          <w:szCs w:val="24"/>
        </w:rPr>
        <w:t xml:space="preserve"> x| </w:t>
      </w:r>
    </w:p>
    <w:p w14:paraId="16242CA3" w14:textId="01E2CEE1" w:rsidR="00047723" w:rsidRPr="0034517C" w:rsidRDefault="001B06A0" w:rsidP="001B06A0">
      <w:pPr>
        <w:spacing w:line="360" w:lineRule="auto"/>
        <w:rPr>
          <w:rFonts w:ascii="Times New Roman" w:hAnsi="Times New Roman" w:cs="Times New Roman"/>
          <w:sz w:val="24"/>
          <w:szCs w:val="24"/>
        </w:rPr>
      </w:pPr>
      <w:proofErr w:type="spellStart"/>
      <w:proofErr w:type="gramStart"/>
      <w:r w:rsidRPr="001B06A0">
        <w:rPr>
          <w:rFonts w:ascii="Times New Roman" w:hAnsi="Times New Roman" w:cs="Times New Roman"/>
          <w:sz w:val="24"/>
          <w:szCs w:val="24"/>
        </w:rPr>
        <w:t>θάλλοντ</w:t>
      </w:r>
      <w:proofErr w:type="spellEnd"/>
      <w:r w:rsidRPr="001B06A0">
        <w:rPr>
          <w:rFonts w:ascii="Times New Roman" w:hAnsi="Times New Roman" w:cs="Times New Roman"/>
          <w:sz w:val="24"/>
          <w:szCs w:val="24"/>
        </w:rPr>
        <w:t>α</w:t>
      </w:r>
      <w:proofErr w:type="gram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μᾶλλον</w:t>
      </w:r>
      <w:proofErr w:type="spellEnd"/>
      <w:r w:rsidRPr="001B06A0">
        <w:rPr>
          <w:rFonts w:ascii="Times New Roman" w:hAnsi="Times New Roman" w:cs="Times New Roman"/>
          <w:sz w:val="24"/>
          <w:szCs w:val="24"/>
        </w:rPr>
        <w:t xml:space="preserve"> ἢ κατα</w:t>
      </w:r>
      <w:proofErr w:type="spellStart"/>
      <w:r w:rsidRPr="001B06A0">
        <w:rPr>
          <w:rFonts w:ascii="Times New Roman" w:hAnsi="Times New Roman" w:cs="Times New Roman"/>
          <w:sz w:val="24"/>
          <w:szCs w:val="24"/>
        </w:rPr>
        <w:t>φθίνονθ</w:t>
      </w:r>
      <w:proofErr w:type="spellEnd"/>
      <w:r w:rsidRPr="001B06A0">
        <w:rPr>
          <w:rFonts w:ascii="Times New Roman" w:hAnsi="Times New Roman" w:cs="Times New Roman"/>
          <w:sz w:val="24"/>
          <w:szCs w:val="24"/>
        </w:rPr>
        <w:t xml:space="preserve">’ </w:t>
      </w:r>
      <w:proofErr w:type="spellStart"/>
      <w:r w:rsidRPr="001B06A0">
        <w:rPr>
          <w:rFonts w:ascii="Times New Roman" w:hAnsi="Times New Roman" w:cs="Times New Roman"/>
          <w:sz w:val="24"/>
          <w:szCs w:val="24"/>
        </w:rPr>
        <w:t>ὁρῶ</w:t>
      </w:r>
      <w:proofErr w:type="spellEnd"/>
      <w:r w:rsidRPr="001B06A0">
        <w:rPr>
          <w:rFonts w:ascii="Times New Roman" w:hAnsi="Times New Roman" w:cs="Times New Roman"/>
          <w:sz w:val="24"/>
          <w:szCs w:val="24"/>
        </w:rPr>
        <w:t>;</w:t>
      </w:r>
    </w:p>
    <w:sectPr w:rsidR="00047723" w:rsidRPr="0034517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FDF6E" w14:textId="77777777" w:rsidR="0058744B" w:rsidRDefault="0058744B" w:rsidP="008F2952">
      <w:pPr>
        <w:spacing w:after="0" w:line="240" w:lineRule="auto"/>
      </w:pPr>
      <w:r>
        <w:separator/>
      </w:r>
    </w:p>
  </w:endnote>
  <w:endnote w:type="continuationSeparator" w:id="0">
    <w:p w14:paraId="74593EAB" w14:textId="77777777" w:rsidR="0058744B" w:rsidRDefault="0058744B"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65D7" w14:textId="1ADDFACB" w:rsidR="007F0CD8" w:rsidRDefault="00BD395D" w:rsidP="00BD395D">
    <w:pPr>
      <w:pStyle w:val="Footer"/>
      <w:jc w:val="center"/>
    </w:pPr>
    <w:r w:rsidRPr="002A2722">
      <w:t>© Bloomsbury Publishing Plc,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3896A" w14:textId="77777777" w:rsidR="0058744B" w:rsidRDefault="0058744B" w:rsidP="008F2952">
      <w:pPr>
        <w:spacing w:after="0" w:line="240" w:lineRule="auto"/>
      </w:pPr>
      <w:r>
        <w:separator/>
      </w:r>
    </w:p>
  </w:footnote>
  <w:footnote w:type="continuationSeparator" w:id="0">
    <w:p w14:paraId="20E8F78E" w14:textId="77777777" w:rsidR="0058744B" w:rsidRDefault="0058744B"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9616"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413F5686" wp14:editId="35E73450">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E8B166A"/>
    <w:multiLevelType w:val="hybridMultilevel"/>
    <w:tmpl w:val="5544C1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8DE3243"/>
    <w:multiLevelType w:val="hybridMultilevel"/>
    <w:tmpl w:val="91C3D2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FAA8EA6"/>
    <w:multiLevelType w:val="hybridMultilevel"/>
    <w:tmpl w:val="5F5A22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9C638E2"/>
    <w:multiLevelType w:val="hybridMultilevel"/>
    <w:tmpl w:val="7C978D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8603C6E"/>
    <w:multiLevelType w:val="hybridMultilevel"/>
    <w:tmpl w:val="439BDF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52"/>
    <w:rsid w:val="00047723"/>
    <w:rsid w:val="000A4B7B"/>
    <w:rsid w:val="00145B2C"/>
    <w:rsid w:val="001A2068"/>
    <w:rsid w:val="001B06A0"/>
    <w:rsid w:val="001C2559"/>
    <w:rsid w:val="001C27A5"/>
    <w:rsid w:val="00202BAB"/>
    <w:rsid w:val="002065D5"/>
    <w:rsid w:val="00236CB9"/>
    <w:rsid w:val="00264997"/>
    <w:rsid w:val="002B09BE"/>
    <w:rsid w:val="002D7D5D"/>
    <w:rsid w:val="002F50E3"/>
    <w:rsid w:val="0034517C"/>
    <w:rsid w:val="003744CF"/>
    <w:rsid w:val="00387D84"/>
    <w:rsid w:val="00395041"/>
    <w:rsid w:val="003A3FC2"/>
    <w:rsid w:val="003F6853"/>
    <w:rsid w:val="00407848"/>
    <w:rsid w:val="004136A2"/>
    <w:rsid w:val="004903C6"/>
    <w:rsid w:val="00550E1D"/>
    <w:rsid w:val="00553429"/>
    <w:rsid w:val="00557290"/>
    <w:rsid w:val="0058744B"/>
    <w:rsid w:val="005B3B8D"/>
    <w:rsid w:val="005D0913"/>
    <w:rsid w:val="00616EAD"/>
    <w:rsid w:val="00675626"/>
    <w:rsid w:val="00681ED3"/>
    <w:rsid w:val="006C2284"/>
    <w:rsid w:val="006C27AD"/>
    <w:rsid w:val="006C2A6E"/>
    <w:rsid w:val="007B50CD"/>
    <w:rsid w:val="007F0CD8"/>
    <w:rsid w:val="0081694B"/>
    <w:rsid w:val="008564EF"/>
    <w:rsid w:val="008617FC"/>
    <w:rsid w:val="008F0658"/>
    <w:rsid w:val="008F2952"/>
    <w:rsid w:val="009504D2"/>
    <w:rsid w:val="009948D3"/>
    <w:rsid w:val="009E4A5B"/>
    <w:rsid w:val="009F4281"/>
    <w:rsid w:val="00A94F83"/>
    <w:rsid w:val="00AC13B7"/>
    <w:rsid w:val="00AC2B56"/>
    <w:rsid w:val="00AE6DAD"/>
    <w:rsid w:val="00B0329D"/>
    <w:rsid w:val="00B1201C"/>
    <w:rsid w:val="00B75C3D"/>
    <w:rsid w:val="00BD395D"/>
    <w:rsid w:val="00C34224"/>
    <w:rsid w:val="00C579F8"/>
    <w:rsid w:val="00C81DC6"/>
    <w:rsid w:val="00CB1F9A"/>
    <w:rsid w:val="00CE6CCD"/>
    <w:rsid w:val="00D018A8"/>
    <w:rsid w:val="00D101C6"/>
    <w:rsid w:val="00D364D8"/>
    <w:rsid w:val="00DD3DFD"/>
    <w:rsid w:val="00E17680"/>
    <w:rsid w:val="00E470E2"/>
    <w:rsid w:val="00E71AC3"/>
    <w:rsid w:val="00EC35B8"/>
    <w:rsid w:val="00EE16E1"/>
    <w:rsid w:val="00EE40F5"/>
    <w:rsid w:val="00EE734D"/>
    <w:rsid w:val="00F54B46"/>
    <w:rsid w:val="00F64666"/>
    <w:rsid w:val="00F81D9D"/>
    <w:rsid w:val="00FA653D"/>
    <w:rsid w:val="00FF00B2"/>
    <w:rsid w:val="00FF6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B6ED"/>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character" w:styleId="Hyperlink">
    <w:name w:val="Hyperlink"/>
    <w:basedOn w:val="DefaultParagraphFont"/>
    <w:uiPriority w:val="99"/>
    <w:semiHidden/>
    <w:unhideWhenUsed/>
    <w:rsid w:val="00E71A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459105">
      <w:bodyDiv w:val="1"/>
      <w:marLeft w:val="0"/>
      <w:marRight w:val="0"/>
      <w:marTop w:val="0"/>
      <w:marBottom w:val="0"/>
      <w:divBdr>
        <w:top w:val="none" w:sz="0" w:space="0" w:color="auto"/>
        <w:left w:val="none" w:sz="0" w:space="0" w:color="auto"/>
        <w:bottom w:val="none" w:sz="0" w:space="0" w:color="auto"/>
        <w:right w:val="none" w:sz="0" w:space="0" w:color="auto"/>
      </w:divBdr>
    </w:div>
    <w:div w:id="9839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076F-0C9A-4A8A-90CE-D0BC0298A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Harvey Halpenny</cp:lastModifiedBy>
  <cp:revision>5</cp:revision>
  <dcterms:created xsi:type="dcterms:W3CDTF">2025-06-05T12:15:00Z</dcterms:created>
  <dcterms:modified xsi:type="dcterms:W3CDTF">2025-06-06T07:51:00Z</dcterms:modified>
</cp:coreProperties>
</file>