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F562E2" w14:textId="6C67CBD1" w:rsidR="008F2952" w:rsidRPr="00AE7C38" w:rsidRDefault="008D4EB4" w:rsidP="005B3B8D">
      <w:pPr>
        <w:pBdr>
          <w:bottom w:val="single" w:sz="4" w:space="1" w:color="auto"/>
        </w:pBdr>
        <w:spacing w:line="360" w:lineRule="auto"/>
        <w:rPr>
          <w:rFonts w:asciiTheme="majorBidi" w:hAnsiTheme="majorBidi" w:cstheme="majorBidi"/>
          <w:b/>
          <w:sz w:val="28"/>
          <w:szCs w:val="28"/>
        </w:rPr>
      </w:pPr>
      <w:r w:rsidRPr="00AE7C38">
        <w:rPr>
          <w:rFonts w:asciiTheme="majorBidi" w:hAnsiTheme="majorBidi" w:cstheme="majorBidi"/>
          <w:b/>
          <w:sz w:val="28"/>
          <w:szCs w:val="28"/>
        </w:rPr>
        <w:t xml:space="preserve">Apuleius, </w:t>
      </w:r>
      <w:r w:rsidRPr="00AE7C38">
        <w:rPr>
          <w:rFonts w:asciiTheme="majorBidi" w:hAnsiTheme="majorBidi" w:cstheme="majorBidi"/>
          <w:b/>
          <w:i/>
          <w:iCs/>
          <w:sz w:val="28"/>
          <w:szCs w:val="28"/>
        </w:rPr>
        <w:t xml:space="preserve">Metamorphoses </w:t>
      </w:r>
      <w:r w:rsidRPr="00AE7C38">
        <w:rPr>
          <w:rFonts w:asciiTheme="majorBidi" w:hAnsiTheme="majorBidi" w:cstheme="majorBidi"/>
          <w:b/>
          <w:sz w:val="28"/>
          <w:szCs w:val="28"/>
        </w:rPr>
        <w:t>VI</w:t>
      </w:r>
    </w:p>
    <w:p w14:paraId="55F562E3" w14:textId="6E094E26" w:rsidR="00D101C6" w:rsidRPr="00AE7C38" w:rsidRDefault="00E676F9" w:rsidP="005B3B8D">
      <w:pPr>
        <w:spacing w:line="360" w:lineRule="auto"/>
        <w:jc w:val="center"/>
        <w:rPr>
          <w:rFonts w:asciiTheme="majorBidi" w:hAnsiTheme="majorBidi" w:cstheme="majorBidi"/>
          <w:b/>
          <w:sz w:val="40"/>
          <w:szCs w:val="40"/>
        </w:rPr>
      </w:pPr>
      <w:r w:rsidRPr="00AE7C38">
        <w:rPr>
          <w:rFonts w:asciiTheme="majorBidi" w:hAnsiTheme="majorBidi" w:cstheme="majorBidi"/>
          <w:b/>
          <w:sz w:val="40"/>
          <w:szCs w:val="40"/>
        </w:rPr>
        <w:t>Extra notes: Prose-Rhythm</w:t>
      </w:r>
    </w:p>
    <w:p w14:paraId="20B989D2" w14:textId="66B54BE5" w:rsidR="00E676F9" w:rsidRPr="00AE7C38" w:rsidRDefault="00E676F9" w:rsidP="00E676F9">
      <w:pPr>
        <w:spacing w:line="480" w:lineRule="auto"/>
        <w:rPr>
          <w:rFonts w:asciiTheme="majorBidi" w:hAnsiTheme="majorBidi" w:cstheme="majorBidi"/>
        </w:rPr>
      </w:pPr>
      <w:r w:rsidRPr="00AE7C38">
        <w:rPr>
          <w:rFonts w:asciiTheme="majorBidi" w:hAnsiTheme="majorBidi" w:cstheme="majorBidi"/>
        </w:rPr>
        <w:t>These notes supplement the introductory notes on pp. 2</w:t>
      </w:r>
      <w:r w:rsidR="00610673" w:rsidRPr="00AE7C38">
        <w:rPr>
          <w:rFonts w:asciiTheme="majorBidi" w:hAnsiTheme="majorBidi" w:cstheme="majorBidi"/>
        </w:rPr>
        <w:t>14</w:t>
      </w:r>
      <w:r w:rsidRPr="00AE7C38">
        <w:rPr>
          <w:rFonts w:asciiTheme="majorBidi" w:hAnsiTheme="majorBidi" w:cstheme="majorBidi"/>
        </w:rPr>
        <w:t>-</w:t>
      </w:r>
      <w:r w:rsidR="00610673" w:rsidRPr="00AE7C38">
        <w:rPr>
          <w:rFonts w:asciiTheme="majorBidi" w:hAnsiTheme="majorBidi" w:cstheme="majorBidi"/>
        </w:rPr>
        <w:t>5</w:t>
      </w:r>
      <w:r w:rsidRPr="00AE7C38">
        <w:rPr>
          <w:rFonts w:asciiTheme="majorBidi" w:hAnsiTheme="majorBidi" w:cstheme="majorBidi"/>
        </w:rPr>
        <w:t xml:space="preserve"> of the </w:t>
      </w:r>
      <w:r w:rsidR="00610673" w:rsidRPr="00AE7C38">
        <w:rPr>
          <w:rFonts w:asciiTheme="majorBidi" w:hAnsiTheme="majorBidi" w:cstheme="majorBidi"/>
        </w:rPr>
        <w:t>introduction</w:t>
      </w:r>
      <w:r w:rsidRPr="00AE7C38">
        <w:rPr>
          <w:rFonts w:asciiTheme="majorBidi" w:hAnsiTheme="majorBidi" w:cstheme="majorBidi"/>
        </w:rPr>
        <w:t xml:space="preserve"> ,with some more extensive examples.</w:t>
      </w:r>
    </w:p>
    <w:p w14:paraId="08E90DD7" w14:textId="77777777" w:rsidR="00E676F9" w:rsidRPr="00AE7C38" w:rsidRDefault="00E676F9" w:rsidP="00E676F9">
      <w:pPr>
        <w:spacing w:line="480" w:lineRule="auto"/>
        <w:rPr>
          <w:rFonts w:asciiTheme="majorBidi" w:hAnsiTheme="majorBidi" w:cstheme="majorBidi"/>
        </w:rPr>
      </w:pPr>
      <w:r w:rsidRPr="00AE7C38">
        <w:rPr>
          <w:rFonts w:asciiTheme="majorBidi" w:hAnsiTheme="majorBidi" w:cstheme="majorBidi"/>
          <w:b/>
        </w:rPr>
        <w:t>Types of clausulae</w:t>
      </w:r>
      <w:r w:rsidRPr="00AE7C38">
        <w:rPr>
          <w:rFonts w:asciiTheme="majorBidi" w:hAnsiTheme="majorBidi" w:cstheme="majorBidi"/>
        </w:rPr>
        <w:t>:</w:t>
      </w:r>
      <w:r w:rsidRPr="00AE7C38">
        <w:rPr>
          <w:rStyle w:val="FootnoteReference"/>
          <w:rFonts w:asciiTheme="majorBidi" w:hAnsiTheme="majorBidi" w:cstheme="majorBidi"/>
        </w:rPr>
        <w:footnoteReference w:id="1"/>
      </w:r>
    </w:p>
    <w:p w14:paraId="6FC4AEB2" w14:textId="77777777" w:rsidR="00E676F9" w:rsidRPr="00AE7C38" w:rsidRDefault="00E676F9" w:rsidP="00E676F9">
      <w:pPr>
        <w:spacing w:line="480" w:lineRule="auto"/>
        <w:rPr>
          <w:rFonts w:asciiTheme="majorBidi" w:hAnsiTheme="majorBidi" w:cstheme="majorBidi"/>
        </w:rPr>
      </w:pPr>
      <w:r w:rsidRPr="00AE7C38">
        <w:rPr>
          <w:rFonts w:asciiTheme="majorBidi" w:hAnsiTheme="majorBidi" w:cstheme="majorBidi"/>
        </w:rPr>
        <w:t xml:space="preserve">This list covers the particularly Ciceronian clausulae, but keep in mind that often effects of prose-rhythm can be detected even when a recognisable clausula does not end a period or clause – effects such as </w:t>
      </w:r>
      <w:proofErr w:type="spellStart"/>
      <w:r w:rsidRPr="00AE7C38">
        <w:rPr>
          <w:rFonts w:asciiTheme="majorBidi" w:hAnsiTheme="majorBidi" w:cstheme="majorBidi"/>
        </w:rPr>
        <w:t>isocolon</w:t>
      </w:r>
      <w:proofErr w:type="spellEnd"/>
      <w:r w:rsidRPr="00AE7C38">
        <w:rPr>
          <w:rFonts w:asciiTheme="majorBidi" w:hAnsiTheme="majorBidi" w:cstheme="majorBidi"/>
        </w:rPr>
        <w:t xml:space="preserve">, or even the balancing of rhythmical units within a clause. </w:t>
      </w:r>
    </w:p>
    <w:p w14:paraId="676EC857" w14:textId="77777777" w:rsidR="00E676F9" w:rsidRPr="0098449F" w:rsidRDefault="00E676F9" w:rsidP="00E676F9">
      <w:pPr>
        <w:pStyle w:val="ListParagraph"/>
        <w:spacing w:line="480" w:lineRule="auto"/>
        <w:rPr>
          <w:rFonts w:asciiTheme="majorBidi" w:hAnsiTheme="majorBidi" w:cstheme="majorBidi"/>
          <w:sz w:val="22"/>
          <w:szCs w:val="22"/>
        </w:rPr>
      </w:pPr>
      <w:r w:rsidRPr="0098449F">
        <w:rPr>
          <w:rFonts w:asciiTheme="majorBidi" w:hAnsiTheme="majorBidi" w:cstheme="majorBidi"/>
          <w:sz w:val="22"/>
          <w:szCs w:val="22"/>
        </w:rPr>
        <w:t xml:space="preserve">Type 1 Cretic + Trochee </w:t>
      </w:r>
      <w:r w:rsidRPr="0098449F">
        <w:rPr>
          <w:rFonts w:asciiTheme="majorBidi" w:hAnsiTheme="majorBidi" w:cstheme="majorBidi"/>
          <w:sz w:val="22"/>
          <w:szCs w:val="22"/>
        </w:rPr>
        <w:tab/>
      </w:r>
      <w:r w:rsidRPr="0098449F">
        <w:rPr>
          <w:rFonts w:asciiTheme="majorBidi" w:hAnsiTheme="majorBidi" w:cstheme="majorBidi"/>
          <w:sz w:val="22"/>
          <w:szCs w:val="22"/>
        </w:rPr>
        <w:tab/>
      </w:r>
      <w:r w:rsidRPr="0098449F">
        <w:rPr>
          <w:rFonts w:asciiTheme="majorBidi" w:hAnsiTheme="majorBidi" w:cstheme="majorBidi"/>
          <w:sz w:val="22"/>
          <w:szCs w:val="22"/>
        </w:rPr>
        <w:tab/>
        <w:t xml:space="preserve">- u - / - x </w:t>
      </w:r>
    </w:p>
    <w:p w14:paraId="20089E2E" w14:textId="77777777" w:rsidR="00E676F9" w:rsidRPr="0098449F" w:rsidRDefault="00E676F9" w:rsidP="00E676F9">
      <w:pPr>
        <w:pStyle w:val="ListParagraph"/>
        <w:spacing w:line="480" w:lineRule="auto"/>
        <w:rPr>
          <w:rFonts w:asciiTheme="majorBidi" w:hAnsiTheme="majorBidi" w:cstheme="majorBidi"/>
          <w:sz w:val="22"/>
          <w:szCs w:val="22"/>
        </w:rPr>
      </w:pPr>
      <w:r w:rsidRPr="0098449F">
        <w:rPr>
          <w:rFonts w:asciiTheme="majorBidi" w:hAnsiTheme="majorBidi" w:cstheme="majorBidi"/>
          <w:sz w:val="22"/>
          <w:szCs w:val="22"/>
        </w:rPr>
        <w:t xml:space="preserve">Type 1a Fourth Paeon + Trochee </w:t>
      </w:r>
      <w:r w:rsidRPr="0098449F">
        <w:rPr>
          <w:rFonts w:asciiTheme="majorBidi" w:hAnsiTheme="majorBidi" w:cstheme="majorBidi"/>
          <w:sz w:val="22"/>
          <w:szCs w:val="22"/>
        </w:rPr>
        <w:tab/>
      </w:r>
      <w:r w:rsidRPr="0098449F">
        <w:rPr>
          <w:rFonts w:asciiTheme="majorBidi" w:hAnsiTheme="majorBidi" w:cstheme="majorBidi"/>
          <w:sz w:val="22"/>
          <w:szCs w:val="22"/>
        </w:rPr>
        <w:tab/>
        <w:t>(</w:t>
      </w:r>
      <w:proofErr w:type="spellStart"/>
      <w:r w:rsidRPr="0098449F">
        <w:rPr>
          <w:rFonts w:asciiTheme="majorBidi" w:hAnsiTheme="majorBidi" w:cstheme="majorBidi"/>
          <w:sz w:val="22"/>
          <w:szCs w:val="22"/>
        </w:rPr>
        <w:t>uu</w:t>
      </w:r>
      <w:proofErr w:type="spellEnd"/>
      <w:r w:rsidRPr="0098449F">
        <w:rPr>
          <w:rFonts w:asciiTheme="majorBidi" w:hAnsiTheme="majorBidi" w:cstheme="majorBidi"/>
          <w:sz w:val="22"/>
          <w:szCs w:val="22"/>
        </w:rPr>
        <w:t xml:space="preserve">) u - / - x </w:t>
      </w:r>
    </w:p>
    <w:p w14:paraId="05A905C2" w14:textId="16C4209F" w:rsidR="00E676F9" w:rsidRPr="0098449F" w:rsidRDefault="00E676F9" w:rsidP="00E676F9">
      <w:pPr>
        <w:pStyle w:val="ListParagraph"/>
        <w:spacing w:line="480" w:lineRule="auto"/>
        <w:rPr>
          <w:rFonts w:asciiTheme="majorBidi" w:hAnsiTheme="majorBidi" w:cstheme="majorBidi"/>
          <w:sz w:val="22"/>
          <w:szCs w:val="22"/>
        </w:rPr>
      </w:pPr>
      <w:r w:rsidRPr="0098449F">
        <w:rPr>
          <w:rFonts w:asciiTheme="majorBidi" w:hAnsiTheme="majorBidi" w:cstheme="majorBidi"/>
          <w:sz w:val="22"/>
          <w:szCs w:val="22"/>
        </w:rPr>
        <w:t xml:space="preserve">Type 1b First Paeon + Trochee </w:t>
      </w:r>
      <w:r w:rsidRPr="0098449F">
        <w:rPr>
          <w:rFonts w:asciiTheme="majorBidi" w:hAnsiTheme="majorBidi" w:cstheme="majorBidi"/>
          <w:sz w:val="22"/>
          <w:szCs w:val="22"/>
        </w:rPr>
        <w:tab/>
      </w:r>
      <w:r w:rsidRPr="0098449F">
        <w:rPr>
          <w:rFonts w:asciiTheme="majorBidi" w:hAnsiTheme="majorBidi" w:cstheme="majorBidi"/>
          <w:sz w:val="22"/>
          <w:szCs w:val="22"/>
        </w:rPr>
        <w:tab/>
      </w:r>
      <w:r w:rsidR="0098449F">
        <w:rPr>
          <w:rFonts w:asciiTheme="majorBidi" w:hAnsiTheme="majorBidi" w:cstheme="majorBidi"/>
          <w:sz w:val="22"/>
          <w:szCs w:val="22"/>
        </w:rPr>
        <w:tab/>
      </w:r>
      <w:r w:rsidRPr="0098449F">
        <w:rPr>
          <w:rFonts w:asciiTheme="majorBidi" w:hAnsiTheme="majorBidi" w:cstheme="majorBidi"/>
          <w:sz w:val="22"/>
          <w:szCs w:val="22"/>
        </w:rPr>
        <w:t>- u (</w:t>
      </w:r>
      <w:proofErr w:type="spellStart"/>
      <w:r w:rsidRPr="0098449F">
        <w:rPr>
          <w:rFonts w:asciiTheme="majorBidi" w:hAnsiTheme="majorBidi" w:cstheme="majorBidi"/>
          <w:sz w:val="22"/>
          <w:szCs w:val="22"/>
        </w:rPr>
        <w:t>uu</w:t>
      </w:r>
      <w:proofErr w:type="spellEnd"/>
      <w:r w:rsidRPr="0098449F">
        <w:rPr>
          <w:rFonts w:asciiTheme="majorBidi" w:hAnsiTheme="majorBidi" w:cstheme="majorBidi"/>
          <w:sz w:val="22"/>
          <w:szCs w:val="22"/>
        </w:rPr>
        <w:t xml:space="preserve">) / - x </w:t>
      </w:r>
    </w:p>
    <w:p w14:paraId="404E9C0C" w14:textId="7D241F37" w:rsidR="00E676F9" w:rsidRPr="0098449F" w:rsidRDefault="00E676F9" w:rsidP="00E676F9">
      <w:pPr>
        <w:pStyle w:val="ListParagraph"/>
        <w:spacing w:line="480" w:lineRule="auto"/>
        <w:rPr>
          <w:rFonts w:asciiTheme="majorBidi" w:hAnsiTheme="majorBidi" w:cstheme="majorBidi"/>
          <w:sz w:val="22"/>
          <w:szCs w:val="22"/>
        </w:rPr>
      </w:pPr>
      <w:r w:rsidRPr="0098449F">
        <w:rPr>
          <w:rFonts w:asciiTheme="majorBidi" w:hAnsiTheme="majorBidi" w:cstheme="majorBidi"/>
          <w:sz w:val="22"/>
          <w:szCs w:val="22"/>
        </w:rPr>
        <w:t xml:space="preserve">Type 1c Substituted Cretic + Trochee </w:t>
      </w:r>
      <w:r w:rsidRPr="0098449F">
        <w:rPr>
          <w:rFonts w:asciiTheme="majorBidi" w:hAnsiTheme="majorBidi" w:cstheme="majorBidi"/>
          <w:sz w:val="22"/>
          <w:szCs w:val="22"/>
        </w:rPr>
        <w:tab/>
      </w:r>
      <w:r w:rsidR="0098449F">
        <w:rPr>
          <w:rFonts w:asciiTheme="majorBidi" w:hAnsiTheme="majorBidi" w:cstheme="majorBidi"/>
          <w:sz w:val="22"/>
          <w:szCs w:val="22"/>
        </w:rPr>
        <w:tab/>
      </w:r>
      <w:r w:rsidRPr="0098449F">
        <w:rPr>
          <w:rFonts w:asciiTheme="majorBidi" w:hAnsiTheme="majorBidi" w:cstheme="majorBidi"/>
          <w:sz w:val="22"/>
          <w:szCs w:val="22"/>
        </w:rPr>
        <w:t>(</w:t>
      </w:r>
      <w:proofErr w:type="spellStart"/>
      <w:r w:rsidRPr="0098449F">
        <w:rPr>
          <w:rFonts w:asciiTheme="majorBidi" w:hAnsiTheme="majorBidi" w:cstheme="majorBidi"/>
          <w:sz w:val="22"/>
          <w:szCs w:val="22"/>
        </w:rPr>
        <w:t>uu</w:t>
      </w:r>
      <w:proofErr w:type="spellEnd"/>
      <w:r w:rsidRPr="0098449F">
        <w:rPr>
          <w:rFonts w:asciiTheme="majorBidi" w:hAnsiTheme="majorBidi" w:cstheme="majorBidi"/>
          <w:sz w:val="22"/>
          <w:szCs w:val="22"/>
        </w:rPr>
        <w:t>) u (</w:t>
      </w:r>
      <w:proofErr w:type="spellStart"/>
      <w:r w:rsidRPr="0098449F">
        <w:rPr>
          <w:rFonts w:asciiTheme="majorBidi" w:hAnsiTheme="majorBidi" w:cstheme="majorBidi"/>
          <w:sz w:val="22"/>
          <w:szCs w:val="22"/>
        </w:rPr>
        <w:t>uu</w:t>
      </w:r>
      <w:proofErr w:type="spellEnd"/>
      <w:r w:rsidRPr="0098449F">
        <w:rPr>
          <w:rFonts w:asciiTheme="majorBidi" w:hAnsiTheme="majorBidi" w:cstheme="majorBidi"/>
          <w:sz w:val="22"/>
          <w:szCs w:val="22"/>
        </w:rPr>
        <w:t xml:space="preserve">) / - x </w:t>
      </w:r>
    </w:p>
    <w:p w14:paraId="22C55785" w14:textId="6DCE8EAB" w:rsidR="00E676F9" w:rsidRPr="0098449F" w:rsidRDefault="00E676F9" w:rsidP="00E676F9">
      <w:pPr>
        <w:pStyle w:val="ListParagraph"/>
        <w:spacing w:line="480" w:lineRule="auto"/>
        <w:rPr>
          <w:rFonts w:asciiTheme="majorBidi" w:hAnsiTheme="majorBidi" w:cstheme="majorBidi"/>
          <w:sz w:val="22"/>
          <w:szCs w:val="22"/>
        </w:rPr>
      </w:pPr>
      <w:r w:rsidRPr="0098449F">
        <w:rPr>
          <w:rFonts w:asciiTheme="majorBidi" w:hAnsiTheme="majorBidi" w:cstheme="majorBidi"/>
          <w:sz w:val="22"/>
          <w:szCs w:val="22"/>
        </w:rPr>
        <w:t xml:space="preserve">Type 1d First Paeon + Anapest </w:t>
      </w:r>
      <w:r w:rsidRPr="0098449F">
        <w:rPr>
          <w:rFonts w:asciiTheme="majorBidi" w:hAnsiTheme="majorBidi" w:cstheme="majorBidi"/>
          <w:sz w:val="22"/>
          <w:szCs w:val="22"/>
        </w:rPr>
        <w:tab/>
      </w:r>
      <w:r w:rsidRPr="0098449F">
        <w:rPr>
          <w:rFonts w:asciiTheme="majorBidi" w:hAnsiTheme="majorBidi" w:cstheme="majorBidi"/>
          <w:sz w:val="22"/>
          <w:szCs w:val="22"/>
        </w:rPr>
        <w:tab/>
      </w:r>
      <w:r w:rsidR="0098449F">
        <w:rPr>
          <w:rFonts w:asciiTheme="majorBidi" w:hAnsiTheme="majorBidi" w:cstheme="majorBidi"/>
          <w:sz w:val="22"/>
          <w:szCs w:val="22"/>
        </w:rPr>
        <w:tab/>
      </w:r>
      <w:r w:rsidRPr="0098449F">
        <w:rPr>
          <w:rFonts w:asciiTheme="majorBidi" w:hAnsiTheme="majorBidi" w:cstheme="majorBidi"/>
          <w:sz w:val="22"/>
          <w:szCs w:val="22"/>
        </w:rPr>
        <w:t>- u (</w:t>
      </w:r>
      <w:proofErr w:type="spellStart"/>
      <w:r w:rsidRPr="0098449F">
        <w:rPr>
          <w:rFonts w:asciiTheme="majorBidi" w:hAnsiTheme="majorBidi" w:cstheme="majorBidi"/>
          <w:sz w:val="22"/>
          <w:szCs w:val="22"/>
        </w:rPr>
        <w:t>uu</w:t>
      </w:r>
      <w:proofErr w:type="spellEnd"/>
      <w:r w:rsidRPr="0098449F">
        <w:rPr>
          <w:rFonts w:asciiTheme="majorBidi" w:hAnsiTheme="majorBidi" w:cstheme="majorBidi"/>
          <w:sz w:val="22"/>
          <w:szCs w:val="22"/>
        </w:rPr>
        <w:t xml:space="preserve">) / u u x </w:t>
      </w:r>
    </w:p>
    <w:p w14:paraId="07BB5705" w14:textId="6E99D772" w:rsidR="00E676F9" w:rsidRPr="0098449F" w:rsidRDefault="00E676F9" w:rsidP="00E676F9">
      <w:pPr>
        <w:pStyle w:val="ListParagraph"/>
        <w:spacing w:line="480" w:lineRule="auto"/>
        <w:rPr>
          <w:rFonts w:asciiTheme="majorBidi" w:hAnsiTheme="majorBidi" w:cstheme="majorBidi"/>
          <w:sz w:val="22"/>
          <w:szCs w:val="22"/>
        </w:rPr>
      </w:pPr>
      <w:r w:rsidRPr="0098449F">
        <w:rPr>
          <w:rFonts w:asciiTheme="majorBidi" w:hAnsiTheme="majorBidi" w:cstheme="majorBidi"/>
          <w:sz w:val="22"/>
          <w:szCs w:val="22"/>
        </w:rPr>
        <w:t xml:space="preserve">Type 2 Double Cretic </w:t>
      </w:r>
      <w:r w:rsidRPr="0098449F">
        <w:rPr>
          <w:rFonts w:asciiTheme="majorBidi" w:hAnsiTheme="majorBidi" w:cstheme="majorBidi"/>
          <w:sz w:val="22"/>
          <w:szCs w:val="22"/>
        </w:rPr>
        <w:tab/>
      </w:r>
      <w:r w:rsidRPr="0098449F">
        <w:rPr>
          <w:rFonts w:asciiTheme="majorBidi" w:hAnsiTheme="majorBidi" w:cstheme="majorBidi"/>
          <w:sz w:val="22"/>
          <w:szCs w:val="22"/>
        </w:rPr>
        <w:tab/>
      </w:r>
      <w:r w:rsidRPr="0098449F">
        <w:rPr>
          <w:rFonts w:asciiTheme="majorBidi" w:hAnsiTheme="majorBidi" w:cstheme="majorBidi"/>
          <w:sz w:val="22"/>
          <w:szCs w:val="22"/>
        </w:rPr>
        <w:tab/>
      </w:r>
      <w:r w:rsidR="00610673" w:rsidRPr="0098449F">
        <w:rPr>
          <w:rFonts w:asciiTheme="majorBidi" w:hAnsiTheme="majorBidi" w:cstheme="majorBidi"/>
          <w:sz w:val="22"/>
          <w:szCs w:val="22"/>
        </w:rPr>
        <w:tab/>
      </w:r>
      <w:r w:rsidRPr="0098449F">
        <w:rPr>
          <w:rFonts w:asciiTheme="majorBidi" w:hAnsiTheme="majorBidi" w:cstheme="majorBidi"/>
          <w:sz w:val="22"/>
          <w:szCs w:val="22"/>
        </w:rPr>
        <w:t xml:space="preserve">- u - / - u x </w:t>
      </w:r>
    </w:p>
    <w:p w14:paraId="39061C28" w14:textId="2844228B" w:rsidR="00E676F9" w:rsidRPr="0098449F" w:rsidRDefault="00E676F9" w:rsidP="00E676F9">
      <w:pPr>
        <w:pStyle w:val="ListParagraph"/>
        <w:spacing w:line="480" w:lineRule="auto"/>
        <w:rPr>
          <w:rFonts w:asciiTheme="majorBidi" w:hAnsiTheme="majorBidi" w:cstheme="majorBidi"/>
          <w:sz w:val="22"/>
          <w:szCs w:val="22"/>
        </w:rPr>
      </w:pPr>
      <w:r w:rsidRPr="0098449F">
        <w:rPr>
          <w:rFonts w:asciiTheme="majorBidi" w:hAnsiTheme="majorBidi" w:cstheme="majorBidi"/>
          <w:sz w:val="22"/>
          <w:szCs w:val="22"/>
        </w:rPr>
        <w:t xml:space="preserve">Type 2a Fourth Paeon + Cretic </w:t>
      </w:r>
      <w:r w:rsidRPr="0098449F">
        <w:rPr>
          <w:rFonts w:asciiTheme="majorBidi" w:hAnsiTheme="majorBidi" w:cstheme="majorBidi"/>
          <w:sz w:val="22"/>
          <w:szCs w:val="22"/>
        </w:rPr>
        <w:tab/>
      </w:r>
      <w:r w:rsidRPr="0098449F">
        <w:rPr>
          <w:rFonts w:asciiTheme="majorBidi" w:hAnsiTheme="majorBidi" w:cstheme="majorBidi"/>
          <w:sz w:val="22"/>
          <w:szCs w:val="22"/>
        </w:rPr>
        <w:tab/>
      </w:r>
      <w:r w:rsidR="0098449F">
        <w:rPr>
          <w:rFonts w:asciiTheme="majorBidi" w:hAnsiTheme="majorBidi" w:cstheme="majorBidi"/>
          <w:sz w:val="22"/>
          <w:szCs w:val="22"/>
        </w:rPr>
        <w:tab/>
      </w:r>
      <w:r w:rsidRPr="0098449F">
        <w:rPr>
          <w:rFonts w:asciiTheme="majorBidi" w:hAnsiTheme="majorBidi" w:cstheme="majorBidi"/>
          <w:sz w:val="22"/>
          <w:szCs w:val="22"/>
        </w:rPr>
        <w:t>(</w:t>
      </w:r>
      <w:proofErr w:type="spellStart"/>
      <w:r w:rsidRPr="0098449F">
        <w:rPr>
          <w:rFonts w:asciiTheme="majorBidi" w:hAnsiTheme="majorBidi" w:cstheme="majorBidi"/>
          <w:sz w:val="22"/>
          <w:szCs w:val="22"/>
        </w:rPr>
        <w:t>uu</w:t>
      </w:r>
      <w:proofErr w:type="spellEnd"/>
      <w:r w:rsidRPr="0098449F">
        <w:rPr>
          <w:rFonts w:asciiTheme="majorBidi" w:hAnsiTheme="majorBidi" w:cstheme="majorBidi"/>
          <w:sz w:val="22"/>
          <w:szCs w:val="22"/>
        </w:rPr>
        <w:t xml:space="preserve">) u - / - u x </w:t>
      </w:r>
    </w:p>
    <w:p w14:paraId="3A72ECFE" w14:textId="77777777" w:rsidR="00E676F9" w:rsidRPr="0098449F" w:rsidRDefault="00E676F9" w:rsidP="00E676F9">
      <w:pPr>
        <w:pStyle w:val="ListParagraph"/>
        <w:spacing w:line="480" w:lineRule="auto"/>
        <w:rPr>
          <w:rFonts w:asciiTheme="majorBidi" w:hAnsiTheme="majorBidi" w:cstheme="majorBidi"/>
          <w:sz w:val="22"/>
          <w:szCs w:val="22"/>
        </w:rPr>
      </w:pPr>
      <w:r w:rsidRPr="0098449F">
        <w:rPr>
          <w:rFonts w:asciiTheme="majorBidi" w:hAnsiTheme="majorBidi" w:cstheme="majorBidi"/>
          <w:sz w:val="22"/>
          <w:szCs w:val="22"/>
        </w:rPr>
        <w:t xml:space="preserve">Type 2b Molossus + Cretic </w:t>
      </w:r>
      <w:r w:rsidRPr="0098449F">
        <w:rPr>
          <w:rFonts w:asciiTheme="majorBidi" w:hAnsiTheme="majorBidi" w:cstheme="majorBidi"/>
          <w:sz w:val="22"/>
          <w:szCs w:val="22"/>
        </w:rPr>
        <w:tab/>
      </w:r>
      <w:r w:rsidRPr="0098449F">
        <w:rPr>
          <w:rFonts w:asciiTheme="majorBidi" w:hAnsiTheme="majorBidi" w:cstheme="majorBidi"/>
          <w:sz w:val="22"/>
          <w:szCs w:val="22"/>
        </w:rPr>
        <w:tab/>
      </w:r>
      <w:r w:rsidRPr="0098449F">
        <w:rPr>
          <w:rFonts w:asciiTheme="majorBidi" w:hAnsiTheme="majorBidi" w:cstheme="majorBidi"/>
          <w:sz w:val="22"/>
          <w:szCs w:val="22"/>
        </w:rPr>
        <w:tab/>
        <w:t xml:space="preserve">- (-) - / - u x </w:t>
      </w:r>
    </w:p>
    <w:p w14:paraId="65FAAA88" w14:textId="58EE020A" w:rsidR="00E676F9" w:rsidRPr="0098449F" w:rsidRDefault="00E676F9" w:rsidP="00E676F9">
      <w:pPr>
        <w:pStyle w:val="ListParagraph"/>
        <w:spacing w:line="480" w:lineRule="auto"/>
        <w:rPr>
          <w:rFonts w:asciiTheme="majorBidi" w:hAnsiTheme="majorBidi" w:cstheme="majorBidi"/>
          <w:sz w:val="22"/>
          <w:szCs w:val="22"/>
        </w:rPr>
      </w:pPr>
      <w:r w:rsidRPr="0098449F">
        <w:rPr>
          <w:rFonts w:asciiTheme="majorBidi" w:hAnsiTheme="majorBidi" w:cstheme="majorBidi"/>
          <w:sz w:val="22"/>
          <w:szCs w:val="22"/>
        </w:rPr>
        <w:t xml:space="preserve">Type 3 Double Trochee </w:t>
      </w:r>
      <w:r w:rsidRPr="0098449F">
        <w:rPr>
          <w:rFonts w:asciiTheme="majorBidi" w:hAnsiTheme="majorBidi" w:cstheme="majorBidi"/>
          <w:sz w:val="22"/>
          <w:szCs w:val="22"/>
        </w:rPr>
        <w:tab/>
      </w:r>
      <w:r w:rsidRPr="0098449F">
        <w:rPr>
          <w:rFonts w:asciiTheme="majorBidi" w:hAnsiTheme="majorBidi" w:cstheme="majorBidi"/>
          <w:sz w:val="22"/>
          <w:szCs w:val="22"/>
        </w:rPr>
        <w:tab/>
      </w:r>
      <w:r w:rsidRPr="0098449F">
        <w:rPr>
          <w:rFonts w:asciiTheme="majorBidi" w:hAnsiTheme="majorBidi" w:cstheme="majorBidi"/>
          <w:sz w:val="22"/>
          <w:szCs w:val="22"/>
        </w:rPr>
        <w:tab/>
      </w:r>
      <w:r w:rsidR="0098449F">
        <w:rPr>
          <w:rFonts w:asciiTheme="majorBidi" w:hAnsiTheme="majorBidi" w:cstheme="majorBidi"/>
          <w:sz w:val="22"/>
          <w:szCs w:val="22"/>
        </w:rPr>
        <w:tab/>
      </w:r>
      <w:r w:rsidRPr="0098449F">
        <w:rPr>
          <w:rFonts w:asciiTheme="majorBidi" w:hAnsiTheme="majorBidi" w:cstheme="majorBidi"/>
          <w:sz w:val="22"/>
          <w:szCs w:val="22"/>
        </w:rPr>
        <w:t xml:space="preserve">- u / - x </w:t>
      </w:r>
    </w:p>
    <w:p w14:paraId="5C6D1093" w14:textId="3DD127C7" w:rsidR="00E676F9" w:rsidRPr="0098449F" w:rsidRDefault="00E676F9" w:rsidP="00E676F9">
      <w:pPr>
        <w:pStyle w:val="ListParagraph"/>
        <w:spacing w:line="480" w:lineRule="auto"/>
        <w:rPr>
          <w:rFonts w:asciiTheme="majorBidi" w:hAnsiTheme="majorBidi" w:cstheme="majorBidi"/>
          <w:sz w:val="22"/>
          <w:szCs w:val="22"/>
        </w:rPr>
      </w:pPr>
      <w:r w:rsidRPr="0098449F">
        <w:rPr>
          <w:rFonts w:asciiTheme="majorBidi" w:hAnsiTheme="majorBidi" w:cstheme="majorBidi"/>
          <w:sz w:val="22"/>
          <w:szCs w:val="22"/>
        </w:rPr>
        <w:t xml:space="preserve">Type 3a Molossus + Double Trochee </w:t>
      </w:r>
      <w:r w:rsidR="0098449F">
        <w:rPr>
          <w:rFonts w:asciiTheme="majorBidi" w:hAnsiTheme="majorBidi" w:cstheme="majorBidi"/>
          <w:sz w:val="22"/>
          <w:szCs w:val="22"/>
        </w:rPr>
        <w:tab/>
      </w:r>
      <w:r w:rsidR="00610673" w:rsidRPr="0098449F">
        <w:rPr>
          <w:rFonts w:asciiTheme="majorBidi" w:hAnsiTheme="majorBidi" w:cstheme="majorBidi"/>
          <w:sz w:val="22"/>
          <w:szCs w:val="22"/>
        </w:rPr>
        <w:tab/>
      </w:r>
      <w:r w:rsidRPr="0098449F">
        <w:rPr>
          <w:rFonts w:asciiTheme="majorBidi" w:hAnsiTheme="majorBidi" w:cstheme="majorBidi"/>
          <w:sz w:val="22"/>
          <w:szCs w:val="22"/>
        </w:rPr>
        <w:t xml:space="preserve">- - - / - u / - x </w:t>
      </w:r>
    </w:p>
    <w:p w14:paraId="5F21CA31" w14:textId="77777777" w:rsidR="00E676F9" w:rsidRPr="0098449F" w:rsidRDefault="00E676F9" w:rsidP="00E676F9">
      <w:pPr>
        <w:pStyle w:val="ListParagraph"/>
        <w:spacing w:line="480" w:lineRule="auto"/>
        <w:rPr>
          <w:rFonts w:asciiTheme="majorBidi" w:hAnsiTheme="majorBidi" w:cstheme="majorBidi"/>
          <w:sz w:val="22"/>
          <w:szCs w:val="22"/>
        </w:rPr>
      </w:pPr>
      <w:r w:rsidRPr="0098449F">
        <w:rPr>
          <w:rFonts w:asciiTheme="majorBidi" w:hAnsiTheme="majorBidi" w:cstheme="majorBidi"/>
          <w:sz w:val="22"/>
          <w:szCs w:val="22"/>
        </w:rPr>
        <w:t xml:space="preserve">Type 3b Cretic + Double Trochee </w:t>
      </w:r>
      <w:r w:rsidRPr="0098449F">
        <w:rPr>
          <w:rFonts w:asciiTheme="majorBidi" w:hAnsiTheme="majorBidi" w:cstheme="majorBidi"/>
          <w:sz w:val="22"/>
          <w:szCs w:val="22"/>
        </w:rPr>
        <w:tab/>
      </w:r>
      <w:r w:rsidRPr="0098449F">
        <w:rPr>
          <w:rFonts w:asciiTheme="majorBidi" w:hAnsiTheme="majorBidi" w:cstheme="majorBidi"/>
          <w:sz w:val="22"/>
          <w:szCs w:val="22"/>
        </w:rPr>
        <w:tab/>
        <w:t xml:space="preserve">- u - / - u / - x </w:t>
      </w:r>
    </w:p>
    <w:p w14:paraId="2E569E22" w14:textId="77777777" w:rsidR="00E676F9" w:rsidRPr="0098449F" w:rsidRDefault="00E676F9" w:rsidP="00E676F9">
      <w:pPr>
        <w:pStyle w:val="ListParagraph"/>
        <w:spacing w:line="480" w:lineRule="auto"/>
        <w:rPr>
          <w:rFonts w:asciiTheme="majorBidi" w:hAnsiTheme="majorBidi" w:cstheme="majorBidi"/>
          <w:sz w:val="22"/>
          <w:szCs w:val="22"/>
        </w:rPr>
      </w:pPr>
      <w:r w:rsidRPr="0098449F">
        <w:rPr>
          <w:rFonts w:asciiTheme="majorBidi" w:hAnsiTheme="majorBidi" w:cstheme="majorBidi"/>
          <w:sz w:val="22"/>
          <w:szCs w:val="22"/>
        </w:rPr>
        <w:t>Type 3c Dactyl + Double Trochee</w:t>
      </w:r>
      <w:r w:rsidRPr="0098449F">
        <w:rPr>
          <w:rFonts w:asciiTheme="majorBidi" w:hAnsiTheme="majorBidi" w:cstheme="majorBidi"/>
          <w:sz w:val="22"/>
          <w:szCs w:val="22"/>
        </w:rPr>
        <w:tab/>
      </w:r>
      <w:r w:rsidRPr="0098449F">
        <w:rPr>
          <w:rFonts w:asciiTheme="majorBidi" w:hAnsiTheme="majorBidi" w:cstheme="majorBidi"/>
          <w:sz w:val="22"/>
          <w:szCs w:val="22"/>
        </w:rPr>
        <w:tab/>
        <w:t xml:space="preserve">- u u / -u / - x </w:t>
      </w:r>
    </w:p>
    <w:p w14:paraId="4BFD3A25" w14:textId="1BEFD796" w:rsidR="00E676F9" w:rsidRPr="0098449F" w:rsidRDefault="00E676F9" w:rsidP="00E676F9">
      <w:pPr>
        <w:pStyle w:val="ListParagraph"/>
        <w:spacing w:line="480" w:lineRule="auto"/>
        <w:rPr>
          <w:rFonts w:asciiTheme="majorBidi" w:hAnsiTheme="majorBidi" w:cstheme="majorBidi"/>
          <w:sz w:val="22"/>
          <w:szCs w:val="22"/>
        </w:rPr>
      </w:pPr>
      <w:r w:rsidRPr="0098449F">
        <w:rPr>
          <w:rFonts w:asciiTheme="majorBidi" w:hAnsiTheme="majorBidi" w:cstheme="majorBidi"/>
          <w:sz w:val="22"/>
          <w:szCs w:val="22"/>
        </w:rPr>
        <w:t xml:space="preserve">Type 3d Choriamb + Double Trochee </w:t>
      </w:r>
      <w:r w:rsidR="0098449F">
        <w:rPr>
          <w:rFonts w:asciiTheme="majorBidi" w:hAnsiTheme="majorBidi" w:cstheme="majorBidi"/>
          <w:sz w:val="22"/>
          <w:szCs w:val="22"/>
        </w:rPr>
        <w:tab/>
      </w:r>
      <w:r w:rsidRPr="0098449F">
        <w:rPr>
          <w:rFonts w:asciiTheme="majorBidi" w:hAnsiTheme="majorBidi" w:cstheme="majorBidi"/>
          <w:sz w:val="22"/>
          <w:szCs w:val="22"/>
        </w:rPr>
        <w:tab/>
        <w:t xml:space="preserve">- u u - / - u / - x </w:t>
      </w:r>
    </w:p>
    <w:p w14:paraId="4CAC7555" w14:textId="1EEB1A5D" w:rsidR="00E676F9" w:rsidRPr="0098449F" w:rsidRDefault="00E676F9" w:rsidP="00E676F9">
      <w:pPr>
        <w:pStyle w:val="ListParagraph"/>
        <w:spacing w:line="480" w:lineRule="auto"/>
        <w:rPr>
          <w:rFonts w:asciiTheme="majorBidi" w:hAnsiTheme="majorBidi" w:cstheme="majorBidi"/>
          <w:sz w:val="22"/>
          <w:szCs w:val="22"/>
        </w:rPr>
      </w:pPr>
      <w:r w:rsidRPr="0098449F">
        <w:rPr>
          <w:rFonts w:asciiTheme="majorBidi" w:hAnsiTheme="majorBidi" w:cstheme="majorBidi"/>
          <w:sz w:val="22"/>
          <w:szCs w:val="22"/>
        </w:rPr>
        <w:t xml:space="preserve">Type 4 Cretic + Iamb </w:t>
      </w:r>
      <w:r w:rsidRPr="0098449F">
        <w:rPr>
          <w:rFonts w:asciiTheme="majorBidi" w:hAnsiTheme="majorBidi" w:cstheme="majorBidi"/>
          <w:sz w:val="22"/>
          <w:szCs w:val="22"/>
        </w:rPr>
        <w:tab/>
      </w:r>
      <w:r w:rsidRPr="0098449F">
        <w:rPr>
          <w:rFonts w:asciiTheme="majorBidi" w:hAnsiTheme="majorBidi" w:cstheme="majorBidi"/>
          <w:sz w:val="22"/>
          <w:szCs w:val="22"/>
        </w:rPr>
        <w:tab/>
      </w:r>
      <w:r w:rsidRPr="0098449F">
        <w:rPr>
          <w:rFonts w:asciiTheme="majorBidi" w:hAnsiTheme="majorBidi" w:cstheme="majorBidi"/>
          <w:sz w:val="22"/>
          <w:szCs w:val="22"/>
        </w:rPr>
        <w:tab/>
      </w:r>
      <w:r w:rsidR="00610673" w:rsidRPr="0098449F">
        <w:rPr>
          <w:rFonts w:asciiTheme="majorBidi" w:hAnsiTheme="majorBidi" w:cstheme="majorBidi"/>
          <w:sz w:val="22"/>
          <w:szCs w:val="22"/>
        </w:rPr>
        <w:tab/>
      </w:r>
      <w:r w:rsidRPr="0098449F">
        <w:rPr>
          <w:rFonts w:asciiTheme="majorBidi" w:hAnsiTheme="majorBidi" w:cstheme="majorBidi"/>
          <w:sz w:val="22"/>
          <w:szCs w:val="22"/>
        </w:rPr>
        <w:t xml:space="preserve">- u -/ u x </w:t>
      </w:r>
    </w:p>
    <w:p w14:paraId="0F1E1A32" w14:textId="77777777" w:rsidR="00E676F9" w:rsidRPr="0098449F" w:rsidRDefault="00E676F9" w:rsidP="00E676F9">
      <w:pPr>
        <w:pStyle w:val="ListParagraph"/>
        <w:spacing w:line="480" w:lineRule="auto"/>
        <w:rPr>
          <w:rFonts w:asciiTheme="majorBidi" w:hAnsiTheme="majorBidi" w:cstheme="majorBidi"/>
          <w:sz w:val="22"/>
          <w:szCs w:val="22"/>
        </w:rPr>
      </w:pPr>
      <w:r w:rsidRPr="0098449F">
        <w:rPr>
          <w:rFonts w:asciiTheme="majorBidi" w:hAnsiTheme="majorBidi" w:cstheme="majorBidi"/>
          <w:sz w:val="22"/>
          <w:szCs w:val="22"/>
        </w:rPr>
        <w:t xml:space="preserve">Type 4a Molossus + Iamb </w:t>
      </w:r>
      <w:r w:rsidRPr="0098449F">
        <w:rPr>
          <w:rFonts w:asciiTheme="majorBidi" w:hAnsiTheme="majorBidi" w:cstheme="majorBidi"/>
          <w:sz w:val="22"/>
          <w:szCs w:val="22"/>
        </w:rPr>
        <w:tab/>
      </w:r>
      <w:r w:rsidRPr="0098449F">
        <w:rPr>
          <w:rFonts w:asciiTheme="majorBidi" w:hAnsiTheme="majorBidi" w:cstheme="majorBidi"/>
          <w:sz w:val="22"/>
          <w:szCs w:val="22"/>
        </w:rPr>
        <w:tab/>
      </w:r>
      <w:r w:rsidRPr="0098449F">
        <w:rPr>
          <w:rFonts w:asciiTheme="majorBidi" w:hAnsiTheme="majorBidi" w:cstheme="majorBidi"/>
          <w:sz w:val="22"/>
          <w:szCs w:val="22"/>
        </w:rPr>
        <w:tab/>
        <w:t xml:space="preserve">- - - / u x </w:t>
      </w:r>
    </w:p>
    <w:p w14:paraId="10DF9B40" w14:textId="77777777" w:rsidR="00E676F9" w:rsidRPr="0098449F" w:rsidRDefault="00E676F9" w:rsidP="00E676F9">
      <w:pPr>
        <w:pStyle w:val="ListParagraph"/>
        <w:spacing w:line="480" w:lineRule="auto"/>
        <w:rPr>
          <w:rFonts w:asciiTheme="majorBidi" w:hAnsiTheme="majorBidi" w:cstheme="majorBidi"/>
          <w:sz w:val="22"/>
          <w:szCs w:val="22"/>
        </w:rPr>
      </w:pPr>
      <w:r w:rsidRPr="0098449F">
        <w:rPr>
          <w:rFonts w:asciiTheme="majorBidi" w:hAnsiTheme="majorBidi" w:cstheme="majorBidi"/>
          <w:sz w:val="22"/>
          <w:szCs w:val="22"/>
        </w:rPr>
        <w:t xml:space="preserve">Type 5 Double Spondee </w:t>
      </w:r>
      <w:r w:rsidRPr="0098449F">
        <w:rPr>
          <w:rFonts w:asciiTheme="majorBidi" w:hAnsiTheme="majorBidi" w:cstheme="majorBidi"/>
          <w:sz w:val="22"/>
          <w:szCs w:val="22"/>
        </w:rPr>
        <w:tab/>
      </w:r>
      <w:r w:rsidRPr="0098449F">
        <w:rPr>
          <w:rFonts w:asciiTheme="majorBidi" w:hAnsiTheme="majorBidi" w:cstheme="majorBidi"/>
          <w:sz w:val="22"/>
          <w:szCs w:val="22"/>
        </w:rPr>
        <w:tab/>
      </w:r>
      <w:r w:rsidRPr="0098449F">
        <w:rPr>
          <w:rFonts w:asciiTheme="majorBidi" w:hAnsiTheme="majorBidi" w:cstheme="majorBidi"/>
          <w:sz w:val="22"/>
          <w:szCs w:val="22"/>
        </w:rPr>
        <w:tab/>
        <w:t xml:space="preserve">- - / - x </w:t>
      </w:r>
    </w:p>
    <w:p w14:paraId="6D53AABB" w14:textId="77777777" w:rsidR="00E676F9" w:rsidRPr="0098449F" w:rsidRDefault="00E676F9" w:rsidP="00E676F9">
      <w:pPr>
        <w:pStyle w:val="ListParagraph"/>
        <w:spacing w:line="480" w:lineRule="auto"/>
        <w:rPr>
          <w:rFonts w:asciiTheme="majorBidi" w:hAnsiTheme="majorBidi" w:cstheme="majorBidi"/>
          <w:sz w:val="22"/>
          <w:szCs w:val="22"/>
        </w:rPr>
      </w:pPr>
      <w:r w:rsidRPr="0098449F">
        <w:rPr>
          <w:rFonts w:asciiTheme="majorBidi" w:hAnsiTheme="majorBidi" w:cstheme="majorBidi"/>
          <w:sz w:val="22"/>
          <w:szCs w:val="22"/>
        </w:rPr>
        <w:t xml:space="preserve">Type 5a Cretic + Double Spondee </w:t>
      </w:r>
      <w:r w:rsidRPr="0098449F">
        <w:rPr>
          <w:rFonts w:asciiTheme="majorBidi" w:hAnsiTheme="majorBidi" w:cstheme="majorBidi"/>
          <w:sz w:val="22"/>
          <w:szCs w:val="22"/>
        </w:rPr>
        <w:tab/>
      </w:r>
      <w:r w:rsidRPr="0098449F">
        <w:rPr>
          <w:rFonts w:asciiTheme="majorBidi" w:hAnsiTheme="majorBidi" w:cstheme="majorBidi"/>
          <w:sz w:val="22"/>
          <w:szCs w:val="22"/>
        </w:rPr>
        <w:tab/>
        <w:t xml:space="preserve">- u - / - - / - x </w:t>
      </w:r>
    </w:p>
    <w:p w14:paraId="3DC9C8E3" w14:textId="77777777" w:rsidR="00E676F9" w:rsidRPr="00AE7C38" w:rsidRDefault="00E676F9" w:rsidP="00E676F9">
      <w:pPr>
        <w:spacing w:line="480" w:lineRule="auto"/>
        <w:rPr>
          <w:rFonts w:asciiTheme="majorBidi" w:hAnsiTheme="majorBidi" w:cstheme="majorBidi"/>
          <w:sz w:val="20"/>
        </w:rPr>
      </w:pPr>
    </w:p>
    <w:p w14:paraId="012C772C" w14:textId="77777777" w:rsidR="00E676F9" w:rsidRPr="00AE7C38" w:rsidRDefault="00E676F9" w:rsidP="00E676F9">
      <w:pPr>
        <w:spacing w:line="480" w:lineRule="auto"/>
        <w:rPr>
          <w:rFonts w:asciiTheme="majorBidi" w:hAnsiTheme="majorBidi" w:cstheme="majorBidi"/>
          <w:b/>
        </w:rPr>
      </w:pPr>
      <w:r w:rsidRPr="00AE7C38">
        <w:rPr>
          <w:rFonts w:asciiTheme="majorBidi" w:hAnsiTheme="majorBidi" w:cstheme="majorBidi"/>
          <w:b/>
        </w:rPr>
        <w:t>Example 1:</w:t>
      </w:r>
    </w:p>
    <w:p w14:paraId="4AF5F2E0" w14:textId="095F5D65" w:rsidR="005D5E38" w:rsidRDefault="00CD3F6A" w:rsidP="005D5E38">
      <w:pPr>
        <w:spacing w:line="480" w:lineRule="auto"/>
        <w:ind w:left="720"/>
        <w:rPr>
          <w:rFonts w:asciiTheme="majorBidi" w:hAnsiTheme="majorBidi" w:cstheme="majorBidi"/>
          <w:sz w:val="20"/>
        </w:rPr>
      </w:pPr>
      <w:r>
        <w:rPr>
          <w:rFonts w:asciiTheme="majorBidi" w:hAnsiTheme="majorBidi" w:cstheme="majorBidi"/>
          <w:sz w:val="20"/>
        </w:rPr>
        <w:t>6</w:t>
      </w:r>
      <w:r w:rsidR="00E676F9" w:rsidRPr="00AE7C38">
        <w:rPr>
          <w:rFonts w:asciiTheme="majorBidi" w:hAnsiTheme="majorBidi" w:cstheme="majorBidi"/>
          <w:sz w:val="20"/>
        </w:rPr>
        <w:t>.12:</w:t>
      </w:r>
      <w:r w:rsidR="005D5E38">
        <w:rPr>
          <w:rFonts w:asciiTheme="majorBidi" w:hAnsiTheme="majorBidi" w:cstheme="majorBidi"/>
          <w:sz w:val="20"/>
        </w:rPr>
        <w:t xml:space="preserve"> </w:t>
      </w:r>
      <w:proofErr w:type="spellStart"/>
      <w:r w:rsidR="005D5E38">
        <w:rPr>
          <w:rFonts w:asciiTheme="majorBidi" w:hAnsiTheme="majorBidi" w:cstheme="majorBidi"/>
          <w:i/>
          <w:iCs/>
          <w:sz w:val="20"/>
        </w:rPr>
        <w:t>p</w:t>
      </w:r>
      <w:r w:rsidR="005D5E38" w:rsidRPr="005D5E38">
        <w:rPr>
          <w:rFonts w:asciiTheme="majorBidi" w:hAnsiTheme="majorBidi" w:cstheme="majorBidi"/>
          <w:i/>
          <w:iCs/>
          <w:sz w:val="20"/>
        </w:rPr>
        <w:t>errexit</w:t>
      </w:r>
      <w:proofErr w:type="spellEnd"/>
      <w:r w:rsidR="005D5E38" w:rsidRPr="005D5E38">
        <w:rPr>
          <w:rFonts w:asciiTheme="majorBidi" w:hAnsiTheme="majorBidi" w:cstheme="majorBidi"/>
          <w:i/>
          <w:iCs/>
          <w:sz w:val="20"/>
        </w:rPr>
        <w:t xml:space="preserve"> Psyche </w:t>
      </w:r>
      <w:proofErr w:type="spellStart"/>
      <w:r w:rsidR="005D5E38" w:rsidRPr="005D5E38">
        <w:rPr>
          <w:rFonts w:asciiTheme="majorBidi" w:hAnsiTheme="majorBidi" w:cstheme="majorBidi"/>
          <w:i/>
          <w:iCs/>
          <w:sz w:val="20"/>
        </w:rPr>
        <w:t>volenter</w:t>
      </w:r>
      <w:proofErr w:type="spellEnd"/>
      <w:r w:rsidR="005D5E38" w:rsidRPr="005D5E38">
        <w:rPr>
          <w:rFonts w:asciiTheme="majorBidi" w:hAnsiTheme="majorBidi" w:cstheme="majorBidi"/>
          <w:i/>
          <w:iCs/>
          <w:sz w:val="20"/>
        </w:rPr>
        <w:t xml:space="preserve"> non </w:t>
      </w:r>
      <w:proofErr w:type="spellStart"/>
      <w:r w:rsidR="005D5E38" w:rsidRPr="005D5E38">
        <w:rPr>
          <w:rFonts w:asciiTheme="majorBidi" w:hAnsiTheme="majorBidi" w:cstheme="majorBidi"/>
          <w:i/>
          <w:iCs/>
          <w:sz w:val="20"/>
        </w:rPr>
        <w:t>obsequium</w:t>
      </w:r>
      <w:proofErr w:type="spellEnd"/>
      <w:r w:rsidR="005D5E38" w:rsidRPr="005D5E38">
        <w:rPr>
          <w:rFonts w:asciiTheme="majorBidi" w:hAnsiTheme="majorBidi" w:cstheme="majorBidi"/>
          <w:i/>
          <w:iCs/>
          <w:sz w:val="20"/>
        </w:rPr>
        <w:t xml:space="preserve"> </w:t>
      </w:r>
      <w:proofErr w:type="spellStart"/>
      <w:r w:rsidR="005D5E38" w:rsidRPr="005D5E38">
        <w:rPr>
          <w:rFonts w:asciiTheme="majorBidi" w:hAnsiTheme="majorBidi" w:cstheme="majorBidi"/>
          <w:i/>
          <w:iCs/>
          <w:sz w:val="20"/>
        </w:rPr>
        <w:t>quidem</w:t>
      </w:r>
      <w:proofErr w:type="spellEnd"/>
      <w:r w:rsidR="005D5E38" w:rsidRPr="005D5E38">
        <w:rPr>
          <w:rFonts w:asciiTheme="majorBidi" w:hAnsiTheme="majorBidi" w:cstheme="majorBidi"/>
          <w:i/>
          <w:iCs/>
          <w:sz w:val="20"/>
        </w:rPr>
        <w:t xml:space="preserve"> </w:t>
      </w:r>
      <w:proofErr w:type="spellStart"/>
      <w:r w:rsidR="006F4664" w:rsidRPr="006F4664">
        <w:rPr>
          <w:rFonts w:asciiTheme="majorBidi" w:hAnsiTheme="majorBidi" w:cstheme="majorBidi"/>
          <w:i/>
          <w:iCs/>
          <w:sz w:val="20"/>
        </w:rPr>
        <w:t>ī</w:t>
      </w:r>
      <w:r w:rsidR="005D5E38" w:rsidRPr="005D5E38">
        <w:rPr>
          <w:rFonts w:asciiTheme="majorBidi" w:hAnsiTheme="majorBidi" w:cstheme="majorBidi"/>
          <w:i/>
          <w:iCs/>
          <w:sz w:val="20"/>
        </w:rPr>
        <w:t>ll</w:t>
      </w:r>
      <w:r w:rsidR="00855CF3" w:rsidRPr="00AE7C38">
        <w:rPr>
          <w:rFonts w:asciiTheme="majorBidi" w:hAnsiTheme="majorBidi" w:cstheme="majorBidi"/>
          <w:i/>
          <w:sz w:val="20"/>
        </w:rPr>
        <w:t>ă</w:t>
      </w:r>
      <w:proofErr w:type="spellEnd"/>
      <w:r w:rsidR="005D5E38" w:rsidRPr="005D5E38">
        <w:rPr>
          <w:rFonts w:asciiTheme="majorBidi" w:hAnsiTheme="majorBidi" w:cstheme="majorBidi"/>
          <w:i/>
          <w:iCs/>
          <w:sz w:val="20"/>
        </w:rPr>
        <w:t xml:space="preserve"> f</w:t>
      </w:r>
      <w:proofErr w:type="spellStart"/>
      <w:r w:rsidR="00106AB4" w:rsidRPr="00106AB4">
        <w:rPr>
          <w:rFonts w:asciiTheme="majorBidi" w:hAnsiTheme="majorBidi" w:cstheme="majorBidi"/>
          <w:i/>
          <w:iCs/>
          <w:sz w:val="20"/>
        </w:rPr>
        <w:t>ū</w:t>
      </w:r>
      <w:r w:rsidR="005D5E38" w:rsidRPr="005D5E38">
        <w:rPr>
          <w:rFonts w:asciiTheme="majorBidi" w:hAnsiTheme="majorBidi" w:cstheme="majorBidi"/>
          <w:i/>
          <w:iCs/>
          <w:sz w:val="20"/>
        </w:rPr>
        <w:t>nct</w:t>
      </w:r>
      <w:r w:rsidR="00106AB4" w:rsidRPr="00106AB4">
        <w:rPr>
          <w:rFonts w:asciiTheme="majorBidi" w:hAnsiTheme="majorBidi" w:cstheme="majorBidi"/>
          <w:i/>
          <w:iCs/>
          <w:sz w:val="20"/>
        </w:rPr>
        <w:t>ū</w:t>
      </w:r>
      <w:r w:rsidR="005D5E38" w:rsidRPr="005D5E38">
        <w:rPr>
          <w:rFonts w:asciiTheme="majorBidi" w:hAnsiTheme="majorBidi" w:cstheme="majorBidi"/>
          <w:i/>
          <w:iCs/>
          <w:sz w:val="20"/>
        </w:rPr>
        <w:t>ra</w:t>
      </w:r>
      <w:proofErr w:type="spellEnd"/>
      <w:r w:rsidR="005D5E38">
        <w:rPr>
          <w:rFonts w:asciiTheme="majorBidi" w:hAnsiTheme="majorBidi" w:cstheme="majorBidi"/>
          <w:i/>
          <w:iCs/>
          <w:sz w:val="20"/>
        </w:rPr>
        <w:t xml:space="preserve"> </w:t>
      </w:r>
      <w:r w:rsidR="005D5E38" w:rsidRPr="00AE7C38">
        <w:rPr>
          <w:rFonts w:asciiTheme="majorBidi" w:hAnsiTheme="majorBidi" w:cstheme="majorBidi"/>
        </w:rPr>
        <w:t>||</w:t>
      </w:r>
      <w:r w:rsidR="005D5E38" w:rsidRPr="005D5E38">
        <w:rPr>
          <w:rFonts w:asciiTheme="majorBidi" w:hAnsiTheme="majorBidi" w:cstheme="majorBidi"/>
          <w:i/>
          <w:iCs/>
          <w:sz w:val="20"/>
        </w:rPr>
        <w:t xml:space="preserve"> </w:t>
      </w:r>
      <w:proofErr w:type="spellStart"/>
      <w:r w:rsidR="005D5E38" w:rsidRPr="005D5E38">
        <w:rPr>
          <w:rFonts w:asciiTheme="majorBidi" w:hAnsiTheme="majorBidi" w:cstheme="majorBidi"/>
          <w:i/>
          <w:iCs/>
          <w:sz w:val="20"/>
        </w:rPr>
        <w:t>sed</w:t>
      </w:r>
      <w:proofErr w:type="spellEnd"/>
      <w:r w:rsidR="005D5E38" w:rsidRPr="005D5E38">
        <w:rPr>
          <w:rFonts w:asciiTheme="majorBidi" w:hAnsiTheme="majorBidi" w:cstheme="majorBidi"/>
          <w:i/>
          <w:iCs/>
          <w:sz w:val="20"/>
        </w:rPr>
        <w:t xml:space="preserve"> requiem </w:t>
      </w:r>
      <w:proofErr w:type="spellStart"/>
      <w:r w:rsidR="005D5E38" w:rsidRPr="005D5E38">
        <w:rPr>
          <w:rFonts w:asciiTheme="majorBidi" w:hAnsiTheme="majorBidi" w:cstheme="majorBidi"/>
          <w:i/>
          <w:iCs/>
          <w:sz w:val="20"/>
        </w:rPr>
        <w:t>malorum</w:t>
      </w:r>
      <w:proofErr w:type="spellEnd"/>
      <w:r w:rsidR="005D5E38" w:rsidRPr="005D5E38">
        <w:rPr>
          <w:rFonts w:asciiTheme="majorBidi" w:hAnsiTheme="majorBidi" w:cstheme="majorBidi"/>
          <w:i/>
          <w:iCs/>
          <w:sz w:val="20"/>
        </w:rPr>
        <w:t xml:space="preserve"> </w:t>
      </w:r>
      <w:proofErr w:type="spellStart"/>
      <w:r w:rsidR="005D5E38" w:rsidRPr="005D5E38">
        <w:rPr>
          <w:rFonts w:asciiTheme="majorBidi" w:hAnsiTheme="majorBidi" w:cstheme="majorBidi"/>
          <w:i/>
          <w:iCs/>
          <w:sz w:val="20"/>
        </w:rPr>
        <w:t>praecipitio</w:t>
      </w:r>
      <w:proofErr w:type="spellEnd"/>
      <w:r w:rsidR="005D5E38" w:rsidRPr="005D5E38">
        <w:rPr>
          <w:rFonts w:asciiTheme="majorBidi" w:hAnsiTheme="majorBidi" w:cstheme="majorBidi"/>
          <w:i/>
          <w:iCs/>
          <w:sz w:val="20"/>
        </w:rPr>
        <w:t xml:space="preserve"> </w:t>
      </w:r>
      <w:proofErr w:type="spellStart"/>
      <w:r w:rsidR="005D5E38" w:rsidRPr="005D5E38">
        <w:rPr>
          <w:rFonts w:asciiTheme="majorBidi" w:hAnsiTheme="majorBidi" w:cstheme="majorBidi"/>
          <w:i/>
          <w:iCs/>
          <w:sz w:val="20"/>
        </w:rPr>
        <w:t>fluvialis</w:t>
      </w:r>
      <w:proofErr w:type="spellEnd"/>
      <w:r w:rsidR="005D5E38" w:rsidRPr="005D5E38">
        <w:rPr>
          <w:rFonts w:asciiTheme="majorBidi" w:hAnsiTheme="majorBidi" w:cstheme="majorBidi"/>
          <w:i/>
          <w:iCs/>
          <w:sz w:val="20"/>
        </w:rPr>
        <w:t xml:space="preserve"> </w:t>
      </w:r>
      <w:proofErr w:type="spellStart"/>
      <w:r w:rsidR="005D5E38" w:rsidRPr="005D5E38">
        <w:rPr>
          <w:rFonts w:asciiTheme="majorBidi" w:hAnsiTheme="majorBidi" w:cstheme="majorBidi"/>
          <w:i/>
          <w:iCs/>
          <w:sz w:val="20"/>
        </w:rPr>
        <w:t>r</w:t>
      </w:r>
      <w:r w:rsidR="005571EB" w:rsidRPr="00106AB4">
        <w:rPr>
          <w:rFonts w:asciiTheme="majorBidi" w:hAnsiTheme="majorBidi" w:cstheme="majorBidi"/>
          <w:i/>
          <w:iCs/>
          <w:sz w:val="20"/>
        </w:rPr>
        <w:t>ū</w:t>
      </w:r>
      <w:r w:rsidR="005D5E38" w:rsidRPr="005D5E38">
        <w:rPr>
          <w:rFonts w:asciiTheme="majorBidi" w:hAnsiTheme="majorBidi" w:cstheme="majorBidi"/>
          <w:i/>
          <w:iCs/>
          <w:sz w:val="20"/>
        </w:rPr>
        <w:t>p</w:t>
      </w:r>
      <w:r w:rsidR="005571EB" w:rsidRPr="00AE7C38">
        <w:rPr>
          <w:rFonts w:asciiTheme="majorBidi" w:hAnsiTheme="majorBidi" w:cstheme="majorBidi"/>
          <w:i/>
          <w:sz w:val="20"/>
        </w:rPr>
        <w:t>ĭ</w:t>
      </w:r>
      <w:r w:rsidR="005D5E38" w:rsidRPr="005D5E38">
        <w:rPr>
          <w:rFonts w:asciiTheme="majorBidi" w:hAnsiTheme="majorBidi" w:cstheme="majorBidi"/>
          <w:i/>
          <w:iCs/>
          <w:sz w:val="20"/>
        </w:rPr>
        <w:t>s</w:t>
      </w:r>
      <w:proofErr w:type="spellEnd"/>
      <w:r w:rsidR="005D5E38" w:rsidRPr="005D5E38">
        <w:rPr>
          <w:rFonts w:asciiTheme="majorBidi" w:hAnsiTheme="majorBidi" w:cstheme="majorBidi"/>
          <w:i/>
          <w:iCs/>
          <w:sz w:val="20"/>
        </w:rPr>
        <w:t xml:space="preserve"> </w:t>
      </w:r>
      <w:proofErr w:type="spellStart"/>
      <w:r w:rsidR="005D5E38" w:rsidRPr="005D5E38">
        <w:rPr>
          <w:rFonts w:asciiTheme="majorBidi" w:hAnsiTheme="majorBidi" w:cstheme="majorBidi"/>
          <w:i/>
          <w:iCs/>
          <w:sz w:val="20"/>
        </w:rPr>
        <w:t>h</w:t>
      </w:r>
      <w:r w:rsidR="00BD62FA" w:rsidRPr="00BD62FA">
        <w:rPr>
          <w:rFonts w:asciiTheme="majorBidi" w:hAnsiTheme="majorBidi" w:cstheme="majorBidi"/>
          <w:i/>
          <w:iCs/>
          <w:sz w:val="20"/>
        </w:rPr>
        <w:t>ă</w:t>
      </w:r>
      <w:r w:rsidR="005D5E38" w:rsidRPr="005D5E38">
        <w:rPr>
          <w:rFonts w:asciiTheme="majorBidi" w:hAnsiTheme="majorBidi" w:cstheme="majorBidi"/>
          <w:i/>
          <w:iCs/>
          <w:sz w:val="20"/>
        </w:rPr>
        <w:t>b</w:t>
      </w:r>
      <w:r w:rsidR="00604E32" w:rsidRPr="00AE7C38">
        <w:rPr>
          <w:rFonts w:asciiTheme="majorBidi" w:hAnsiTheme="majorBidi" w:cstheme="majorBidi"/>
          <w:i/>
          <w:sz w:val="20"/>
        </w:rPr>
        <w:t>ĭ</w:t>
      </w:r>
      <w:r w:rsidR="005D5E38" w:rsidRPr="005D5E38">
        <w:rPr>
          <w:rFonts w:asciiTheme="majorBidi" w:hAnsiTheme="majorBidi" w:cstheme="majorBidi"/>
          <w:i/>
          <w:iCs/>
          <w:sz w:val="20"/>
        </w:rPr>
        <w:t>t</w:t>
      </w:r>
      <w:r w:rsidR="00604E32" w:rsidRPr="00106AB4">
        <w:rPr>
          <w:rFonts w:asciiTheme="majorBidi" w:hAnsiTheme="majorBidi" w:cstheme="majorBidi"/>
          <w:i/>
          <w:iCs/>
          <w:sz w:val="20"/>
        </w:rPr>
        <w:t>ū</w:t>
      </w:r>
      <w:r w:rsidR="005D5E38" w:rsidRPr="005D5E38">
        <w:rPr>
          <w:rFonts w:asciiTheme="majorBidi" w:hAnsiTheme="majorBidi" w:cstheme="majorBidi"/>
          <w:i/>
          <w:iCs/>
          <w:sz w:val="20"/>
        </w:rPr>
        <w:t>ra</w:t>
      </w:r>
      <w:proofErr w:type="spellEnd"/>
      <w:r w:rsidR="005D5E38" w:rsidRPr="005D5E38">
        <w:rPr>
          <w:rFonts w:asciiTheme="majorBidi" w:hAnsiTheme="majorBidi" w:cstheme="majorBidi"/>
          <w:i/>
          <w:iCs/>
          <w:sz w:val="20"/>
        </w:rPr>
        <w:t>.</w:t>
      </w:r>
      <w:r w:rsidR="00CF7A6F">
        <w:rPr>
          <w:rStyle w:val="FootnoteReference"/>
          <w:rFonts w:asciiTheme="majorBidi" w:hAnsiTheme="majorBidi" w:cstheme="majorBidi"/>
          <w:i/>
          <w:iCs/>
          <w:sz w:val="20"/>
        </w:rPr>
        <w:footnoteReference w:id="2"/>
      </w:r>
    </w:p>
    <w:p w14:paraId="57940834" w14:textId="25DF7B3E" w:rsidR="00E676F9" w:rsidRPr="00AE7C38" w:rsidRDefault="002F3E7F" w:rsidP="00E676F9">
      <w:pPr>
        <w:spacing w:line="480" w:lineRule="auto"/>
        <w:ind w:left="720"/>
        <w:rPr>
          <w:rFonts w:asciiTheme="majorBidi" w:hAnsiTheme="majorBidi" w:cstheme="majorBidi"/>
          <w:i/>
          <w:sz w:val="20"/>
        </w:rPr>
      </w:pPr>
      <w:proofErr w:type="spellStart"/>
      <w:r>
        <w:rPr>
          <w:rFonts w:asciiTheme="majorBidi" w:hAnsiTheme="majorBidi" w:cstheme="majorBidi"/>
          <w:sz w:val="20"/>
        </w:rPr>
        <w:t>Pyche</w:t>
      </w:r>
      <w:proofErr w:type="spellEnd"/>
      <w:r>
        <w:rPr>
          <w:rFonts w:asciiTheme="majorBidi" w:hAnsiTheme="majorBidi" w:cstheme="majorBidi"/>
          <w:sz w:val="20"/>
        </w:rPr>
        <w:t xml:space="preserve"> proceeded, willingly, not, though, </w:t>
      </w:r>
      <w:r w:rsidR="00EB7823">
        <w:rPr>
          <w:rFonts w:asciiTheme="majorBidi" w:hAnsiTheme="majorBidi" w:cstheme="majorBidi"/>
          <w:sz w:val="20"/>
        </w:rPr>
        <w:t xml:space="preserve">to fulfil her duty, </w:t>
      </w:r>
      <w:r w:rsidR="00BB758A">
        <w:rPr>
          <w:rFonts w:asciiTheme="majorBidi" w:hAnsiTheme="majorBidi" w:cstheme="majorBidi"/>
          <w:sz w:val="20"/>
        </w:rPr>
        <w:t xml:space="preserve">but to gain rest from </w:t>
      </w:r>
      <w:r w:rsidR="004D276C">
        <w:rPr>
          <w:rFonts w:asciiTheme="majorBidi" w:hAnsiTheme="majorBidi" w:cstheme="majorBidi"/>
          <w:sz w:val="20"/>
        </w:rPr>
        <w:t xml:space="preserve">her evils by throwing herself from </w:t>
      </w:r>
      <w:r w:rsidR="0070621A">
        <w:rPr>
          <w:rFonts w:asciiTheme="majorBidi" w:hAnsiTheme="majorBidi" w:cstheme="majorBidi"/>
          <w:sz w:val="20"/>
        </w:rPr>
        <w:t>a river-side rock.</w:t>
      </w:r>
      <w:r w:rsidR="00EB7823">
        <w:rPr>
          <w:rFonts w:asciiTheme="majorBidi" w:hAnsiTheme="majorBidi" w:cstheme="majorBidi"/>
          <w:sz w:val="20"/>
        </w:rPr>
        <w:t xml:space="preserve"> </w:t>
      </w:r>
      <w:r>
        <w:rPr>
          <w:rFonts w:asciiTheme="majorBidi" w:hAnsiTheme="majorBidi" w:cstheme="majorBidi"/>
          <w:sz w:val="20"/>
        </w:rPr>
        <w:t xml:space="preserve"> </w:t>
      </w:r>
    </w:p>
    <w:p w14:paraId="37D732BC" w14:textId="0043AEAA" w:rsidR="00E676F9" w:rsidRPr="00AE7C38" w:rsidRDefault="0070621A" w:rsidP="00982938">
      <w:pPr>
        <w:spacing w:line="48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This emphatically short sentence is divided into two almost equal halves (twenty syllables, balanced by twenty-two)</w:t>
      </w:r>
      <w:r w:rsidR="00665E82">
        <w:rPr>
          <w:rFonts w:asciiTheme="majorBidi" w:hAnsiTheme="majorBidi" w:cstheme="majorBidi"/>
        </w:rPr>
        <w:t xml:space="preserve">, an example of near </w:t>
      </w:r>
      <w:proofErr w:type="spellStart"/>
      <w:r w:rsidR="00665E82">
        <w:rPr>
          <w:rFonts w:asciiTheme="majorBidi" w:hAnsiTheme="majorBidi" w:cstheme="majorBidi"/>
        </w:rPr>
        <w:t>isocolon</w:t>
      </w:r>
      <w:proofErr w:type="spellEnd"/>
      <w:r>
        <w:rPr>
          <w:rFonts w:asciiTheme="majorBidi" w:hAnsiTheme="majorBidi" w:cstheme="majorBidi"/>
        </w:rPr>
        <w:t xml:space="preserve">. </w:t>
      </w:r>
      <w:r w:rsidR="00A258C8">
        <w:rPr>
          <w:rFonts w:asciiTheme="majorBidi" w:hAnsiTheme="majorBidi" w:cstheme="majorBidi"/>
        </w:rPr>
        <w:t xml:space="preserve">Each </w:t>
      </w:r>
      <w:r w:rsidR="00077B4F">
        <w:rPr>
          <w:rFonts w:asciiTheme="majorBidi" w:hAnsiTheme="majorBidi" w:cstheme="majorBidi"/>
        </w:rPr>
        <w:t>half finishes with a recognisable clausula, both variants of type 1; in the first half, a simple t</w:t>
      </w:r>
      <w:r w:rsidR="007428C3">
        <w:rPr>
          <w:rFonts w:asciiTheme="majorBidi" w:hAnsiTheme="majorBidi" w:cstheme="majorBidi"/>
        </w:rPr>
        <w:t>ype 1 (</w:t>
      </w:r>
      <w:r w:rsidR="00220414">
        <w:rPr>
          <w:rFonts w:asciiTheme="majorBidi" w:hAnsiTheme="majorBidi" w:cstheme="majorBidi"/>
        </w:rPr>
        <w:t>cretic and trochee)</w:t>
      </w:r>
      <w:r w:rsidR="00077B4F">
        <w:rPr>
          <w:rFonts w:asciiTheme="majorBidi" w:hAnsiTheme="majorBidi" w:cstheme="majorBidi"/>
        </w:rPr>
        <w:t>, and in the second, t</w:t>
      </w:r>
      <w:r w:rsidR="00220414">
        <w:rPr>
          <w:rFonts w:asciiTheme="majorBidi" w:hAnsiTheme="majorBidi" w:cstheme="majorBidi"/>
        </w:rPr>
        <w:t>ype 1b (first paeon and trochee)</w:t>
      </w:r>
      <w:r w:rsidR="00077B4F">
        <w:rPr>
          <w:rFonts w:asciiTheme="majorBidi" w:hAnsiTheme="majorBidi" w:cstheme="majorBidi"/>
        </w:rPr>
        <w:t xml:space="preserve">. </w:t>
      </w:r>
      <w:r w:rsidR="00921CCB">
        <w:rPr>
          <w:rFonts w:asciiTheme="majorBidi" w:hAnsiTheme="majorBidi" w:cstheme="majorBidi"/>
        </w:rPr>
        <w:t>The two halves are a balanced contrast,</w:t>
      </w:r>
      <w:r w:rsidR="00D26C34">
        <w:rPr>
          <w:rFonts w:asciiTheme="majorBidi" w:hAnsiTheme="majorBidi" w:cstheme="majorBidi"/>
        </w:rPr>
        <w:t xml:space="preserve"> each a participial phrase with a future participle used (like in Greek) to denote purpose</w:t>
      </w:r>
      <w:r w:rsidR="00AD7BD4">
        <w:rPr>
          <w:rFonts w:asciiTheme="majorBidi" w:hAnsiTheme="majorBidi" w:cstheme="majorBidi"/>
        </w:rPr>
        <w:t>,</w:t>
      </w:r>
      <w:r w:rsidR="00921CCB">
        <w:rPr>
          <w:rFonts w:asciiTheme="majorBidi" w:hAnsiTheme="majorBidi" w:cstheme="majorBidi"/>
        </w:rPr>
        <w:t xml:space="preserve"> linked by alliteration</w:t>
      </w:r>
      <w:r w:rsidR="00522625">
        <w:rPr>
          <w:rFonts w:asciiTheme="majorBidi" w:hAnsiTheme="majorBidi" w:cstheme="majorBidi"/>
        </w:rPr>
        <w:t xml:space="preserve"> </w:t>
      </w:r>
      <w:r w:rsidR="00AD7BD4">
        <w:rPr>
          <w:rFonts w:asciiTheme="majorBidi" w:hAnsiTheme="majorBidi" w:cstheme="majorBidi"/>
        </w:rPr>
        <w:t>in chiasmus (</w:t>
      </w:r>
      <w:proofErr w:type="spellStart"/>
      <w:r w:rsidR="0062603B">
        <w:rPr>
          <w:rFonts w:asciiTheme="majorBidi" w:hAnsiTheme="majorBidi" w:cstheme="majorBidi"/>
          <w:i/>
          <w:iCs/>
        </w:rPr>
        <w:t>perrexit</w:t>
      </w:r>
      <w:proofErr w:type="spellEnd"/>
      <w:r w:rsidR="0062603B">
        <w:rPr>
          <w:rFonts w:asciiTheme="majorBidi" w:hAnsiTheme="majorBidi" w:cstheme="majorBidi"/>
          <w:i/>
          <w:iCs/>
        </w:rPr>
        <w:t xml:space="preserve"> </w:t>
      </w:r>
      <w:proofErr w:type="spellStart"/>
      <w:r w:rsidR="0062603B">
        <w:rPr>
          <w:rFonts w:asciiTheme="majorBidi" w:hAnsiTheme="majorBidi" w:cstheme="majorBidi"/>
          <w:i/>
          <w:iCs/>
        </w:rPr>
        <w:t>Psychen</w:t>
      </w:r>
      <w:proofErr w:type="spellEnd"/>
      <w:r w:rsidR="0062603B">
        <w:rPr>
          <w:rFonts w:asciiTheme="majorBidi" w:hAnsiTheme="majorBidi" w:cstheme="majorBidi"/>
          <w:i/>
          <w:iCs/>
        </w:rPr>
        <w:t xml:space="preserve"> … </w:t>
      </w:r>
      <w:proofErr w:type="spellStart"/>
      <w:r w:rsidR="0062603B">
        <w:rPr>
          <w:rFonts w:asciiTheme="majorBidi" w:hAnsiTheme="majorBidi" w:cstheme="majorBidi"/>
          <w:i/>
          <w:iCs/>
        </w:rPr>
        <w:t>praecipitio</w:t>
      </w:r>
      <w:proofErr w:type="spellEnd"/>
      <w:r w:rsidR="0062603B">
        <w:rPr>
          <w:rFonts w:asciiTheme="majorBidi" w:hAnsiTheme="majorBidi" w:cstheme="majorBidi"/>
        </w:rPr>
        <w:t xml:space="preserve"> surrounding the </w:t>
      </w:r>
      <w:proofErr w:type="spellStart"/>
      <w:r w:rsidR="0062603B">
        <w:rPr>
          <w:rFonts w:asciiTheme="majorBidi" w:hAnsiTheme="majorBidi" w:cstheme="majorBidi"/>
          <w:i/>
          <w:iCs/>
        </w:rPr>
        <w:t>qu</w:t>
      </w:r>
      <w:proofErr w:type="spellEnd"/>
      <w:r w:rsidR="0062603B">
        <w:rPr>
          <w:rFonts w:asciiTheme="majorBidi" w:hAnsiTheme="majorBidi" w:cstheme="majorBidi"/>
          <w:i/>
          <w:iCs/>
        </w:rPr>
        <w:t xml:space="preserve"> </w:t>
      </w:r>
      <w:r w:rsidR="0062603B">
        <w:rPr>
          <w:rFonts w:asciiTheme="majorBidi" w:hAnsiTheme="majorBidi" w:cstheme="majorBidi"/>
        </w:rPr>
        <w:t xml:space="preserve">sounds in </w:t>
      </w:r>
      <w:proofErr w:type="spellStart"/>
      <w:r w:rsidR="0062603B">
        <w:rPr>
          <w:rFonts w:asciiTheme="majorBidi" w:hAnsiTheme="majorBidi" w:cstheme="majorBidi"/>
          <w:i/>
          <w:iCs/>
        </w:rPr>
        <w:t>obsequium</w:t>
      </w:r>
      <w:proofErr w:type="spellEnd"/>
      <w:r w:rsidR="0062603B">
        <w:rPr>
          <w:rFonts w:asciiTheme="majorBidi" w:hAnsiTheme="majorBidi" w:cstheme="majorBidi"/>
          <w:i/>
          <w:iCs/>
        </w:rPr>
        <w:t xml:space="preserve"> </w:t>
      </w:r>
      <w:proofErr w:type="spellStart"/>
      <w:r w:rsidR="0062603B">
        <w:rPr>
          <w:rFonts w:asciiTheme="majorBidi" w:hAnsiTheme="majorBidi" w:cstheme="majorBidi"/>
          <w:i/>
          <w:iCs/>
        </w:rPr>
        <w:t>quidem</w:t>
      </w:r>
      <w:proofErr w:type="spellEnd"/>
      <w:r w:rsidR="0062603B">
        <w:rPr>
          <w:rFonts w:asciiTheme="majorBidi" w:hAnsiTheme="majorBidi" w:cstheme="majorBidi"/>
          <w:i/>
          <w:iCs/>
        </w:rPr>
        <w:t xml:space="preserve"> … requiem</w:t>
      </w:r>
      <w:r w:rsidR="0062603B">
        <w:rPr>
          <w:rFonts w:asciiTheme="majorBidi" w:hAnsiTheme="majorBidi" w:cstheme="majorBidi"/>
        </w:rPr>
        <w:t xml:space="preserve">). </w:t>
      </w:r>
      <w:r w:rsidR="00035DB6">
        <w:rPr>
          <w:rFonts w:asciiTheme="majorBidi" w:hAnsiTheme="majorBidi" w:cstheme="majorBidi"/>
        </w:rPr>
        <w:t>The careful and artful construction of the line sits in contrast with its rather grim meaning</w:t>
      </w:r>
      <w:r w:rsidR="00982938">
        <w:rPr>
          <w:rFonts w:asciiTheme="majorBidi" w:hAnsiTheme="majorBidi" w:cstheme="majorBidi"/>
        </w:rPr>
        <w:t xml:space="preserve">, the dissonance lending it pathos. </w:t>
      </w:r>
    </w:p>
    <w:p w14:paraId="55C21C94" w14:textId="77777777" w:rsidR="00E676F9" w:rsidRPr="00AE7C38" w:rsidRDefault="00E676F9" w:rsidP="00E676F9">
      <w:pPr>
        <w:spacing w:line="480" w:lineRule="auto"/>
        <w:rPr>
          <w:rFonts w:asciiTheme="majorBidi" w:hAnsiTheme="majorBidi" w:cstheme="majorBidi"/>
          <w:b/>
        </w:rPr>
      </w:pPr>
      <w:r w:rsidRPr="00AE7C38">
        <w:rPr>
          <w:rFonts w:asciiTheme="majorBidi" w:hAnsiTheme="majorBidi" w:cstheme="majorBidi"/>
          <w:b/>
        </w:rPr>
        <w:t>Example 2:</w:t>
      </w:r>
    </w:p>
    <w:p w14:paraId="5F4F4ED4" w14:textId="6AD08621" w:rsidR="00AD50EC" w:rsidRPr="001A6BF3" w:rsidRDefault="00485B2E" w:rsidP="00E676F9">
      <w:pPr>
        <w:spacing w:line="480" w:lineRule="auto"/>
        <w:ind w:left="720"/>
        <w:rPr>
          <w:rFonts w:asciiTheme="majorBidi" w:hAnsiTheme="majorBidi" w:cstheme="majorBidi"/>
          <w:sz w:val="20"/>
          <w:szCs w:val="20"/>
        </w:rPr>
      </w:pPr>
      <w:r w:rsidRPr="001A6BF3">
        <w:rPr>
          <w:rFonts w:asciiTheme="majorBidi" w:hAnsiTheme="majorBidi" w:cstheme="majorBidi"/>
          <w:sz w:val="20"/>
          <w:szCs w:val="20"/>
        </w:rPr>
        <w:t>6.2</w:t>
      </w:r>
      <w:r w:rsidR="00AD50EC" w:rsidRPr="001A6BF3">
        <w:rPr>
          <w:rFonts w:asciiTheme="majorBidi" w:hAnsiTheme="majorBidi" w:cstheme="majorBidi"/>
          <w:sz w:val="20"/>
          <w:szCs w:val="20"/>
        </w:rPr>
        <w:t>0</w:t>
      </w:r>
      <w:r w:rsidRPr="001A6BF3">
        <w:rPr>
          <w:rFonts w:asciiTheme="majorBidi" w:hAnsiTheme="majorBidi" w:cstheme="majorBidi"/>
          <w:sz w:val="20"/>
          <w:szCs w:val="20"/>
        </w:rPr>
        <w:t xml:space="preserve"> </w:t>
      </w:r>
      <w:r w:rsidR="00AD50EC" w:rsidRPr="001A6BF3">
        <w:rPr>
          <w:rFonts w:asciiTheme="majorBidi" w:hAnsiTheme="majorBidi" w:cstheme="majorBidi"/>
          <w:i/>
          <w:iCs/>
          <w:sz w:val="20"/>
          <w:szCs w:val="20"/>
        </w:rPr>
        <w:t>n</w:t>
      </w:r>
      <w:r w:rsidRPr="001A6BF3">
        <w:rPr>
          <w:rFonts w:asciiTheme="majorBidi" w:hAnsiTheme="majorBidi" w:cstheme="majorBidi"/>
          <w:i/>
          <w:iCs/>
          <w:sz w:val="20"/>
          <w:szCs w:val="20"/>
        </w:rPr>
        <w:t xml:space="preserve">ec </w:t>
      </w:r>
      <w:proofErr w:type="spellStart"/>
      <w:r w:rsidRPr="001A6BF3">
        <w:rPr>
          <w:rFonts w:asciiTheme="majorBidi" w:hAnsiTheme="majorBidi" w:cstheme="majorBidi"/>
          <w:i/>
          <w:iCs/>
          <w:sz w:val="20"/>
          <w:szCs w:val="20"/>
        </w:rPr>
        <w:t>offerentis</w:t>
      </w:r>
      <w:proofErr w:type="spellEnd"/>
      <w:r w:rsidRPr="001A6BF3">
        <w:rPr>
          <w:rFonts w:asciiTheme="majorBidi" w:hAnsiTheme="majorBidi" w:cstheme="majorBidi"/>
          <w:i/>
          <w:iCs/>
          <w:sz w:val="20"/>
          <w:szCs w:val="20"/>
        </w:rPr>
        <w:t xml:space="preserve"> </w:t>
      </w:r>
      <w:proofErr w:type="spellStart"/>
      <w:r w:rsidRPr="001A6BF3">
        <w:rPr>
          <w:rFonts w:asciiTheme="majorBidi" w:hAnsiTheme="majorBidi" w:cstheme="majorBidi"/>
          <w:i/>
          <w:iCs/>
          <w:sz w:val="20"/>
          <w:szCs w:val="20"/>
        </w:rPr>
        <w:t>hospitae</w:t>
      </w:r>
      <w:proofErr w:type="spellEnd"/>
      <w:r w:rsidRPr="001A6BF3">
        <w:rPr>
          <w:rFonts w:asciiTheme="majorBidi" w:hAnsiTheme="majorBidi" w:cstheme="majorBidi"/>
          <w:i/>
          <w:iCs/>
          <w:sz w:val="20"/>
          <w:szCs w:val="20"/>
        </w:rPr>
        <w:t xml:space="preserve"> </w:t>
      </w:r>
      <w:proofErr w:type="spellStart"/>
      <w:r w:rsidRPr="001A6BF3">
        <w:rPr>
          <w:rFonts w:asciiTheme="majorBidi" w:hAnsiTheme="majorBidi" w:cstheme="majorBidi"/>
          <w:i/>
          <w:iCs/>
          <w:sz w:val="20"/>
          <w:szCs w:val="20"/>
        </w:rPr>
        <w:t>sedile</w:t>
      </w:r>
      <w:proofErr w:type="spellEnd"/>
      <w:r w:rsidRPr="001A6BF3">
        <w:rPr>
          <w:rFonts w:asciiTheme="majorBidi" w:hAnsiTheme="majorBidi" w:cstheme="majorBidi"/>
          <w:i/>
          <w:iCs/>
          <w:sz w:val="20"/>
          <w:szCs w:val="20"/>
        </w:rPr>
        <w:t xml:space="preserve"> </w:t>
      </w:r>
      <w:proofErr w:type="spellStart"/>
      <w:r w:rsidRPr="001A6BF3">
        <w:rPr>
          <w:rFonts w:asciiTheme="majorBidi" w:hAnsiTheme="majorBidi" w:cstheme="majorBidi"/>
          <w:i/>
          <w:iCs/>
          <w:sz w:val="20"/>
          <w:szCs w:val="20"/>
        </w:rPr>
        <w:t>delicatum</w:t>
      </w:r>
      <w:proofErr w:type="spellEnd"/>
      <w:r w:rsidRPr="001A6BF3">
        <w:rPr>
          <w:rFonts w:asciiTheme="majorBidi" w:hAnsiTheme="majorBidi" w:cstheme="majorBidi"/>
          <w:i/>
          <w:iCs/>
          <w:sz w:val="20"/>
          <w:szCs w:val="20"/>
        </w:rPr>
        <w:t xml:space="preserve"> </w:t>
      </w:r>
      <w:proofErr w:type="spellStart"/>
      <w:r w:rsidRPr="001A6BF3">
        <w:rPr>
          <w:rFonts w:asciiTheme="majorBidi" w:hAnsiTheme="majorBidi" w:cstheme="majorBidi"/>
          <w:i/>
          <w:iCs/>
          <w:sz w:val="20"/>
          <w:szCs w:val="20"/>
        </w:rPr>
        <w:t>vel</w:t>
      </w:r>
      <w:proofErr w:type="spellEnd"/>
      <w:r w:rsidRPr="001A6BF3">
        <w:rPr>
          <w:rFonts w:asciiTheme="majorBidi" w:hAnsiTheme="majorBidi" w:cstheme="majorBidi"/>
          <w:i/>
          <w:iCs/>
          <w:sz w:val="20"/>
          <w:szCs w:val="20"/>
        </w:rPr>
        <w:t xml:space="preserve"> </w:t>
      </w:r>
      <w:proofErr w:type="spellStart"/>
      <w:r w:rsidRPr="001A6BF3">
        <w:rPr>
          <w:rFonts w:asciiTheme="majorBidi" w:hAnsiTheme="majorBidi" w:cstheme="majorBidi"/>
          <w:i/>
          <w:iCs/>
          <w:sz w:val="20"/>
          <w:szCs w:val="20"/>
        </w:rPr>
        <w:t>cibum</w:t>
      </w:r>
      <w:proofErr w:type="spellEnd"/>
      <w:r w:rsidRPr="001A6BF3">
        <w:rPr>
          <w:rFonts w:asciiTheme="majorBidi" w:hAnsiTheme="majorBidi" w:cstheme="majorBidi"/>
          <w:i/>
          <w:iCs/>
          <w:sz w:val="20"/>
          <w:szCs w:val="20"/>
        </w:rPr>
        <w:t xml:space="preserve"> </w:t>
      </w:r>
      <w:proofErr w:type="spellStart"/>
      <w:r w:rsidRPr="001A6BF3">
        <w:rPr>
          <w:rFonts w:asciiTheme="majorBidi" w:hAnsiTheme="majorBidi" w:cstheme="majorBidi"/>
          <w:i/>
          <w:iCs/>
          <w:sz w:val="20"/>
          <w:szCs w:val="20"/>
        </w:rPr>
        <w:t>b</w:t>
      </w:r>
      <w:r w:rsidR="004952C6">
        <w:rPr>
          <w:rFonts w:asciiTheme="majorBidi" w:hAnsiTheme="majorBidi" w:cstheme="majorBidi"/>
          <w:i/>
          <w:iCs/>
          <w:sz w:val="20"/>
          <w:szCs w:val="20"/>
        </w:rPr>
        <w:t>e</w:t>
      </w:r>
      <w:r w:rsidR="00E73142" w:rsidRPr="001A6BF3">
        <w:rPr>
          <w:rFonts w:asciiTheme="majorBidi" w:hAnsiTheme="majorBidi" w:cstheme="majorBidi"/>
          <w:i/>
          <w:sz w:val="20"/>
          <w:szCs w:val="20"/>
        </w:rPr>
        <w:t>ā</w:t>
      </w:r>
      <w:r w:rsidRPr="001A6BF3">
        <w:rPr>
          <w:rFonts w:asciiTheme="majorBidi" w:hAnsiTheme="majorBidi" w:cstheme="majorBidi"/>
          <w:i/>
          <w:iCs/>
          <w:sz w:val="20"/>
          <w:szCs w:val="20"/>
        </w:rPr>
        <w:t>t</w:t>
      </w:r>
      <w:r w:rsidR="00215074" w:rsidRPr="00215074">
        <w:rPr>
          <w:rFonts w:asciiTheme="majorBidi" w:hAnsiTheme="majorBidi" w:cstheme="majorBidi"/>
          <w:i/>
          <w:iCs/>
          <w:sz w:val="20"/>
          <w:szCs w:val="20"/>
        </w:rPr>
        <w:t>ŭ</w:t>
      </w:r>
      <w:r w:rsidRPr="001A6BF3">
        <w:rPr>
          <w:rFonts w:asciiTheme="majorBidi" w:hAnsiTheme="majorBidi" w:cstheme="majorBidi"/>
          <w:i/>
          <w:iCs/>
          <w:sz w:val="20"/>
          <w:szCs w:val="20"/>
        </w:rPr>
        <w:t>m</w:t>
      </w:r>
      <w:proofErr w:type="spellEnd"/>
      <w:r w:rsidRPr="001A6BF3">
        <w:rPr>
          <w:rFonts w:asciiTheme="majorBidi" w:hAnsiTheme="majorBidi" w:cstheme="majorBidi"/>
          <w:i/>
          <w:iCs/>
          <w:sz w:val="20"/>
          <w:szCs w:val="20"/>
        </w:rPr>
        <w:t xml:space="preserve"> </w:t>
      </w:r>
      <w:proofErr w:type="spellStart"/>
      <w:r w:rsidR="001A6BF3" w:rsidRPr="001A6BF3">
        <w:rPr>
          <w:rFonts w:asciiTheme="majorBidi" w:hAnsiTheme="majorBidi" w:cstheme="majorBidi"/>
          <w:i/>
          <w:sz w:val="20"/>
          <w:szCs w:val="20"/>
        </w:rPr>
        <w:t>ā</w:t>
      </w:r>
      <w:r w:rsidRPr="001A6BF3">
        <w:rPr>
          <w:rFonts w:asciiTheme="majorBidi" w:hAnsiTheme="majorBidi" w:cstheme="majorBidi"/>
          <w:i/>
          <w:iCs/>
          <w:sz w:val="20"/>
          <w:szCs w:val="20"/>
        </w:rPr>
        <w:t>mpl</w:t>
      </w:r>
      <w:r w:rsidR="001A6BF3" w:rsidRPr="001A6BF3">
        <w:rPr>
          <w:rFonts w:asciiTheme="majorBidi" w:hAnsiTheme="majorBidi" w:cstheme="majorBidi"/>
          <w:i/>
          <w:sz w:val="20"/>
          <w:szCs w:val="20"/>
        </w:rPr>
        <w:t>ē</w:t>
      </w:r>
      <w:r w:rsidRPr="001A6BF3">
        <w:rPr>
          <w:rFonts w:asciiTheme="majorBidi" w:hAnsiTheme="majorBidi" w:cstheme="majorBidi"/>
          <w:i/>
          <w:iCs/>
          <w:sz w:val="20"/>
          <w:szCs w:val="20"/>
        </w:rPr>
        <w:t>xa</w:t>
      </w:r>
      <w:proofErr w:type="spellEnd"/>
      <w:r w:rsidRPr="001A6BF3">
        <w:rPr>
          <w:rFonts w:asciiTheme="majorBidi" w:hAnsiTheme="majorBidi" w:cstheme="majorBidi"/>
          <w:i/>
          <w:iCs/>
          <w:sz w:val="20"/>
          <w:szCs w:val="20"/>
        </w:rPr>
        <w:t>,</w:t>
      </w:r>
      <w:r w:rsidR="00AD50EC" w:rsidRPr="001A6BF3">
        <w:rPr>
          <w:rFonts w:asciiTheme="majorBidi" w:hAnsiTheme="majorBidi" w:cstheme="majorBidi"/>
          <w:sz w:val="20"/>
          <w:szCs w:val="20"/>
        </w:rPr>
        <w:t xml:space="preserve"> </w:t>
      </w:r>
      <w:r w:rsidR="00AD50EC" w:rsidRPr="001A6BF3">
        <w:rPr>
          <w:rFonts w:asciiTheme="majorBidi" w:hAnsiTheme="majorBidi" w:cstheme="majorBidi"/>
          <w:sz w:val="20"/>
          <w:szCs w:val="20"/>
        </w:rPr>
        <w:t>||</w:t>
      </w:r>
      <w:r w:rsidRPr="001A6BF3">
        <w:rPr>
          <w:rFonts w:asciiTheme="majorBidi" w:hAnsiTheme="majorBidi" w:cstheme="majorBidi"/>
          <w:i/>
          <w:iCs/>
          <w:sz w:val="20"/>
          <w:szCs w:val="20"/>
        </w:rPr>
        <w:t xml:space="preserve"> </w:t>
      </w:r>
      <w:proofErr w:type="spellStart"/>
      <w:r w:rsidRPr="001A6BF3">
        <w:rPr>
          <w:rFonts w:asciiTheme="majorBidi" w:hAnsiTheme="majorBidi" w:cstheme="majorBidi"/>
          <w:i/>
          <w:iCs/>
          <w:sz w:val="20"/>
          <w:szCs w:val="20"/>
        </w:rPr>
        <w:t>sed</w:t>
      </w:r>
      <w:proofErr w:type="spellEnd"/>
      <w:r w:rsidRPr="001A6BF3">
        <w:rPr>
          <w:rFonts w:asciiTheme="majorBidi" w:hAnsiTheme="majorBidi" w:cstheme="majorBidi"/>
          <w:i/>
          <w:iCs/>
          <w:sz w:val="20"/>
          <w:szCs w:val="20"/>
        </w:rPr>
        <w:t xml:space="preserve"> ante pedes eius </w:t>
      </w:r>
      <w:proofErr w:type="spellStart"/>
      <w:r w:rsidRPr="001A6BF3">
        <w:rPr>
          <w:rFonts w:asciiTheme="majorBidi" w:hAnsiTheme="majorBidi" w:cstheme="majorBidi"/>
          <w:i/>
          <w:iCs/>
          <w:sz w:val="20"/>
          <w:szCs w:val="20"/>
        </w:rPr>
        <w:t>residens</w:t>
      </w:r>
      <w:proofErr w:type="spellEnd"/>
      <w:r w:rsidRPr="001A6BF3">
        <w:rPr>
          <w:rFonts w:asciiTheme="majorBidi" w:hAnsiTheme="majorBidi" w:cstheme="majorBidi"/>
          <w:i/>
          <w:iCs/>
          <w:sz w:val="20"/>
          <w:szCs w:val="20"/>
        </w:rPr>
        <w:t xml:space="preserve"> humilis </w:t>
      </w:r>
      <w:proofErr w:type="spellStart"/>
      <w:r w:rsidRPr="001A6BF3">
        <w:rPr>
          <w:rFonts w:asciiTheme="majorBidi" w:hAnsiTheme="majorBidi" w:cstheme="majorBidi"/>
          <w:i/>
          <w:iCs/>
          <w:sz w:val="20"/>
          <w:szCs w:val="20"/>
        </w:rPr>
        <w:t>cibario</w:t>
      </w:r>
      <w:proofErr w:type="spellEnd"/>
      <w:r w:rsidRPr="001A6BF3">
        <w:rPr>
          <w:rFonts w:asciiTheme="majorBidi" w:hAnsiTheme="majorBidi" w:cstheme="majorBidi"/>
          <w:i/>
          <w:iCs/>
          <w:sz w:val="20"/>
          <w:szCs w:val="20"/>
        </w:rPr>
        <w:t xml:space="preserve"> </w:t>
      </w:r>
      <w:proofErr w:type="spellStart"/>
      <w:r w:rsidRPr="001A6BF3">
        <w:rPr>
          <w:rFonts w:asciiTheme="majorBidi" w:hAnsiTheme="majorBidi" w:cstheme="majorBidi"/>
          <w:i/>
          <w:iCs/>
          <w:sz w:val="20"/>
          <w:szCs w:val="20"/>
        </w:rPr>
        <w:t>p</w:t>
      </w:r>
      <w:r w:rsidR="009F4A53" w:rsidRPr="001A6BF3">
        <w:rPr>
          <w:rFonts w:asciiTheme="majorBidi" w:hAnsiTheme="majorBidi" w:cstheme="majorBidi"/>
          <w:i/>
          <w:sz w:val="20"/>
          <w:szCs w:val="20"/>
        </w:rPr>
        <w:t>ā</w:t>
      </w:r>
      <w:r w:rsidRPr="001A6BF3">
        <w:rPr>
          <w:rFonts w:asciiTheme="majorBidi" w:hAnsiTheme="majorBidi" w:cstheme="majorBidi"/>
          <w:i/>
          <w:iCs/>
          <w:sz w:val="20"/>
          <w:szCs w:val="20"/>
        </w:rPr>
        <w:t>n</w:t>
      </w:r>
      <w:r w:rsidR="00987636" w:rsidRPr="00987636">
        <w:rPr>
          <w:rFonts w:asciiTheme="majorBidi" w:hAnsiTheme="majorBidi" w:cstheme="majorBidi"/>
          <w:i/>
          <w:iCs/>
          <w:sz w:val="20"/>
          <w:szCs w:val="20"/>
        </w:rPr>
        <w:t>ĕ</w:t>
      </w:r>
      <w:proofErr w:type="spellEnd"/>
      <w:r w:rsidRPr="001A6BF3">
        <w:rPr>
          <w:rFonts w:asciiTheme="majorBidi" w:hAnsiTheme="majorBidi" w:cstheme="majorBidi"/>
          <w:i/>
          <w:iCs/>
          <w:sz w:val="20"/>
          <w:szCs w:val="20"/>
        </w:rPr>
        <w:t xml:space="preserve"> </w:t>
      </w:r>
      <w:proofErr w:type="spellStart"/>
      <w:r w:rsidRPr="001A6BF3">
        <w:rPr>
          <w:rFonts w:asciiTheme="majorBidi" w:hAnsiTheme="majorBidi" w:cstheme="majorBidi"/>
          <w:i/>
          <w:iCs/>
          <w:sz w:val="20"/>
          <w:szCs w:val="20"/>
        </w:rPr>
        <w:t>c</w:t>
      </w:r>
      <w:r w:rsidR="00FA166F" w:rsidRPr="00FA166F">
        <w:rPr>
          <w:rFonts w:asciiTheme="majorBidi" w:hAnsiTheme="majorBidi" w:cstheme="majorBidi"/>
          <w:i/>
          <w:iCs/>
          <w:sz w:val="20"/>
          <w:szCs w:val="20"/>
        </w:rPr>
        <w:t>ō</w:t>
      </w:r>
      <w:r w:rsidRPr="001A6BF3">
        <w:rPr>
          <w:rFonts w:asciiTheme="majorBidi" w:hAnsiTheme="majorBidi" w:cstheme="majorBidi"/>
          <w:i/>
          <w:iCs/>
          <w:sz w:val="20"/>
          <w:szCs w:val="20"/>
        </w:rPr>
        <w:t>nt</w:t>
      </w:r>
      <w:r w:rsidR="00FA166F" w:rsidRPr="001A6BF3">
        <w:rPr>
          <w:rFonts w:asciiTheme="majorBidi" w:hAnsiTheme="majorBidi" w:cstheme="majorBidi"/>
          <w:i/>
          <w:sz w:val="20"/>
          <w:szCs w:val="20"/>
        </w:rPr>
        <w:t>ē</w:t>
      </w:r>
      <w:r w:rsidRPr="001A6BF3">
        <w:rPr>
          <w:rFonts w:asciiTheme="majorBidi" w:hAnsiTheme="majorBidi" w:cstheme="majorBidi"/>
          <w:i/>
          <w:iCs/>
          <w:sz w:val="20"/>
          <w:szCs w:val="20"/>
        </w:rPr>
        <w:t>nta</w:t>
      </w:r>
      <w:proofErr w:type="spellEnd"/>
      <w:r w:rsidRPr="001A6BF3">
        <w:rPr>
          <w:rFonts w:asciiTheme="majorBidi" w:hAnsiTheme="majorBidi" w:cstheme="majorBidi"/>
          <w:i/>
          <w:iCs/>
          <w:sz w:val="20"/>
          <w:szCs w:val="20"/>
        </w:rPr>
        <w:t>,</w:t>
      </w:r>
      <w:r w:rsidR="00AD50EC" w:rsidRPr="001A6BF3">
        <w:rPr>
          <w:rFonts w:asciiTheme="majorBidi" w:hAnsiTheme="majorBidi" w:cstheme="majorBidi"/>
          <w:sz w:val="20"/>
          <w:szCs w:val="20"/>
        </w:rPr>
        <w:t xml:space="preserve"> </w:t>
      </w:r>
      <w:r w:rsidR="00AD50EC" w:rsidRPr="001A6BF3">
        <w:rPr>
          <w:rFonts w:asciiTheme="majorBidi" w:hAnsiTheme="majorBidi" w:cstheme="majorBidi"/>
          <w:sz w:val="20"/>
          <w:szCs w:val="20"/>
        </w:rPr>
        <w:t>||</w:t>
      </w:r>
      <w:r w:rsidRPr="001A6BF3">
        <w:rPr>
          <w:rFonts w:asciiTheme="majorBidi" w:hAnsiTheme="majorBidi" w:cstheme="majorBidi"/>
          <w:i/>
          <w:iCs/>
          <w:sz w:val="20"/>
          <w:szCs w:val="20"/>
        </w:rPr>
        <w:t xml:space="preserve"> </w:t>
      </w:r>
      <w:proofErr w:type="spellStart"/>
      <w:r w:rsidRPr="001A6BF3">
        <w:rPr>
          <w:rFonts w:asciiTheme="majorBidi" w:hAnsiTheme="majorBidi" w:cstheme="majorBidi"/>
          <w:i/>
          <w:iCs/>
          <w:sz w:val="20"/>
          <w:szCs w:val="20"/>
        </w:rPr>
        <w:t>Veneriam</w:t>
      </w:r>
      <w:proofErr w:type="spellEnd"/>
      <w:r w:rsidRPr="001A6BF3">
        <w:rPr>
          <w:rFonts w:asciiTheme="majorBidi" w:hAnsiTheme="majorBidi" w:cstheme="majorBidi"/>
          <w:i/>
          <w:iCs/>
          <w:sz w:val="20"/>
          <w:szCs w:val="20"/>
        </w:rPr>
        <w:t xml:space="preserve"> </w:t>
      </w:r>
      <w:proofErr w:type="spellStart"/>
      <w:r w:rsidRPr="001A6BF3">
        <w:rPr>
          <w:rFonts w:asciiTheme="majorBidi" w:hAnsiTheme="majorBidi" w:cstheme="majorBidi"/>
          <w:i/>
          <w:iCs/>
          <w:sz w:val="20"/>
          <w:szCs w:val="20"/>
        </w:rPr>
        <w:t>pertulit</w:t>
      </w:r>
      <w:proofErr w:type="spellEnd"/>
      <w:r w:rsidRPr="001A6BF3">
        <w:rPr>
          <w:rFonts w:asciiTheme="majorBidi" w:hAnsiTheme="majorBidi" w:cstheme="majorBidi"/>
          <w:i/>
          <w:iCs/>
          <w:sz w:val="20"/>
          <w:szCs w:val="20"/>
        </w:rPr>
        <w:t xml:space="preserve"> </w:t>
      </w:r>
      <w:proofErr w:type="spellStart"/>
      <w:r w:rsidR="007B4282" w:rsidRPr="007B4282">
        <w:rPr>
          <w:rFonts w:asciiTheme="majorBidi" w:hAnsiTheme="majorBidi" w:cstheme="majorBidi"/>
          <w:i/>
          <w:iCs/>
          <w:sz w:val="20"/>
          <w:szCs w:val="20"/>
        </w:rPr>
        <w:t>l</w:t>
      </w:r>
      <w:r w:rsidR="00296614">
        <w:rPr>
          <w:rFonts w:asciiTheme="majorBidi" w:hAnsiTheme="majorBidi" w:cstheme="majorBidi"/>
          <w:i/>
          <w:iCs/>
          <w:sz w:val="20"/>
          <w:szCs w:val="20"/>
        </w:rPr>
        <w:t>e</w:t>
      </w:r>
      <w:r w:rsidR="007B4282" w:rsidRPr="007B4282">
        <w:rPr>
          <w:rFonts w:asciiTheme="majorBidi" w:hAnsiTheme="majorBidi" w:cstheme="majorBidi"/>
          <w:i/>
          <w:iCs/>
          <w:sz w:val="20"/>
          <w:szCs w:val="20"/>
        </w:rPr>
        <w:t>gāt</w:t>
      </w:r>
      <w:r w:rsidR="007B4282" w:rsidRPr="00AE7C38">
        <w:rPr>
          <w:rFonts w:asciiTheme="majorBidi" w:hAnsiTheme="majorBidi" w:cstheme="majorBidi"/>
          <w:i/>
          <w:sz w:val="20"/>
        </w:rPr>
        <w:t>ĭ</w:t>
      </w:r>
      <w:r w:rsidR="007B4282" w:rsidRPr="007B4282">
        <w:rPr>
          <w:rFonts w:asciiTheme="majorBidi" w:hAnsiTheme="majorBidi" w:cstheme="majorBidi"/>
          <w:i/>
          <w:iCs/>
          <w:sz w:val="20"/>
          <w:szCs w:val="20"/>
        </w:rPr>
        <w:t>ōnem</w:t>
      </w:r>
      <w:proofErr w:type="spellEnd"/>
      <w:r w:rsidRPr="001A6BF3">
        <w:rPr>
          <w:rFonts w:asciiTheme="majorBidi" w:hAnsiTheme="majorBidi" w:cstheme="majorBidi"/>
          <w:i/>
          <w:iCs/>
          <w:sz w:val="20"/>
          <w:szCs w:val="20"/>
        </w:rPr>
        <w:t>.</w:t>
      </w:r>
    </w:p>
    <w:p w14:paraId="342939E4" w14:textId="3837BB46" w:rsidR="00E676F9" w:rsidRPr="00AE7C38" w:rsidRDefault="00776474" w:rsidP="00E676F9">
      <w:pPr>
        <w:spacing w:line="480" w:lineRule="auto"/>
        <w:ind w:left="720"/>
        <w:rPr>
          <w:rFonts w:asciiTheme="majorBidi" w:hAnsiTheme="majorBidi" w:cstheme="majorBidi"/>
          <w:sz w:val="20"/>
        </w:rPr>
      </w:pPr>
      <w:r>
        <w:rPr>
          <w:rFonts w:asciiTheme="majorBidi" w:hAnsiTheme="majorBidi" w:cstheme="majorBidi"/>
          <w:sz w:val="20"/>
        </w:rPr>
        <w:t>And</w:t>
      </w:r>
      <w:r w:rsidR="00E446CF">
        <w:rPr>
          <w:rFonts w:asciiTheme="majorBidi" w:hAnsiTheme="majorBidi" w:cstheme="majorBidi"/>
          <w:sz w:val="20"/>
        </w:rPr>
        <w:t xml:space="preserve"> </w:t>
      </w:r>
      <w:r>
        <w:rPr>
          <w:rFonts w:asciiTheme="majorBidi" w:hAnsiTheme="majorBidi" w:cstheme="majorBidi"/>
          <w:sz w:val="20"/>
        </w:rPr>
        <w:t xml:space="preserve">she did not </w:t>
      </w:r>
      <w:r w:rsidR="0089681F">
        <w:rPr>
          <w:rFonts w:asciiTheme="majorBidi" w:hAnsiTheme="majorBidi" w:cstheme="majorBidi"/>
          <w:sz w:val="20"/>
        </w:rPr>
        <w:t xml:space="preserve">take hold of the </w:t>
      </w:r>
      <w:r w:rsidR="004411A3">
        <w:rPr>
          <w:rFonts w:asciiTheme="majorBidi" w:hAnsiTheme="majorBidi" w:cstheme="majorBidi"/>
          <w:sz w:val="20"/>
        </w:rPr>
        <w:t xml:space="preserve">refined </w:t>
      </w:r>
      <w:r w:rsidR="0089681F">
        <w:rPr>
          <w:rFonts w:asciiTheme="majorBidi" w:hAnsiTheme="majorBidi" w:cstheme="majorBidi"/>
          <w:sz w:val="20"/>
        </w:rPr>
        <w:t>chair o</w:t>
      </w:r>
      <w:r>
        <w:rPr>
          <w:rFonts w:asciiTheme="majorBidi" w:hAnsiTheme="majorBidi" w:cstheme="majorBidi"/>
          <w:sz w:val="20"/>
        </w:rPr>
        <w:t xml:space="preserve">ffered by her hostess or the </w:t>
      </w:r>
      <w:r w:rsidR="00663183">
        <w:rPr>
          <w:rFonts w:asciiTheme="majorBidi" w:hAnsiTheme="majorBidi" w:cstheme="majorBidi"/>
          <w:sz w:val="20"/>
        </w:rPr>
        <w:t>rich food, but settling down on the ground before her feet</w:t>
      </w:r>
      <w:r w:rsidR="00D11910">
        <w:rPr>
          <w:rFonts w:asciiTheme="majorBidi" w:hAnsiTheme="majorBidi" w:cstheme="majorBidi"/>
          <w:sz w:val="20"/>
        </w:rPr>
        <w:t xml:space="preserve">, content with common bread, she carried out Venus’ mission. </w:t>
      </w:r>
    </w:p>
    <w:p w14:paraId="61201CF6" w14:textId="2E88DBD7" w:rsidR="00E676F9" w:rsidRPr="00E44281" w:rsidRDefault="007F0BE2" w:rsidP="00D54F69">
      <w:pPr>
        <w:spacing w:line="48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Two balanced nearly isometric clauses</w:t>
      </w:r>
      <w:r w:rsidR="007E1B5E">
        <w:rPr>
          <w:rFonts w:asciiTheme="majorBidi" w:hAnsiTheme="majorBidi" w:cstheme="majorBidi"/>
        </w:rPr>
        <w:t xml:space="preserve"> (with equal numbers of words in each)</w:t>
      </w:r>
      <w:r>
        <w:rPr>
          <w:rFonts w:asciiTheme="majorBidi" w:hAnsiTheme="majorBidi" w:cstheme="majorBidi"/>
        </w:rPr>
        <w:t>, both end in t</w:t>
      </w:r>
      <w:r w:rsidR="004952C6">
        <w:rPr>
          <w:rFonts w:asciiTheme="majorBidi" w:hAnsiTheme="majorBidi" w:cstheme="majorBidi"/>
        </w:rPr>
        <w:t xml:space="preserve">ype 1 </w:t>
      </w:r>
      <w:r w:rsidR="007E1B5E">
        <w:rPr>
          <w:rFonts w:asciiTheme="majorBidi" w:hAnsiTheme="majorBidi" w:cstheme="majorBidi"/>
        </w:rPr>
        <w:t xml:space="preserve">clausulae </w:t>
      </w:r>
      <w:r w:rsidR="004952C6">
        <w:rPr>
          <w:rFonts w:asciiTheme="majorBidi" w:hAnsiTheme="majorBidi" w:cstheme="majorBidi"/>
        </w:rPr>
        <w:t xml:space="preserve">(cretic + </w:t>
      </w:r>
      <w:r w:rsidR="0000284A">
        <w:rPr>
          <w:rFonts w:asciiTheme="majorBidi" w:hAnsiTheme="majorBidi" w:cstheme="majorBidi"/>
        </w:rPr>
        <w:t>trochee</w:t>
      </w:r>
      <w:r w:rsidR="004952C6">
        <w:rPr>
          <w:rFonts w:asciiTheme="majorBidi" w:hAnsiTheme="majorBidi" w:cstheme="majorBidi"/>
        </w:rPr>
        <w:t>)</w:t>
      </w:r>
      <w:r w:rsidR="00D54F69">
        <w:rPr>
          <w:rFonts w:asciiTheme="majorBidi" w:hAnsiTheme="majorBidi" w:cstheme="majorBidi"/>
        </w:rPr>
        <w:t xml:space="preserve"> give a pair of descriptions for Psyche’s actions – </w:t>
      </w:r>
      <w:r w:rsidR="00765D06">
        <w:rPr>
          <w:rFonts w:asciiTheme="majorBidi" w:hAnsiTheme="majorBidi" w:cstheme="majorBidi"/>
        </w:rPr>
        <w:t>first</w:t>
      </w:r>
      <w:r w:rsidR="00D54F69">
        <w:rPr>
          <w:rFonts w:asciiTheme="majorBidi" w:hAnsiTheme="majorBidi" w:cstheme="majorBidi"/>
        </w:rPr>
        <w:t xml:space="preserve"> in the negative, and </w:t>
      </w:r>
      <w:r w:rsidR="00765D06">
        <w:rPr>
          <w:rFonts w:asciiTheme="majorBidi" w:hAnsiTheme="majorBidi" w:cstheme="majorBidi"/>
        </w:rPr>
        <w:t>then</w:t>
      </w:r>
      <w:r w:rsidR="00D54F69">
        <w:rPr>
          <w:rFonts w:asciiTheme="majorBidi" w:hAnsiTheme="majorBidi" w:cstheme="majorBidi"/>
        </w:rPr>
        <w:t xml:space="preserve"> </w:t>
      </w:r>
      <w:r w:rsidR="00765D06">
        <w:rPr>
          <w:rFonts w:asciiTheme="majorBidi" w:hAnsiTheme="majorBidi" w:cstheme="majorBidi"/>
        </w:rPr>
        <w:t>positively</w:t>
      </w:r>
      <w:r w:rsidR="00D54F69">
        <w:rPr>
          <w:rFonts w:asciiTheme="majorBidi" w:hAnsiTheme="majorBidi" w:cstheme="majorBidi"/>
        </w:rPr>
        <w:t xml:space="preserve">. </w:t>
      </w:r>
      <w:r w:rsidR="00765D06">
        <w:rPr>
          <w:rFonts w:asciiTheme="majorBidi" w:hAnsiTheme="majorBidi" w:cstheme="majorBidi"/>
        </w:rPr>
        <w:t xml:space="preserve">The luxury of the negative clause – what Psyche rejects – is further emphasized by the internal rhyme of </w:t>
      </w:r>
      <w:proofErr w:type="spellStart"/>
      <w:r w:rsidR="00765D06">
        <w:rPr>
          <w:rFonts w:asciiTheme="majorBidi" w:hAnsiTheme="majorBidi" w:cstheme="majorBidi"/>
          <w:i/>
          <w:iCs/>
        </w:rPr>
        <w:t>delicatum</w:t>
      </w:r>
      <w:proofErr w:type="spellEnd"/>
      <w:r w:rsidR="00765D06">
        <w:rPr>
          <w:rFonts w:asciiTheme="majorBidi" w:hAnsiTheme="majorBidi" w:cstheme="majorBidi"/>
          <w:i/>
          <w:iCs/>
        </w:rPr>
        <w:t xml:space="preserve">/ </w:t>
      </w:r>
      <w:proofErr w:type="spellStart"/>
      <w:r w:rsidR="00765D06" w:rsidRPr="00765D06">
        <w:rPr>
          <w:rFonts w:asciiTheme="majorBidi" w:hAnsiTheme="majorBidi" w:cstheme="majorBidi"/>
          <w:i/>
          <w:iCs/>
        </w:rPr>
        <w:t>beatum</w:t>
      </w:r>
      <w:proofErr w:type="spellEnd"/>
      <w:r w:rsidR="00A0785B">
        <w:rPr>
          <w:rFonts w:asciiTheme="majorBidi" w:hAnsiTheme="majorBidi" w:cstheme="majorBidi"/>
        </w:rPr>
        <w:t xml:space="preserve">; her humility emphasized </w:t>
      </w:r>
      <w:r w:rsidR="0098449F">
        <w:rPr>
          <w:rFonts w:asciiTheme="majorBidi" w:hAnsiTheme="majorBidi" w:cstheme="majorBidi"/>
        </w:rPr>
        <w:t xml:space="preserve">by the parallel alliteration of </w:t>
      </w:r>
      <w:r w:rsidR="0098449F">
        <w:rPr>
          <w:rFonts w:asciiTheme="majorBidi" w:hAnsiTheme="majorBidi" w:cstheme="majorBidi"/>
          <w:i/>
          <w:iCs/>
        </w:rPr>
        <w:t xml:space="preserve">p </w:t>
      </w:r>
      <w:r w:rsidR="0098449F">
        <w:rPr>
          <w:rFonts w:asciiTheme="majorBidi" w:hAnsiTheme="majorBidi" w:cstheme="majorBidi"/>
        </w:rPr>
        <w:t xml:space="preserve">and </w:t>
      </w:r>
      <w:r w:rsidR="0098449F">
        <w:rPr>
          <w:rFonts w:asciiTheme="majorBidi" w:hAnsiTheme="majorBidi" w:cstheme="majorBidi"/>
          <w:i/>
          <w:iCs/>
        </w:rPr>
        <w:t>c.</w:t>
      </w:r>
      <w:r w:rsidR="00765D06">
        <w:rPr>
          <w:rFonts w:asciiTheme="majorBidi" w:hAnsiTheme="majorBidi" w:cstheme="majorBidi"/>
        </w:rPr>
        <w:t xml:space="preserve"> </w:t>
      </w:r>
      <w:r w:rsidR="00D54F69" w:rsidRPr="00765D06">
        <w:rPr>
          <w:rFonts w:asciiTheme="majorBidi" w:hAnsiTheme="majorBidi" w:cstheme="majorBidi"/>
        </w:rPr>
        <w:t>The</w:t>
      </w:r>
      <w:r w:rsidR="00D54F69">
        <w:rPr>
          <w:rFonts w:asciiTheme="majorBidi" w:hAnsiTheme="majorBidi" w:cstheme="majorBidi"/>
        </w:rPr>
        <w:t xml:space="preserve"> main clause is contrastingly short, of only three words, and ending in a</w:t>
      </w:r>
      <w:r w:rsidR="00715281">
        <w:rPr>
          <w:rFonts w:asciiTheme="majorBidi" w:hAnsiTheme="majorBidi" w:cstheme="majorBidi"/>
        </w:rPr>
        <w:t xml:space="preserve"> </w:t>
      </w:r>
      <w:r w:rsidR="00296614">
        <w:rPr>
          <w:rFonts w:asciiTheme="majorBidi" w:hAnsiTheme="majorBidi" w:cstheme="majorBidi"/>
        </w:rPr>
        <w:t>type 3</w:t>
      </w:r>
      <w:r w:rsidR="00D54F69">
        <w:rPr>
          <w:rFonts w:asciiTheme="majorBidi" w:hAnsiTheme="majorBidi" w:cstheme="majorBidi"/>
        </w:rPr>
        <w:t xml:space="preserve"> clausula</w:t>
      </w:r>
      <w:r w:rsidR="00296614">
        <w:rPr>
          <w:rFonts w:asciiTheme="majorBidi" w:hAnsiTheme="majorBidi" w:cstheme="majorBidi"/>
        </w:rPr>
        <w:t xml:space="preserve"> </w:t>
      </w:r>
      <w:r w:rsidR="00715281">
        <w:rPr>
          <w:rFonts w:asciiTheme="majorBidi" w:hAnsiTheme="majorBidi" w:cstheme="majorBidi"/>
        </w:rPr>
        <w:t>(double trochee</w:t>
      </w:r>
      <w:r w:rsidR="00B52F99">
        <w:rPr>
          <w:rFonts w:asciiTheme="majorBidi" w:hAnsiTheme="majorBidi" w:cstheme="majorBidi"/>
        </w:rPr>
        <w:t>)</w:t>
      </w:r>
      <w:r w:rsidR="00367EE2">
        <w:rPr>
          <w:rFonts w:asciiTheme="majorBidi" w:hAnsiTheme="majorBidi" w:cstheme="majorBidi"/>
        </w:rPr>
        <w:t>, further rounded off by the alliteration in</w:t>
      </w:r>
      <w:r w:rsidR="00367EE2" w:rsidRPr="00367EE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367EE2" w:rsidRPr="00367EE2">
        <w:rPr>
          <w:rFonts w:asciiTheme="majorBidi" w:hAnsiTheme="majorBidi" w:cstheme="majorBidi"/>
          <w:i/>
          <w:iCs/>
        </w:rPr>
        <w:t>pertulit</w:t>
      </w:r>
      <w:proofErr w:type="spellEnd"/>
      <w:r w:rsidR="00367EE2" w:rsidRPr="00367EE2">
        <w:rPr>
          <w:rFonts w:asciiTheme="majorBidi" w:hAnsiTheme="majorBidi" w:cstheme="majorBidi"/>
          <w:i/>
          <w:iCs/>
        </w:rPr>
        <w:t xml:space="preserve"> </w:t>
      </w:r>
      <w:proofErr w:type="spellStart"/>
      <w:r w:rsidR="00367EE2" w:rsidRPr="00367EE2">
        <w:rPr>
          <w:rFonts w:asciiTheme="majorBidi" w:hAnsiTheme="majorBidi" w:cstheme="majorBidi"/>
          <w:i/>
          <w:iCs/>
        </w:rPr>
        <w:t>legāt</w:t>
      </w:r>
      <w:r w:rsidR="00367EE2" w:rsidRPr="00367EE2">
        <w:rPr>
          <w:rFonts w:asciiTheme="majorBidi" w:hAnsiTheme="majorBidi" w:cstheme="majorBidi"/>
          <w:i/>
          <w:szCs w:val="28"/>
        </w:rPr>
        <w:t>ĭ</w:t>
      </w:r>
      <w:r w:rsidR="00367EE2" w:rsidRPr="00367EE2">
        <w:rPr>
          <w:rFonts w:asciiTheme="majorBidi" w:hAnsiTheme="majorBidi" w:cstheme="majorBidi"/>
          <w:i/>
          <w:iCs/>
        </w:rPr>
        <w:t>ōnem</w:t>
      </w:r>
      <w:proofErr w:type="spellEnd"/>
      <w:r w:rsidR="00367EE2" w:rsidRPr="00367EE2">
        <w:rPr>
          <w:rFonts w:asciiTheme="majorBidi" w:hAnsiTheme="majorBidi" w:cstheme="majorBidi"/>
          <w:i/>
          <w:iCs/>
        </w:rPr>
        <w:t xml:space="preserve">. </w:t>
      </w:r>
      <w:r w:rsidR="00E44281">
        <w:rPr>
          <w:rFonts w:asciiTheme="majorBidi" w:hAnsiTheme="majorBidi" w:cstheme="majorBidi"/>
        </w:rPr>
        <w:t>Psyche’s humility</w:t>
      </w:r>
      <w:r w:rsidR="0065259C">
        <w:rPr>
          <w:rFonts w:asciiTheme="majorBidi" w:hAnsiTheme="majorBidi" w:cstheme="majorBidi"/>
        </w:rPr>
        <w:t>, and her mater-of-fact work ethic, are both emphasized by t</w:t>
      </w:r>
      <w:r w:rsidR="00765D06">
        <w:rPr>
          <w:rFonts w:asciiTheme="majorBidi" w:hAnsiTheme="majorBidi" w:cstheme="majorBidi"/>
        </w:rPr>
        <w:t xml:space="preserve">he effects here. </w:t>
      </w:r>
    </w:p>
    <w:p w14:paraId="55F562EF" w14:textId="77777777" w:rsidR="005B3B8D" w:rsidRPr="00AE7C38" w:rsidRDefault="005B3B8D" w:rsidP="00E676F9">
      <w:pPr>
        <w:spacing w:line="360" w:lineRule="auto"/>
        <w:rPr>
          <w:rFonts w:asciiTheme="majorBidi" w:hAnsiTheme="majorBidi" w:cstheme="majorBidi"/>
          <w:sz w:val="24"/>
          <w:szCs w:val="24"/>
        </w:rPr>
      </w:pPr>
    </w:p>
    <w:sectPr w:rsidR="005B3B8D" w:rsidRPr="00AE7C38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C9A3BC" w14:textId="77777777" w:rsidR="000E3FC1" w:rsidRDefault="000E3FC1" w:rsidP="008F2952">
      <w:pPr>
        <w:spacing w:after="0" w:line="240" w:lineRule="auto"/>
      </w:pPr>
      <w:r>
        <w:separator/>
      </w:r>
    </w:p>
  </w:endnote>
  <w:endnote w:type="continuationSeparator" w:id="0">
    <w:p w14:paraId="0B9F6F3F" w14:textId="77777777" w:rsidR="000E3FC1" w:rsidRDefault="000E3FC1" w:rsidP="008F29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921961" w14:textId="77777777" w:rsidR="000E3FC1" w:rsidRDefault="000E3FC1" w:rsidP="008F2952">
      <w:pPr>
        <w:spacing w:after="0" w:line="240" w:lineRule="auto"/>
      </w:pPr>
      <w:r>
        <w:separator/>
      </w:r>
    </w:p>
  </w:footnote>
  <w:footnote w:type="continuationSeparator" w:id="0">
    <w:p w14:paraId="71A6F095" w14:textId="77777777" w:rsidR="000E3FC1" w:rsidRDefault="000E3FC1" w:rsidP="008F2952">
      <w:pPr>
        <w:spacing w:after="0" w:line="240" w:lineRule="auto"/>
      </w:pPr>
      <w:r>
        <w:continuationSeparator/>
      </w:r>
    </w:p>
  </w:footnote>
  <w:footnote w:id="1">
    <w:p w14:paraId="280402D4" w14:textId="77777777" w:rsidR="00E676F9" w:rsidRPr="007E0F5C" w:rsidRDefault="00E676F9" w:rsidP="00E676F9">
      <w:pPr>
        <w:pStyle w:val="FootnoteText"/>
        <w:rPr>
          <w:lang w:val="en-GB"/>
        </w:rPr>
      </w:pPr>
      <w:r>
        <w:rPr>
          <w:rStyle w:val="FootnoteReference"/>
        </w:rPr>
        <w:footnoteRef/>
      </w:r>
      <w:r>
        <w:t xml:space="preserve"> This schematization is taken from John T. Ramsey (ed. and intro.), </w:t>
      </w:r>
      <w:r>
        <w:rPr>
          <w:i/>
        </w:rPr>
        <w:t xml:space="preserve">Cicero: </w:t>
      </w:r>
      <w:proofErr w:type="spellStart"/>
      <w:r>
        <w:rPr>
          <w:i/>
        </w:rPr>
        <w:t>Phillipics</w:t>
      </w:r>
      <w:proofErr w:type="spellEnd"/>
      <w:r>
        <w:rPr>
          <w:i/>
        </w:rPr>
        <w:t xml:space="preserve"> I-II </w:t>
      </w:r>
      <w:r>
        <w:t xml:space="preserve">(Cambridge, CUP: 2003). </w:t>
      </w:r>
    </w:p>
  </w:footnote>
  <w:footnote w:id="2">
    <w:p w14:paraId="2A8EA2EA" w14:textId="008502A5" w:rsidR="00CF7A6F" w:rsidRPr="00B52F99" w:rsidRDefault="00CF7A6F" w:rsidP="00CF7A6F">
      <w:pPr>
        <w:pStyle w:val="FootnoteText"/>
        <w:rPr>
          <w:rFonts w:asciiTheme="majorBidi" w:hAnsiTheme="majorBidi" w:cstheme="majorBidi"/>
          <w:sz w:val="20"/>
          <w:szCs w:val="20"/>
        </w:rPr>
      </w:pPr>
      <w:r w:rsidRPr="00B52F99">
        <w:rPr>
          <w:rStyle w:val="FootnoteReference"/>
          <w:rFonts w:asciiTheme="majorBidi" w:hAnsiTheme="majorBidi" w:cstheme="majorBidi"/>
          <w:sz w:val="20"/>
          <w:szCs w:val="20"/>
        </w:rPr>
        <w:footnoteRef/>
      </w:r>
      <w:r w:rsidRPr="00B52F99">
        <w:rPr>
          <w:rFonts w:asciiTheme="majorBidi" w:hAnsiTheme="majorBidi" w:cstheme="majorBidi"/>
          <w:sz w:val="20"/>
          <w:szCs w:val="20"/>
        </w:rPr>
        <w:t xml:space="preserve"> </w:t>
      </w:r>
      <w:r w:rsidRPr="00B52F99">
        <w:rPr>
          <w:rFonts w:asciiTheme="majorBidi" w:hAnsiTheme="majorBidi" w:cstheme="majorBidi"/>
          <w:sz w:val="20"/>
          <w:szCs w:val="20"/>
          <w:lang w:val="en-GB"/>
        </w:rPr>
        <w:t xml:space="preserve">I have left the final syllable unscanned – it can be treated as </w:t>
      </w:r>
      <w:r w:rsidRPr="00B52F99">
        <w:rPr>
          <w:rFonts w:asciiTheme="majorBidi" w:hAnsiTheme="majorBidi" w:cstheme="majorBidi"/>
          <w:sz w:val="20"/>
          <w:szCs w:val="20"/>
        </w:rPr>
        <w:t xml:space="preserve">heavy as </w:t>
      </w:r>
      <w:r w:rsidRPr="00B52F99">
        <w:rPr>
          <w:rFonts w:asciiTheme="majorBidi" w:hAnsiTheme="majorBidi" w:cstheme="majorBidi"/>
          <w:i/>
          <w:sz w:val="20"/>
          <w:szCs w:val="20"/>
        </w:rPr>
        <w:t xml:space="preserve">brevis in </w:t>
      </w:r>
      <w:proofErr w:type="spellStart"/>
      <w:r w:rsidRPr="00B52F99">
        <w:rPr>
          <w:rFonts w:asciiTheme="majorBidi" w:hAnsiTheme="majorBidi" w:cstheme="majorBidi"/>
          <w:i/>
          <w:sz w:val="20"/>
          <w:szCs w:val="20"/>
        </w:rPr>
        <w:t>longo</w:t>
      </w:r>
      <w:proofErr w:type="spellEnd"/>
      <w:r w:rsidRPr="00B52F99">
        <w:rPr>
          <w:rFonts w:asciiTheme="majorBidi" w:hAnsiTheme="majorBidi" w:cstheme="majorBidi"/>
          <w:sz w:val="20"/>
          <w:szCs w:val="20"/>
        </w:rPr>
        <w:t xml:space="preserve"> (where a syllable counts as heavy because it finishes its sense-unit) but an anceps (x) would suffice here as well.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F562F4" w14:textId="77777777" w:rsidR="002D7D5D" w:rsidRDefault="002D7D5D" w:rsidP="002D7D5D">
    <w:pPr>
      <w:pStyle w:val="Header"/>
      <w:jc w:val="right"/>
    </w:pPr>
    <w:r>
      <w:rPr>
        <w:rFonts w:ascii="Times New Roman" w:hAnsi="Times New Roman" w:cs="Times New Roman"/>
        <w:b/>
        <w:noProof/>
        <w:sz w:val="28"/>
        <w:szCs w:val="28"/>
        <w:lang w:eastAsia="en-GB"/>
      </w:rPr>
      <w:drawing>
        <wp:inline distT="0" distB="0" distL="0" distR="0" wp14:anchorId="55F562F5" wp14:editId="55F562F6">
          <wp:extent cx="3059872" cy="578006"/>
          <wp:effectExtent l="0" t="0" r="762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loomsbury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63330" cy="5786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5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2952"/>
    <w:rsid w:val="0000284A"/>
    <w:rsid w:val="00035DB6"/>
    <w:rsid w:val="00077B4F"/>
    <w:rsid w:val="000E3FC1"/>
    <w:rsid w:val="00106AB4"/>
    <w:rsid w:val="001A6BF3"/>
    <w:rsid w:val="001D4A42"/>
    <w:rsid w:val="00215074"/>
    <w:rsid w:val="00220414"/>
    <w:rsid w:val="00296614"/>
    <w:rsid w:val="002D7D5D"/>
    <w:rsid w:val="002F3E7F"/>
    <w:rsid w:val="00361A2E"/>
    <w:rsid w:val="00367EE2"/>
    <w:rsid w:val="00395041"/>
    <w:rsid w:val="003D5F81"/>
    <w:rsid w:val="004411A3"/>
    <w:rsid w:val="00485B2E"/>
    <w:rsid w:val="004952C6"/>
    <w:rsid w:val="0049716B"/>
    <w:rsid w:val="004D276C"/>
    <w:rsid w:val="00522625"/>
    <w:rsid w:val="005571EB"/>
    <w:rsid w:val="005B3B8D"/>
    <w:rsid w:val="005D5E38"/>
    <w:rsid w:val="00604E32"/>
    <w:rsid w:val="00610673"/>
    <w:rsid w:val="0062603B"/>
    <w:rsid w:val="0065259C"/>
    <w:rsid w:val="00663183"/>
    <w:rsid w:val="00665E82"/>
    <w:rsid w:val="006B51A9"/>
    <w:rsid w:val="006F4664"/>
    <w:rsid w:val="0070621A"/>
    <w:rsid w:val="00715281"/>
    <w:rsid w:val="00741B55"/>
    <w:rsid w:val="007428C3"/>
    <w:rsid w:val="00765D06"/>
    <w:rsid w:val="00776474"/>
    <w:rsid w:val="007B4282"/>
    <w:rsid w:val="007E1B5E"/>
    <w:rsid w:val="007F0BE2"/>
    <w:rsid w:val="00833AAF"/>
    <w:rsid w:val="00855CF3"/>
    <w:rsid w:val="008564EF"/>
    <w:rsid w:val="0089681F"/>
    <w:rsid w:val="008D4EB4"/>
    <w:rsid w:val="008F2952"/>
    <w:rsid w:val="00921CCB"/>
    <w:rsid w:val="00982938"/>
    <w:rsid w:val="0098449F"/>
    <w:rsid w:val="00987636"/>
    <w:rsid w:val="009F4A53"/>
    <w:rsid w:val="00A0785B"/>
    <w:rsid w:val="00A258C8"/>
    <w:rsid w:val="00A70C1B"/>
    <w:rsid w:val="00AD50EC"/>
    <w:rsid w:val="00AD7BD4"/>
    <w:rsid w:val="00AE7C38"/>
    <w:rsid w:val="00B13585"/>
    <w:rsid w:val="00B52F99"/>
    <w:rsid w:val="00BB758A"/>
    <w:rsid w:val="00BD62FA"/>
    <w:rsid w:val="00CC122F"/>
    <w:rsid w:val="00CD3F6A"/>
    <w:rsid w:val="00CF7A6F"/>
    <w:rsid w:val="00D101C6"/>
    <w:rsid w:val="00D11910"/>
    <w:rsid w:val="00D16AED"/>
    <w:rsid w:val="00D26C34"/>
    <w:rsid w:val="00D364D8"/>
    <w:rsid w:val="00D54F69"/>
    <w:rsid w:val="00DE7546"/>
    <w:rsid w:val="00E44281"/>
    <w:rsid w:val="00E446CF"/>
    <w:rsid w:val="00E676F9"/>
    <w:rsid w:val="00E73142"/>
    <w:rsid w:val="00E81F42"/>
    <w:rsid w:val="00EB7823"/>
    <w:rsid w:val="00EE16E1"/>
    <w:rsid w:val="00EE4DDD"/>
    <w:rsid w:val="00F5461B"/>
    <w:rsid w:val="00F72B78"/>
    <w:rsid w:val="00FA1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F562E2"/>
  <w15:chartTrackingRefBased/>
  <w15:docId w15:val="{92E0BA80-7D20-4D5F-BB74-B34D934E5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F29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2952"/>
  </w:style>
  <w:style w:type="paragraph" w:styleId="Footer">
    <w:name w:val="footer"/>
    <w:basedOn w:val="Normal"/>
    <w:link w:val="FooterChar"/>
    <w:uiPriority w:val="99"/>
    <w:unhideWhenUsed/>
    <w:rsid w:val="008F29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2952"/>
  </w:style>
  <w:style w:type="table" w:styleId="TableGrid">
    <w:name w:val="Table Grid"/>
    <w:basedOn w:val="TableNormal"/>
    <w:uiPriority w:val="59"/>
    <w:rsid w:val="00CC12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676F9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paragraph" w:styleId="FootnoteText">
    <w:name w:val="footnote text"/>
    <w:basedOn w:val="Normal"/>
    <w:link w:val="FootnoteTextChar"/>
    <w:uiPriority w:val="99"/>
    <w:unhideWhenUsed/>
    <w:rsid w:val="00E676F9"/>
    <w:pPr>
      <w:spacing w:after="0" w:line="240" w:lineRule="auto"/>
    </w:pPr>
    <w:rPr>
      <w:rFonts w:eastAsiaTheme="minorEastAsia"/>
      <w:sz w:val="24"/>
      <w:szCs w:val="24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676F9"/>
    <w:rPr>
      <w:rFonts w:eastAsiaTheme="minorEastAsia"/>
      <w:sz w:val="24"/>
      <w:szCs w:val="24"/>
      <w:lang w:val="en-US"/>
    </w:rPr>
  </w:style>
  <w:style w:type="character" w:styleId="FootnoteReference">
    <w:name w:val="footnote reference"/>
    <w:basedOn w:val="DefaultParagraphFont"/>
    <w:uiPriority w:val="99"/>
    <w:unhideWhenUsed/>
    <w:rsid w:val="00E676F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392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06E60C-32F0-4EF5-BA32-E80B78EA72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3</Pages>
  <Words>495</Words>
  <Characters>2827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Marston</dc:creator>
  <cp:keywords/>
  <dc:description/>
  <cp:lastModifiedBy>Stuart Thomson</cp:lastModifiedBy>
  <cp:revision>62</cp:revision>
  <dcterms:created xsi:type="dcterms:W3CDTF">2025-06-15T19:33:00Z</dcterms:created>
  <dcterms:modified xsi:type="dcterms:W3CDTF">2025-06-15T20:59:00Z</dcterms:modified>
</cp:coreProperties>
</file>