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242CA3" w14:textId="4120A15C" w:rsidR="00047723" w:rsidRPr="00C276EC" w:rsidRDefault="00A44352" w:rsidP="00C276EC">
      <w:pPr>
        <w:pBdr>
          <w:bottom w:val="single" w:sz="4" w:space="1" w:color="auto"/>
        </w:pBdr>
        <w:spacing w:line="360" w:lineRule="auto"/>
        <w:rPr>
          <w:rFonts w:ascii="Times New Roman" w:hAnsi="Times New Roman" w:cs="Times New Roman"/>
          <w:b/>
          <w:sz w:val="28"/>
          <w:szCs w:val="28"/>
        </w:rPr>
      </w:pPr>
      <w:r>
        <w:rPr>
          <w:rFonts w:ascii="Times New Roman" w:hAnsi="Times New Roman" w:cs="Times New Roman"/>
          <w:b/>
          <w:bCs/>
          <w:sz w:val="28"/>
          <w:szCs w:val="28"/>
        </w:rPr>
        <w:t>OC</w:t>
      </w:r>
      <w:r w:rsidRPr="00A44352">
        <w:rPr>
          <w:rFonts w:ascii="Times New Roman" w:hAnsi="Times New Roman" w:cs="Times New Roman"/>
          <w:b/>
          <w:bCs/>
          <w:sz w:val="28"/>
          <w:szCs w:val="28"/>
        </w:rPr>
        <w:t>R</w:t>
      </w:r>
      <w:r w:rsidRPr="00A44352">
        <w:rPr>
          <w:rFonts w:ascii="Times New Roman" w:hAnsi="Times New Roman" w:cs="Times New Roman"/>
          <w:b/>
          <w:sz w:val="28"/>
          <w:szCs w:val="28"/>
        </w:rPr>
        <w:t xml:space="preserve"> ANTHOLOGY FOR CLASSICAL GREEK GCSE 2027-2028</w:t>
      </w:r>
    </w:p>
    <w:p w14:paraId="3E38559E" w14:textId="77777777" w:rsidR="00C276EC" w:rsidRDefault="00C276EC" w:rsidP="00C276EC">
      <w:pPr>
        <w:spacing w:line="276" w:lineRule="auto"/>
        <w:jc w:val="center"/>
        <w:rPr>
          <w:rFonts w:ascii="Times New Roman" w:eastAsia="Calibri" w:hAnsi="Times New Roman" w:cs="Times New Roman"/>
          <w:b/>
          <w:bCs/>
          <w:kern w:val="2"/>
          <w:sz w:val="32"/>
          <w:szCs w:val="28"/>
          <w14:ligatures w14:val="standardContextual"/>
        </w:rPr>
      </w:pPr>
    </w:p>
    <w:p w14:paraId="1383A26A" w14:textId="1BDB116D" w:rsidR="00C276EC" w:rsidRPr="00C276EC" w:rsidRDefault="00C276EC" w:rsidP="00C276EC">
      <w:pPr>
        <w:spacing w:line="276" w:lineRule="auto"/>
        <w:jc w:val="center"/>
        <w:rPr>
          <w:rFonts w:ascii="Times New Roman" w:hAnsi="Times New Roman" w:cs="Times New Roman"/>
          <w:b/>
          <w:bCs/>
          <w:sz w:val="32"/>
          <w:szCs w:val="28"/>
        </w:rPr>
      </w:pPr>
      <w:r w:rsidRPr="00C276EC">
        <w:rPr>
          <w:rFonts w:ascii="Times New Roman" w:eastAsia="Calibri" w:hAnsi="Times New Roman" w:cs="Times New Roman"/>
          <w:b/>
          <w:bCs/>
          <w:kern w:val="2"/>
          <w:sz w:val="32"/>
          <w:szCs w:val="28"/>
          <w14:ligatures w14:val="standardContextual"/>
        </w:rPr>
        <w:t xml:space="preserve">Homer, </w:t>
      </w:r>
      <w:r w:rsidRPr="00C276EC">
        <w:rPr>
          <w:rFonts w:ascii="Times New Roman" w:eastAsia="Calibri" w:hAnsi="Times New Roman" w:cs="Times New Roman"/>
          <w:b/>
          <w:bCs/>
          <w:i/>
          <w:iCs/>
          <w:kern w:val="2"/>
          <w:sz w:val="32"/>
          <w:szCs w:val="28"/>
          <w14:ligatures w14:val="standardContextual"/>
        </w:rPr>
        <w:t>Odyssey</w:t>
      </w:r>
      <w:r w:rsidRPr="00C276EC">
        <w:rPr>
          <w:rFonts w:ascii="Times New Roman" w:eastAsia="Calibri" w:hAnsi="Times New Roman" w:cs="Times New Roman"/>
          <w:b/>
          <w:bCs/>
          <w:kern w:val="2"/>
          <w:sz w:val="32"/>
          <w:szCs w:val="28"/>
          <w14:ligatures w14:val="standardContextual"/>
        </w:rPr>
        <w:t xml:space="preserve"> 10. 203-45, 302-47, 371-99 </w:t>
      </w:r>
      <w:r w:rsidRPr="00C276EC">
        <w:rPr>
          <w:rFonts w:ascii="Times New Roman" w:hAnsi="Times New Roman" w:cs="Times New Roman"/>
          <w:b/>
          <w:bCs/>
          <w:sz w:val="32"/>
          <w:szCs w:val="28"/>
        </w:rPr>
        <w:t>Stylistic Commentary</w:t>
      </w:r>
    </w:p>
    <w:p w14:paraId="3BFA73F5" w14:textId="77777777" w:rsidR="00C276EC" w:rsidRPr="00C276EC" w:rsidRDefault="00C276EC" w:rsidP="00C276EC">
      <w:pPr>
        <w:spacing w:after="0" w:line="240" w:lineRule="auto"/>
        <w:jc w:val="center"/>
        <w:rPr>
          <w:rFonts w:ascii="Times New Roman" w:eastAsia="Calibri" w:hAnsi="Times New Roman" w:cs="Times New Roman"/>
          <w:b/>
          <w:bCs/>
          <w:kern w:val="2"/>
          <w:sz w:val="28"/>
          <w:szCs w:val="28"/>
          <w14:ligatures w14:val="standardContextual"/>
        </w:rPr>
      </w:pPr>
    </w:p>
    <w:p w14:paraId="1FBB71F1" w14:textId="12397222" w:rsidR="00C276EC" w:rsidRPr="00C276EC" w:rsidRDefault="00C276EC" w:rsidP="00C276EC">
      <w:pPr>
        <w:spacing w:after="0" w:line="276" w:lineRule="auto"/>
        <w:jc w:val="both"/>
        <w:rPr>
          <w:rFonts w:ascii="Times New Roman" w:eastAsia="Calibri" w:hAnsi="Times New Roman" w:cs="Times New Roman"/>
          <w:i/>
          <w:iCs/>
          <w:kern w:val="2"/>
          <w14:ligatures w14:val="standardContextual"/>
        </w:rPr>
      </w:pPr>
      <w:bookmarkStart w:id="0" w:name="_GoBack"/>
      <w:bookmarkEnd w:id="0"/>
      <w:r w:rsidRPr="00C276EC">
        <w:rPr>
          <w:rFonts w:ascii="Times New Roman" w:eastAsia="Calibri" w:hAnsi="Times New Roman" w:cs="Times New Roman"/>
          <w:i/>
          <w:iCs/>
          <w:kern w:val="2"/>
          <w14:ligatures w14:val="standardContextual"/>
        </w:rPr>
        <w:t>These notes are intended to be used in conjunction with the notes in the Bloomsbury OCR Anthology for the GCSE set texts of 2027-28. They do not repeat the background information or language assistance contained therein.</w:t>
      </w:r>
    </w:p>
    <w:p w14:paraId="750EE64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7A4B5F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1-2 αὐτὰρ ἐγὼ δίχα πάντας ἐϋκνήμιδας ἑταίρους ἠρίθμεον – αὐτὰρ ἐγὼ marks a contrast with the preceding section where his men had lamented Odysseus’ proposal to explore the island further: O. is not to be dissuaded; δίχα… ἠρίθμεον shows that Odysseus does at least take the precaution of keeping half his force in reserve; the fixed epithet ἐϋκνήμιδας helps the oral poet to complete the metrical pattern of the line, but it does also add epic colour to the line, where the nature of their leg-protection is completely irrelevant.</w:t>
      </w:r>
      <w:proofErr w:type="gramEnd"/>
    </w:p>
    <w:p w14:paraId="64E68B57"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7B7C800A"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2 ἀρχὸν… ὄπασσα – O. is clearly in charge, as marked by the first-person verb ὄπασσα, which together with ἠρίθμεον come in emphatic positions and frame either end of the line.</w:t>
      </w:r>
    </w:p>
    <w:p w14:paraId="7248EE00" w14:textId="77777777" w:rsidR="00C276EC" w:rsidRPr="00C276EC" w:rsidRDefault="00C276EC" w:rsidP="00C276EC">
      <w:pPr>
        <w:spacing w:after="0" w:line="276" w:lineRule="auto"/>
        <w:jc w:val="both"/>
        <w:rPr>
          <w:rFonts w:ascii="Times New Roman" w:eastAsia="Calibri" w:hAnsi="Times New Roman" w:cs="Times New Roman"/>
          <w:b/>
          <w:bCs/>
          <w:kern w:val="2"/>
          <w14:ligatures w14:val="standardContextual"/>
        </w:rPr>
      </w:pPr>
    </w:p>
    <w:p w14:paraId="72DF654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3 τῶν μὲν ἐγὼν ἄρχον, τῶν δ’ Εὐρύλοχος θεοειδής – the parallel structure of the line echoes the two parallel groups: τῶν μὲν picked up by τῶν δ’, and ἐγὼν by Εὐρύλοχος. The compound epithet θεοειδής adds a heroic quality to Eurylochus.</w:t>
      </w:r>
    </w:p>
    <w:p w14:paraId="7F3CD7D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C32245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4 </w:t>
      </w:r>
      <w:r w:rsidRPr="00C276EC">
        <w:rPr>
          <w:rFonts w:ascii="Times New Roman" w:eastAsia="Calibri" w:hAnsi="Times New Roman" w:cs="Times New Roman"/>
          <w:b/>
          <w:bCs/>
          <w:kern w:val="2"/>
          <w:u w:val="single"/>
          <w:lang w:val="el-GR"/>
          <w14:ligatures w14:val="standardContextual"/>
        </w:rPr>
        <w:t>κ</w:t>
      </w:r>
      <w:r w:rsidRPr="00C276EC">
        <w:rPr>
          <w:rFonts w:ascii="Times New Roman" w:eastAsia="Calibri" w:hAnsi="Times New Roman" w:cs="Times New Roman"/>
          <w:kern w:val="2"/>
          <w:lang w:val="el-GR"/>
          <w14:ligatures w14:val="standardContextual"/>
        </w:rPr>
        <w:t>λήρους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b/>
          <w:bCs/>
          <w:kern w:val="2"/>
          <w:u w:val="single"/>
          <w:lang w:val="el-GR"/>
          <w14:ligatures w14:val="standardContextual"/>
        </w:rPr>
        <w:t>κ</w:t>
      </w:r>
      <w:r w:rsidRPr="00C276EC">
        <w:rPr>
          <w:rFonts w:ascii="Times New Roman" w:eastAsia="Calibri" w:hAnsi="Times New Roman" w:cs="Times New Roman"/>
          <w:kern w:val="2"/>
          <w:lang w:val="el-GR"/>
          <w14:ligatures w14:val="standardContextual"/>
        </w:rPr>
        <w:t>υνέῃ</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b/>
          <w:bCs/>
          <w:kern w:val="2"/>
          <w:u w:val="single"/>
          <w:lang w:val="el-GR"/>
          <w14:ligatures w14:val="standardContextual"/>
        </w:rPr>
        <w:t>χ</w:t>
      </w:r>
      <w:r w:rsidRPr="00C276EC">
        <w:rPr>
          <w:rFonts w:ascii="Times New Roman" w:eastAsia="Calibri" w:hAnsi="Times New Roman" w:cs="Times New Roman"/>
          <w:kern w:val="2"/>
          <w:lang w:val="el-GR"/>
          <w14:ligatures w14:val="standardContextual"/>
        </w:rPr>
        <w:t>αλ</w:t>
      </w:r>
      <w:r w:rsidRPr="00C276EC">
        <w:rPr>
          <w:rFonts w:ascii="Times New Roman" w:eastAsia="Calibri" w:hAnsi="Times New Roman" w:cs="Times New Roman"/>
          <w:b/>
          <w:bCs/>
          <w:kern w:val="2"/>
          <w:u w:val="single"/>
          <w:lang w:val="el-GR"/>
          <w14:ligatures w14:val="standardContextual"/>
        </w:rPr>
        <w:t>κ</w:t>
      </w:r>
      <w:r w:rsidRPr="00C276EC">
        <w:rPr>
          <w:rFonts w:ascii="Times New Roman" w:eastAsia="Calibri" w:hAnsi="Times New Roman" w:cs="Times New Roman"/>
          <w:kern w:val="2"/>
          <w:lang w:val="el-GR"/>
          <w14:ligatures w14:val="standardContextual"/>
        </w:rPr>
        <w:t>ήρεϊ</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πάλλομεν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ὦ</w:t>
      </w:r>
      <w:r w:rsidRPr="00C276EC">
        <w:rPr>
          <w:rFonts w:ascii="Times New Roman" w:eastAsia="Calibri" w:hAnsi="Times New Roman" w:cs="Times New Roman"/>
          <w:b/>
          <w:bCs/>
          <w:kern w:val="2"/>
          <w:u w:val="single"/>
          <w:lang w:val="el-GR"/>
          <w14:ligatures w14:val="standardContextual"/>
        </w:rPr>
        <w:t>κ</w:t>
      </w:r>
      <w:r w:rsidRPr="00C276EC">
        <w:rPr>
          <w:rFonts w:ascii="Times New Roman" w:eastAsia="Calibri" w:hAnsi="Times New Roman" w:cs="Times New Roman"/>
          <w:kern w:val="2"/>
          <w:lang w:val="el-GR"/>
          <w14:ligatures w14:val="standardContextual"/>
        </w:rPr>
        <w:t>α</w:t>
      </w:r>
      <w:r w:rsidRPr="00C276EC">
        <w:rPr>
          <w:rFonts w:ascii="Times New Roman" w:eastAsia="Calibri" w:hAnsi="Times New Roman" w:cs="Times New Roman"/>
          <w:kern w:val="2"/>
          <w14:ligatures w14:val="standardContextual"/>
        </w:rPr>
        <w:t xml:space="preserve"> – note the alliteration of </w:t>
      </w:r>
      <w:r w:rsidRPr="00C276EC">
        <w:rPr>
          <w:rFonts w:ascii="Times New Roman" w:eastAsia="Calibri" w:hAnsi="Times New Roman" w:cs="Times New Roman"/>
          <w:kern w:val="2"/>
          <w:lang w:val="el-GR"/>
          <w14:ligatures w14:val="standardContextual"/>
        </w:rPr>
        <w:t>κ</w:t>
      </w:r>
      <w:r w:rsidRPr="00C276EC">
        <w:rPr>
          <w:rFonts w:ascii="Times New Roman" w:eastAsia="Calibri" w:hAnsi="Times New Roman" w:cs="Times New Roman"/>
          <w:kern w:val="2"/>
          <w14:ligatures w14:val="standardContextual"/>
        </w:rPr>
        <w:t>/</w:t>
      </w:r>
      <w:r w:rsidRPr="00C276EC">
        <w:rPr>
          <w:rFonts w:ascii="Times New Roman" w:eastAsia="Calibri" w:hAnsi="Times New Roman" w:cs="Times New Roman"/>
          <w:kern w:val="2"/>
          <w:lang w:val="el-GR"/>
          <w14:ligatures w14:val="standardContextual"/>
        </w:rPr>
        <w:t>χ</w:t>
      </w:r>
      <w:r w:rsidRPr="00C276EC">
        <w:rPr>
          <w:rFonts w:ascii="Times New Roman" w:eastAsia="Calibri" w:hAnsi="Times New Roman" w:cs="Times New Roman"/>
          <w:kern w:val="2"/>
          <w14:ligatures w14:val="standardContextual"/>
        </w:rPr>
        <w:t xml:space="preserve"> which echoes the rattling of the lots inside the helmet; the epithet </w:t>
      </w:r>
      <w:r w:rsidRPr="00C276EC">
        <w:rPr>
          <w:rFonts w:ascii="Times New Roman" w:eastAsia="Calibri" w:hAnsi="Times New Roman" w:cs="Times New Roman"/>
          <w:kern w:val="2"/>
          <w:lang w:val="el-GR"/>
          <w14:ligatures w14:val="standardContextual"/>
        </w:rPr>
        <w:t>χαλκήρεϊ</w:t>
      </w:r>
      <w:r w:rsidRPr="00C276EC">
        <w:rPr>
          <w:rFonts w:ascii="Times New Roman" w:eastAsia="Calibri" w:hAnsi="Times New Roman" w:cs="Times New Roman"/>
          <w:kern w:val="2"/>
          <w14:ligatures w14:val="standardContextual"/>
        </w:rPr>
        <w:t xml:space="preserve"> adds visual detail to the scene. The drawing of lots in Homer is often the signal for a dangerous enterprise.</w:t>
      </w:r>
    </w:p>
    <w:p w14:paraId="0AA9A6A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296A33B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5 </w:t>
      </w:r>
      <w:r w:rsidRPr="00C276EC">
        <w:rPr>
          <w:rFonts w:ascii="Times New Roman" w:eastAsia="Calibri" w:hAnsi="Times New Roman" w:cs="Times New Roman"/>
          <w:kern w:val="2"/>
          <w:lang w:val="el-GR"/>
          <w14:ligatures w14:val="standardContextual"/>
        </w:rPr>
        <w:t>ἐκ</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ἔθορε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κλῆρος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μεγαλήτορος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Εὐρυλόχοιο</w:t>
      </w:r>
      <w:r w:rsidRPr="00C276EC">
        <w:rPr>
          <w:rFonts w:ascii="Times New Roman" w:eastAsia="Calibri" w:hAnsi="Times New Roman" w:cs="Times New Roman"/>
          <w:kern w:val="2"/>
          <w14:ligatures w14:val="standardContextual"/>
        </w:rPr>
        <w:t xml:space="preserve"> – the word order helps to mirror the excitement of the moment: the verb (</w:t>
      </w:r>
      <w:r w:rsidRPr="00C276EC">
        <w:rPr>
          <w:rFonts w:ascii="Times New Roman" w:eastAsia="Calibri" w:hAnsi="Times New Roman" w:cs="Times New Roman"/>
          <w:kern w:val="2"/>
          <w:lang w:val="el-GR"/>
          <w14:ligatures w14:val="standardContextual"/>
        </w:rPr>
        <w:t>ἐκ</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ἔθορε</w:t>
      </w:r>
      <w:r w:rsidRPr="00C276EC">
        <w:rPr>
          <w:rFonts w:ascii="Times New Roman" w:eastAsia="Calibri" w:hAnsi="Times New Roman" w:cs="Times New Roman"/>
          <w:kern w:val="2"/>
          <w14:ligatures w14:val="standardContextual"/>
        </w:rPr>
        <w:t xml:space="preserve">) comes first, as something comes shooting out of the helmet, and it is only at the end of the line that we (and the characters of the poem) find out that it is that of Eurylochus; the impressive, compound epithet </w:t>
      </w:r>
      <w:r w:rsidRPr="00C276EC">
        <w:rPr>
          <w:rFonts w:ascii="Times New Roman" w:eastAsia="Calibri" w:hAnsi="Times New Roman" w:cs="Times New Roman"/>
          <w:kern w:val="2"/>
          <w:lang w:val="el-GR"/>
          <w14:ligatures w14:val="standardContextual"/>
        </w:rPr>
        <w:t>μεγαλήτορος</w:t>
      </w:r>
      <w:r w:rsidRPr="00C276EC">
        <w:rPr>
          <w:rFonts w:ascii="Times New Roman" w:eastAsia="Calibri" w:hAnsi="Times New Roman" w:cs="Times New Roman"/>
          <w:kern w:val="2"/>
          <w14:ligatures w14:val="standardContextual"/>
        </w:rPr>
        <w:t xml:space="preserve"> again adds to Eurylochus’ heroism.</w:t>
      </w:r>
      <w:proofErr w:type="gramEnd"/>
      <w:r w:rsidRPr="00C276EC">
        <w:rPr>
          <w:rFonts w:ascii="Times New Roman" w:eastAsia="Calibri" w:hAnsi="Times New Roman" w:cs="Times New Roman"/>
          <w:kern w:val="2"/>
          <w14:ligatures w14:val="standardContextual"/>
        </w:rPr>
        <w:t xml:space="preserve"> The largely dactylic rhythm of the line (with lots of short syllables) perhaps conveys the speed of the lot coming out of the helmet.</w:t>
      </w:r>
    </w:p>
    <w:p w14:paraId="6A4F13C0"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76B59AE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6 </w:t>
      </w:r>
      <w:r w:rsidRPr="00C276EC">
        <w:rPr>
          <w:rFonts w:ascii="Times New Roman" w:eastAsia="Calibri" w:hAnsi="Times New Roman" w:cs="Times New Roman"/>
          <w:kern w:val="2"/>
          <w:lang w:val="el-GR"/>
          <w14:ligatures w14:val="standardContextual"/>
        </w:rPr>
        <w:t>βῆ</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ἰέναι</w:t>
      </w:r>
      <w:r w:rsidRPr="00C276EC">
        <w:rPr>
          <w:rFonts w:ascii="Times New Roman" w:eastAsia="Calibri" w:hAnsi="Times New Roman" w:cs="Times New Roman"/>
          <w:kern w:val="2"/>
          <w14:ligatures w14:val="standardContextual"/>
        </w:rPr>
        <w:t xml:space="preserve"> – Eurylochus takes the lead; the verbal phrase is a common one for setting out.</w:t>
      </w:r>
    </w:p>
    <w:p w14:paraId="30041D7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28EBCCE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6-7 </w:t>
      </w:r>
      <w:r w:rsidRPr="00C276EC">
        <w:rPr>
          <w:rFonts w:ascii="Times New Roman" w:eastAsia="Calibri" w:hAnsi="Times New Roman" w:cs="Times New Roman"/>
          <w:kern w:val="2"/>
          <w:lang w:val="el-GR"/>
          <w14:ligatures w14:val="standardContextual"/>
        </w:rPr>
        <w:t>δύω</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εἴκοσ</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ἑταῖροι</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κλαίοντες</w:t>
      </w:r>
      <w:r w:rsidRPr="00C276EC">
        <w:rPr>
          <w:rFonts w:ascii="Times New Roman" w:eastAsia="Calibri" w:hAnsi="Times New Roman" w:cs="Times New Roman"/>
          <w:kern w:val="2"/>
          <w14:ligatures w14:val="standardContextual"/>
        </w:rPr>
        <w:t xml:space="preserve"> – the enjambment of </w:t>
      </w:r>
      <w:r w:rsidRPr="00C276EC">
        <w:rPr>
          <w:rFonts w:ascii="Times New Roman" w:eastAsia="Calibri" w:hAnsi="Times New Roman" w:cs="Times New Roman"/>
          <w:kern w:val="2"/>
          <w:lang w:val="el-GR"/>
          <w14:ligatures w14:val="standardContextual"/>
        </w:rPr>
        <w:t>κλαίοντες</w:t>
      </w:r>
      <w:r w:rsidRPr="00C276EC">
        <w:rPr>
          <w:rFonts w:ascii="Times New Roman" w:eastAsia="Calibri" w:hAnsi="Times New Roman" w:cs="Times New Roman"/>
          <w:kern w:val="2"/>
          <w14:ligatures w14:val="standardContextual"/>
        </w:rPr>
        <w:t xml:space="preserve"> draws attention to their mental state as they embark on another adventure, when they have seen so many companions die on previous ones (such as facing the Cyclops and the Laestrygonians). The enjambment is all the more emphatic because the grammatical sense was already complete at the end of line 7.</w:t>
      </w:r>
    </w:p>
    <w:p w14:paraId="791F9B5E"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4C9857D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7 </w:t>
      </w:r>
      <w:r w:rsidRPr="00C276EC">
        <w:rPr>
          <w:rFonts w:ascii="Times New Roman" w:eastAsia="Calibri" w:hAnsi="Times New Roman" w:cs="Times New Roman"/>
          <w:kern w:val="2"/>
          <w:lang w:val="el-GR"/>
          <w14:ligatures w14:val="standardContextual"/>
        </w:rPr>
        <w:t>κατὰ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ἄμμε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λίπον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γοόωντας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ὄπισθεν</w:t>
      </w:r>
      <w:r w:rsidRPr="00C276EC">
        <w:rPr>
          <w:rFonts w:ascii="Times New Roman" w:eastAsia="Calibri" w:hAnsi="Times New Roman" w:cs="Times New Roman"/>
          <w:kern w:val="2"/>
          <w14:ligatures w14:val="standardContextual"/>
        </w:rPr>
        <w:t xml:space="preserve"> – this further detail adds to the sombre tone of the scene, with the second participle </w:t>
      </w:r>
      <w:r w:rsidRPr="00C276EC">
        <w:rPr>
          <w:rFonts w:ascii="Times New Roman" w:eastAsia="Calibri" w:hAnsi="Times New Roman" w:cs="Times New Roman"/>
          <w:kern w:val="2"/>
          <w:lang w:val="el-GR"/>
          <w14:ligatures w14:val="standardContextual"/>
        </w:rPr>
        <w:t>γοόωντας</w:t>
      </w:r>
      <w:r w:rsidRPr="00C276EC">
        <w:rPr>
          <w:rFonts w:ascii="Times New Roman" w:eastAsia="Calibri" w:hAnsi="Times New Roman" w:cs="Times New Roman"/>
          <w:kern w:val="2"/>
          <w14:ligatures w14:val="standardContextual"/>
        </w:rPr>
        <w:t xml:space="preserve"> describing those left behind echoing the synonymous </w:t>
      </w:r>
      <w:r w:rsidRPr="00C276EC">
        <w:rPr>
          <w:rFonts w:ascii="Times New Roman" w:eastAsia="Calibri" w:hAnsi="Times New Roman" w:cs="Times New Roman"/>
          <w:kern w:val="2"/>
          <w:lang w:val="el-GR"/>
          <w14:ligatures w14:val="standardContextual"/>
        </w:rPr>
        <w:t>κλαίοντες</w:t>
      </w:r>
      <w:r w:rsidRPr="00C276EC">
        <w:rPr>
          <w:rFonts w:ascii="Times New Roman" w:eastAsia="Calibri" w:hAnsi="Times New Roman" w:cs="Times New Roman"/>
          <w:kern w:val="2"/>
          <w14:ligatures w14:val="standardContextual"/>
        </w:rPr>
        <w:t>.</w:t>
      </w:r>
    </w:p>
    <w:p w14:paraId="0B6F96B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2F5FE17"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8-9 </w:t>
      </w:r>
      <w:r w:rsidRPr="00C276EC">
        <w:rPr>
          <w:rFonts w:ascii="Times New Roman" w:eastAsia="Calibri" w:hAnsi="Times New Roman" w:cs="Times New Roman"/>
          <w:kern w:val="2"/>
          <w:lang w:val="el-GR"/>
          <w14:ligatures w14:val="standardContextual"/>
        </w:rPr>
        <w:t>εὗρον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βήσσῃσι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τετυγμένα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δώματα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Κίρκης</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ξεστοῖσιν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λάεσσι</w:t>
      </w:r>
      <w:r w:rsidRPr="00C276EC">
        <w:rPr>
          <w:rFonts w:ascii="Times New Roman" w:eastAsia="Calibri" w:hAnsi="Times New Roman" w:cs="Times New Roman"/>
          <w:kern w:val="2"/>
          <w14:ligatures w14:val="standardContextual"/>
        </w:rPr>
        <w:t xml:space="preserve"> – as first-person narrator, O. must be dependent for his information on Eurylochus’ report, the other men once they have been turned back from pigs, and his own experience when he went to Circe’s house; the grandeur of the house is conveyed by its description as </w:t>
      </w:r>
      <w:r w:rsidRPr="00C276EC">
        <w:rPr>
          <w:rFonts w:ascii="Times New Roman" w:eastAsia="Calibri" w:hAnsi="Times New Roman" w:cs="Times New Roman"/>
          <w:kern w:val="2"/>
          <w:lang w:val="el-GR"/>
          <w14:ligatures w14:val="standardContextual"/>
        </w:rPr>
        <w:t>τετυγμένα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ξεστοῖσιν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λάεσσι</w:t>
      </w:r>
      <w:r w:rsidRPr="00C276EC">
        <w:rPr>
          <w:rFonts w:ascii="Times New Roman" w:eastAsia="Calibri" w:hAnsi="Times New Roman" w:cs="Times New Roman"/>
          <w:kern w:val="2"/>
          <w14:ligatures w14:val="standardContextual"/>
        </w:rPr>
        <w:t>, with the last two words emphasised by enjambment (stressing the stones are worked, rather than just as they come, dug out of the ground).</w:t>
      </w:r>
      <w:proofErr w:type="gramEnd"/>
    </w:p>
    <w:p w14:paraId="42218BC0"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BFB24F6"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9 </w:t>
      </w:r>
      <w:r w:rsidRPr="00C276EC">
        <w:rPr>
          <w:rFonts w:ascii="Times New Roman" w:eastAsia="Calibri" w:hAnsi="Times New Roman" w:cs="Times New Roman"/>
          <w:kern w:val="2"/>
          <w:lang w:val="el-GR"/>
          <w14:ligatures w14:val="standardContextual"/>
        </w:rPr>
        <w:t>περισκέπτῳ</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ἐνὶ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χώρῳ</w:t>
      </w:r>
      <w:r w:rsidRPr="00C276EC">
        <w:rPr>
          <w:rFonts w:ascii="Times New Roman" w:eastAsia="Calibri" w:hAnsi="Times New Roman" w:cs="Times New Roman"/>
          <w:kern w:val="2"/>
          <w14:ligatures w14:val="standardContextual"/>
        </w:rPr>
        <w:t xml:space="preserve"> - O. gives a very visual description of the house, set in a clearing in the woods.</w:t>
      </w:r>
    </w:p>
    <w:p w14:paraId="0CC5AD8A"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69F352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10-11 </w:t>
      </w:r>
      <w:r w:rsidRPr="00C276EC">
        <w:rPr>
          <w:rFonts w:ascii="Times New Roman" w:eastAsia="Calibri" w:hAnsi="Times New Roman" w:cs="Times New Roman"/>
          <w:kern w:val="2"/>
          <w:lang w:val="el-GR"/>
          <w14:ligatures w14:val="standardContextual"/>
        </w:rPr>
        <w:t>ἀμφὶ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λύκοι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ἦσαν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ὀρέστεροι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ἠδὲ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λέοντες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τοὺς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αὐτὴ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κατέθελξεν</w:t>
      </w:r>
      <w:r w:rsidRPr="00C276EC">
        <w:rPr>
          <w:rFonts w:ascii="Times New Roman" w:eastAsia="Calibri" w:hAnsi="Times New Roman" w:cs="Times New Roman"/>
          <w:kern w:val="2"/>
          <w14:ligatures w14:val="standardContextual"/>
        </w:rPr>
        <w:t xml:space="preserve"> – the first indication of mystery around Circe is made clear by the unexpected presence of wolves and lions. This is further emphasised by the adjective </w:t>
      </w:r>
      <w:r w:rsidRPr="00C276EC">
        <w:rPr>
          <w:rFonts w:ascii="Times New Roman" w:eastAsia="Calibri" w:hAnsi="Times New Roman" w:cs="Times New Roman"/>
          <w:kern w:val="2"/>
          <w:lang w:val="el-GR"/>
          <w14:ligatures w14:val="standardContextual"/>
        </w:rPr>
        <w:t>ὀρέστεροι</w:t>
      </w:r>
      <w:r w:rsidRPr="00C276EC">
        <w:rPr>
          <w:rFonts w:ascii="Times New Roman" w:eastAsia="Calibri" w:hAnsi="Times New Roman" w:cs="Times New Roman"/>
          <w:kern w:val="2"/>
          <w14:ligatures w14:val="standardContextual"/>
        </w:rPr>
        <w:t xml:space="preserve">, highlighting the power of her magic to control even the wildest of animals, and the inclusion of the emphatic pronoun </w:t>
      </w:r>
      <w:r w:rsidRPr="00C276EC">
        <w:rPr>
          <w:rFonts w:ascii="Times New Roman" w:eastAsia="Calibri" w:hAnsi="Times New Roman" w:cs="Times New Roman"/>
          <w:kern w:val="2"/>
          <w:lang w:val="el-GR"/>
          <w14:ligatures w14:val="standardContextual"/>
        </w:rPr>
        <w:t>αὐτὴ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ὀρέστεροι</w:t>
      </w:r>
      <w:r w:rsidRPr="00C276EC">
        <w:rPr>
          <w:rFonts w:ascii="Times New Roman" w:eastAsia="Calibri" w:hAnsi="Times New Roman" w:cs="Times New Roman"/>
          <w:kern w:val="2"/>
          <w14:ligatures w14:val="standardContextual"/>
        </w:rPr>
        <w:t xml:space="preserve"> also draws attention to how out of place these animals are.</w:t>
      </w:r>
    </w:p>
    <w:p w14:paraId="74C66DC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7B6E8B56"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11 </w:t>
      </w:r>
      <w:r w:rsidRPr="00C276EC">
        <w:rPr>
          <w:rFonts w:ascii="Times New Roman" w:eastAsia="Calibri" w:hAnsi="Times New Roman" w:cs="Times New Roman"/>
          <w:kern w:val="2"/>
          <w:lang w:val="el-GR"/>
          <w14:ligatures w14:val="standardContextual"/>
        </w:rPr>
        <w:t>κακὰ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φάρμακ</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ἔδωκεν</w:t>
      </w:r>
      <w:r w:rsidRPr="00C276EC">
        <w:rPr>
          <w:rFonts w:ascii="Times New Roman" w:eastAsia="Calibri" w:hAnsi="Times New Roman" w:cs="Times New Roman"/>
          <w:kern w:val="2"/>
          <w14:ligatures w14:val="standardContextual"/>
        </w:rPr>
        <w:t xml:space="preserve"> – the next mention of Circe’s </w:t>
      </w:r>
      <w:r w:rsidRPr="00C276EC">
        <w:rPr>
          <w:rFonts w:ascii="Times New Roman" w:eastAsia="Calibri" w:hAnsi="Times New Roman" w:cs="Times New Roman"/>
          <w:kern w:val="2"/>
          <w:lang w:val="el-GR"/>
          <w14:ligatures w14:val="standardContextual"/>
        </w:rPr>
        <w:t>φάρμακα</w:t>
      </w:r>
      <w:r w:rsidRPr="00C276EC">
        <w:rPr>
          <w:rFonts w:ascii="Times New Roman" w:eastAsia="Calibri" w:hAnsi="Times New Roman" w:cs="Times New Roman"/>
          <w:kern w:val="2"/>
          <w14:ligatures w14:val="standardContextual"/>
        </w:rPr>
        <w:t xml:space="preserve"> will be in even more sinister circumstances when she drugs O’s men. The evil nature of her magic is made clear by </w:t>
      </w:r>
      <w:r w:rsidRPr="00C276EC">
        <w:rPr>
          <w:rFonts w:ascii="Times New Roman" w:eastAsia="Calibri" w:hAnsi="Times New Roman" w:cs="Times New Roman"/>
          <w:kern w:val="2"/>
          <w:lang w:val="el-GR"/>
          <w14:ligatures w14:val="standardContextual"/>
        </w:rPr>
        <w:t>κακὰ</w:t>
      </w:r>
      <w:r w:rsidRPr="00C276EC">
        <w:rPr>
          <w:rFonts w:ascii="Times New Roman" w:eastAsia="Calibri" w:hAnsi="Times New Roman" w:cs="Times New Roman"/>
          <w:kern w:val="2"/>
          <w14:ligatures w14:val="standardContextual"/>
        </w:rPr>
        <w:t>.</w:t>
      </w:r>
    </w:p>
    <w:p w14:paraId="5AE461D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68A8233"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12 </w:t>
      </w:r>
      <w:r w:rsidRPr="00C276EC">
        <w:rPr>
          <w:rFonts w:ascii="Times New Roman" w:eastAsia="Calibri" w:hAnsi="Times New Roman" w:cs="Times New Roman"/>
          <w:kern w:val="2"/>
          <w:lang w:val="el-GR"/>
          <w14:ligatures w14:val="standardContextual"/>
        </w:rPr>
        <w:t>οὐδ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ὁρμήθησαν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ἀνδράσιν</w:t>
      </w:r>
      <w:r w:rsidRPr="00C276EC">
        <w:rPr>
          <w:rFonts w:ascii="Times New Roman" w:eastAsia="Calibri" w:hAnsi="Times New Roman" w:cs="Times New Roman"/>
          <w:kern w:val="2"/>
          <w14:ligatures w14:val="standardContextual"/>
        </w:rPr>
        <w:t xml:space="preserve"> – the odd behaviour of these particular wolves and lions is underlined by the </w:t>
      </w:r>
      <w:r w:rsidRPr="00C276EC">
        <w:rPr>
          <w:rFonts w:ascii="Times New Roman" w:eastAsia="Calibri" w:hAnsi="Times New Roman" w:cs="Times New Roman"/>
          <w:kern w:val="2"/>
          <w:lang w:val="el-GR"/>
          <w14:ligatures w14:val="standardContextual"/>
        </w:rPr>
        <w:t>γε</w:t>
      </w:r>
      <w:r w:rsidRPr="00C276EC">
        <w:rPr>
          <w:rFonts w:ascii="Times New Roman" w:eastAsia="Calibri" w:hAnsi="Times New Roman" w:cs="Times New Roman"/>
          <w:kern w:val="2"/>
          <w14:ligatures w14:val="standardContextual"/>
        </w:rPr>
        <w:t xml:space="preserve"> emphasizing the preceding </w:t>
      </w:r>
      <w:r w:rsidRPr="00C276EC">
        <w:rPr>
          <w:rFonts w:ascii="Times New Roman" w:eastAsia="Calibri" w:hAnsi="Times New Roman" w:cs="Times New Roman"/>
          <w:kern w:val="2"/>
          <w:lang w:val="el-GR"/>
          <w14:ligatures w14:val="standardContextual"/>
        </w:rPr>
        <w:t>οἵ</w:t>
      </w:r>
      <w:r w:rsidRPr="00C276EC">
        <w:rPr>
          <w:rFonts w:ascii="Times New Roman" w:eastAsia="Calibri" w:hAnsi="Times New Roman" w:cs="Times New Roman"/>
          <w:kern w:val="2"/>
          <w14:ligatures w14:val="standardContextual"/>
        </w:rPr>
        <w:t>.</w:t>
      </w:r>
    </w:p>
    <w:p w14:paraId="0AB1932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966201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12-13 </w:t>
      </w:r>
      <w:r w:rsidRPr="00C276EC">
        <w:rPr>
          <w:rFonts w:ascii="Times New Roman" w:eastAsia="Calibri" w:hAnsi="Times New Roman" w:cs="Times New Roman"/>
          <w:kern w:val="2"/>
          <w:lang w:val="el-GR"/>
          <w14:ligatures w14:val="standardContextual"/>
        </w:rPr>
        <w:t>ἀλλ</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ἄρα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τοί</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οὐρῇσιν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μακρῇσι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περισσαίνοντες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ἀνέσταν</w:t>
      </w:r>
      <w:r w:rsidRPr="00C276EC">
        <w:rPr>
          <w:rFonts w:ascii="Times New Roman" w:eastAsia="Calibri" w:hAnsi="Times New Roman" w:cs="Times New Roman"/>
          <w:kern w:val="2"/>
          <w14:ligatures w14:val="standardContextual"/>
        </w:rPr>
        <w:t xml:space="preserve"> – as a particle </w:t>
      </w:r>
      <w:r w:rsidRPr="00C276EC">
        <w:rPr>
          <w:rFonts w:ascii="Times New Roman" w:eastAsia="Calibri" w:hAnsi="Times New Roman" w:cs="Times New Roman"/>
          <w:kern w:val="2"/>
          <w:lang w:val="el-GR"/>
          <w14:ligatures w14:val="standardContextual"/>
        </w:rPr>
        <w:t>ἄρα</w:t>
      </w:r>
      <w:r w:rsidRPr="00C276EC">
        <w:rPr>
          <w:rFonts w:ascii="Times New Roman" w:eastAsia="Calibri" w:hAnsi="Times New Roman" w:cs="Times New Roman"/>
          <w:kern w:val="2"/>
          <w14:ligatures w14:val="standardContextual"/>
        </w:rPr>
        <w:t xml:space="preserve"> directs the audience’s attention to a particular aspect of Homer’s narrative, often picking out a visual detail, here the animals rearing up to fawn upon the men. The </w:t>
      </w:r>
      <w:r w:rsidRPr="00C276EC">
        <w:rPr>
          <w:rFonts w:ascii="Times New Roman" w:eastAsia="Calibri" w:hAnsi="Times New Roman" w:cs="Times New Roman"/>
          <w:kern w:val="2"/>
          <w:lang w:val="el-GR"/>
          <w14:ligatures w14:val="standardContextual"/>
        </w:rPr>
        <w:t>γε</w:t>
      </w:r>
      <w:r w:rsidRPr="00C276EC">
        <w:rPr>
          <w:rFonts w:ascii="Times New Roman" w:eastAsia="Calibri" w:hAnsi="Times New Roman" w:cs="Times New Roman"/>
          <w:kern w:val="2"/>
          <w14:ligatures w14:val="standardContextual"/>
        </w:rPr>
        <w:t xml:space="preserve"> likewise draws attention to the way the animals behave very differently from how one would expect. The surprising actions of the animals are further emphasised by the surprising verbs (</w:t>
      </w:r>
      <w:r w:rsidRPr="00C276EC">
        <w:rPr>
          <w:rFonts w:ascii="Times New Roman" w:eastAsia="Calibri" w:hAnsi="Times New Roman" w:cs="Times New Roman"/>
          <w:kern w:val="2"/>
          <w:lang w:val="el-GR"/>
          <w14:ligatures w14:val="standardContextual"/>
        </w:rPr>
        <w:t>περισσαίνοντες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ἀνέσταν</w:t>
      </w:r>
      <w:r w:rsidRPr="00C276EC">
        <w:rPr>
          <w:rFonts w:ascii="Times New Roman" w:eastAsia="Calibri" w:hAnsi="Times New Roman" w:cs="Times New Roman"/>
          <w:kern w:val="2"/>
          <w14:ligatures w14:val="standardContextual"/>
        </w:rPr>
        <w:t>) coming at the end of the line and sentence.</w:t>
      </w:r>
    </w:p>
    <w:p w14:paraId="3DEA2105"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A0190A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14-15 ὡς δ’ ὅτ’ ἂν ἀμφὶ ἄνακτα κύνες δαίτηθεν ἰόντα / </w:t>
      </w:r>
      <w:r w:rsidRPr="00C276EC">
        <w:rPr>
          <w:rFonts w:ascii="Times New Roman" w:eastAsia="Calibri" w:hAnsi="Times New Roman" w:cs="Times New Roman"/>
          <w:kern w:val="2"/>
          <w:lang w:val="el-GR"/>
          <w14:ligatures w14:val="standardContextual"/>
        </w:rPr>
        <w:t>σαίνωσ</w:t>
      </w:r>
      <w:r w:rsidRPr="00C276EC">
        <w:rPr>
          <w:rFonts w:ascii="Times New Roman" w:eastAsia="Calibri" w:hAnsi="Times New Roman" w:cs="Times New Roman"/>
          <w:kern w:val="2"/>
          <w14:ligatures w14:val="standardContextual"/>
        </w:rPr>
        <w:t>’ – the simile draws attention to the domestication of these mountain-dwelling (</w:t>
      </w:r>
      <w:r w:rsidRPr="00C276EC">
        <w:rPr>
          <w:rFonts w:ascii="Times New Roman" w:eastAsia="Calibri" w:hAnsi="Times New Roman" w:cs="Times New Roman"/>
          <w:kern w:val="2"/>
          <w:lang w:val="el-GR"/>
          <w14:ligatures w14:val="standardContextual"/>
        </w:rPr>
        <w:t>ὀρέστεροι</w:t>
      </w:r>
      <w:r w:rsidRPr="00C276EC">
        <w:rPr>
          <w:rFonts w:ascii="Times New Roman" w:eastAsia="Calibri" w:hAnsi="Times New Roman" w:cs="Times New Roman"/>
          <w:kern w:val="2"/>
          <w14:ligatures w14:val="standardContextual"/>
        </w:rPr>
        <w:t xml:space="preserve">) animals. The enjambment of </w:t>
      </w:r>
      <w:r w:rsidRPr="00C276EC">
        <w:rPr>
          <w:rFonts w:ascii="Times New Roman" w:eastAsia="Calibri" w:hAnsi="Times New Roman" w:cs="Times New Roman"/>
          <w:kern w:val="2"/>
          <w:lang w:val="el-GR"/>
          <w14:ligatures w14:val="standardContextual"/>
        </w:rPr>
        <w:t>σαίνωσι</w:t>
      </w:r>
      <w:r w:rsidRPr="00C276EC">
        <w:rPr>
          <w:rFonts w:ascii="Times New Roman" w:eastAsia="Calibri" w:hAnsi="Times New Roman" w:cs="Times New Roman"/>
          <w:kern w:val="2"/>
          <w14:ligatures w14:val="standardContextual"/>
        </w:rPr>
        <w:t xml:space="preserve"> (which echoes </w:t>
      </w:r>
      <w:r w:rsidRPr="00C276EC">
        <w:rPr>
          <w:rFonts w:ascii="Times New Roman" w:eastAsia="Calibri" w:hAnsi="Times New Roman" w:cs="Times New Roman"/>
          <w:kern w:val="2"/>
          <w:lang w:val="el-GR"/>
          <w14:ligatures w14:val="standardContextual"/>
        </w:rPr>
        <w:t>περισσαίνοντες</w:t>
      </w:r>
      <w:r w:rsidRPr="00C276EC">
        <w:rPr>
          <w:rFonts w:ascii="Times New Roman" w:eastAsia="Calibri" w:hAnsi="Times New Roman" w:cs="Times New Roman"/>
          <w:kern w:val="2"/>
          <w14:ligatures w14:val="standardContextual"/>
        </w:rPr>
        <w:t xml:space="preserve"> from the narrative) emphasises it. The inclusion of ἀμφὶ ἄνακτα draws attention to the willingness of the wild animals to fawn on humans, when normally they would have no master.</w:t>
      </w:r>
    </w:p>
    <w:p w14:paraId="0917870E"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66A4C786"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15 </w:t>
      </w:r>
      <w:r w:rsidRPr="00C276EC">
        <w:rPr>
          <w:rFonts w:ascii="Times New Roman" w:eastAsia="Calibri" w:hAnsi="Times New Roman" w:cs="Times New Roman"/>
          <w:kern w:val="2"/>
          <w:lang w:val="el-GR"/>
          <w14:ligatures w14:val="standardContextual"/>
        </w:rPr>
        <w:t>αἰεὶ</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γάρ</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φέρει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μειλίγματα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θυμοῦ</w:t>
      </w:r>
      <w:r w:rsidRPr="00C276EC">
        <w:rPr>
          <w:rFonts w:ascii="Times New Roman" w:eastAsia="Calibri" w:hAnsi="Times New Roman" w:cs="Times New Roman"/>
          <w:kern w:val="2"/>
          <w14:ligatures w14:val="standardContextual"/>
        </w:rPr>
        <w:t xml:space="preserve"> – this picks up on the fact that their master is coming from a feast (δαίτηθεν in line 14). </w:t>
      </w:r>
      <w:r w:rsidRPr="00C276EC">
        <w:rPr>
          <w:rFonts w:ascii="Times New Roman" w:eastAsia="Calibri" w:hAnsi="Times New Roman" w:cs="Times New Roman"/>
          <w:kern w:val="2"/>
          <w:lang w:val="el-GR"/>
          <w14:ligatures w14:val="standardContextual"/>
        </w:rPr>
        <w:t>θυμοῦ</w:t>
      </w:r>
      <w:r w:rsidRPr="00C276EC">
        <w:rPr>
          <w:rFonts w:ascii="Times New Roman" w:eastAsia="Calibri" w:hAnsi="Times New Roman" w:cs="Times New Roman"/>
          <w:kern w:val="2"/>
          <w14:ligatures w14:val="standardContextual"/>
        </w:rPr>
        <w:t>, emphasised at the end of the line, draws further attention to the fact that these animals (both in the simile and the narrative) can often display anger, rather than their current fawning.</w:t>
      </w:r>
    </w:p>
    <w:p w14:paraId="5A875CA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5FA9856"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16-17 </w:t>
      </w:r>
      <w:r w:rsidRPr="00C276EC">
        <w:rPr>
          <w:rFonts w:ascii="Times New Roman" w:eastAsia="Calibri" w:hAnsi="Times New Roman" w:cs="Times New Roman"/>
          <w:kern w:val="2"/>
          <w:lang w:val="el-GR"/>
          <w14:ligatures w14:val="standardContextual"/>
        </w:rPr>
        <w:t>ὣς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τοὺς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ἀμφὶ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λύκοι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κρατερώνυχες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ἠδὲ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λέοντες</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σαῖνον</w:t>
      </w:r>
      <w:r w:rsidRPr="00C276EC">
        <w:rPr>
          <w:rFonts w:ascii="Times New Roman" w:eastAsia="Calibri" w:hAnsi="Times New Roman" w:cs="Times New Roman"/>
          <w:kern w:val="2"/>
          <w14:ligatures w14:val="standardContextual"/>
        </w:rPr>
        <w:t xml:space="preserve"> – as the narrative resumes, the innate danger of these animals is again emphasised by the compound epithet </w:t>
      </w:r>
      <w:r w:rsidRPr="00C276EC">
        <w:rPr>
          <w:rFonts w:ascii="Times New Roman" w:eastAsia="Calibri" w:hAnsi="Times New Roman" w:cs="Times New Roman"/>
          <w:kern w:val="2"/>
          <w:lang w:val="el-GR"/>
          <w14:ligatures w14:val="standardContextual"/>
        </w:rPr>
        <w:t>κρατερώνυχες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σαῖνον</w:t>
      </w:r>
      <w:r w:rsidRPr="00C276EC">
        <w:rPr>
          <w:rFonts w:ascii="Times New Roman" w:eastAsia="Calibri" w:hAnsi="Times New Roman" w:cs="Times New Roman"/>
          <w:kern w:val="2"/>
          <w14:ligatures w14:val="standardContextual"/>
        </w:rPr>
        <w:t xml:space="preserve">, again emphasised by enjambment, picks up </w:t>
      </w:r>
      <w:r w:rsidRPr="00C276EC">
        <w:rPr>
          <w:rFonts w:ascii="Times New Roman" w:eastAsia="Calibri" w:hAnsi="Times New Roman" w:cs="Times New Roman"/>
          <w:kern w:val="2"/>
          <w:lang w:val="el-GR"/>
          <w14:ligatures w14:val="standardContextual"/>
        </w:rPr>
        <w:t>περισσαίνοντες</w:t>
      </w:r>
      <w:r w:rsidRPr="00C276EC">
        <w:rPr>
          <w:rFonts w:ascii="Times New Roman" w:eastAsia="Calibri" w:hAnsi="Times New Roman" w:cs="Times New Roman"/>
          <w:kern w:val="2"/>
          <w14:ligatures w14:val="standardContextual"/>
        </w:rPr>
        <w:t xml:space="preserve"> (line 13) and </w:t>
      </w:r>
      <w:r w:rsidRPr="00C276EC">
        <w:rPr>
          <w:rFonts w:ascii="Times New Roman" w:eastAsia="Calibri" w:hAnsi="Times New Roman" w:cs="Times New Roman"/>
          <w:kern w:val="2"/>
          <w:lang w:val="el-GR"/>
          <w14:ligatures w14:val="standardContextual"/>
        </w:rPr>
        <w:t>σαίνωσι</w:t>
      </w:r>
      <w:r w:rsidRPr="00C276EC">
        <w:rPr>
          <w:rFonts w:ascii="Times New Roman" w:eastAsia="Calibri" w:hAnsi="Times New Roman" w:cs="Times New Roman"/>
          <w:kern w:val="2"/>
          <w14:ligatures w14:val="standardContextual"/>
        </w:rPr>
        <w:t xml:space="preserve"> (line 15), once more drawing attention to the strange behaviour of the creatures.</w:t>
      </w:r>
    </w:p>
    <w:p w14:paraId="49B2E605"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6F2F324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17 </w:t>
      </w:r>
      <w:r w:rsidRPr="00C276EC">
        <w:rPr>
          <w:rFonts w:ascii="Times New Roman" w:eastAsia="Calibri" w:hAnsi="Times New Roman" w:cs="Times New Roman"/>
          <w:kern w:val="2"/>
          <w:lang w:val="el-GR"/>
          <w14:ligatures w14:val="standardContextual"/>
        </w:rPr>
        <w:t>αἰνὰ</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πέλωρα</w:t>
      </w:r>
      <w:r w:rsidRPr="00C276EC">
        <w:rPr>
          <w:rFonts w:ascii="Times New Roman" w:eastAsia="Calibri" w:hAnsi="Times New Roman" w:cs="Times New Roman"/>
          <w:kern w:val="2"/>
          <w14:ligatures w14:val="standardContextual"/>
        </w:rPr>
        <w:t xml:space="preserve"> – the surprising description of the wild animals is emphasised by the position at the end of the line: they are </w:t>
      </w:r>
      <w:r w:rsidRPr="00C276EC">
        <w:rPr>
          <w:rFonts w:ascii="Times New Roman" w:eastAsia="Calibri" w:hAnsi="Times New Roman" w:cs="Times New Roman"/>
          <w:kern w:val="2"/>
          <w:lang w:val="el-GR"/>
          <w14:ligatures w14:val="standardContextual"/>
        </w:rPr>
        <w:t>πέλωρα</w:t>
      </w:r>
      <w:r w:rsidRPr="00C276EC">
        <w:rPr>
          <w:rFonts w:ascii="Times New Roman" w:eastAsia="Calibri" w:hAnsi="Times New Roman" w:cs="Times New Roman"/>
          <w:kern w:val="2"/>
          <w14:ligatures w14:val="standardContextual"/>
        </w:rPr>
        <w:t xml:space="preserve"> because they behave so differently from what one would expect.</w:t>
      </w:r>
    </w:p>
    <w:p w14:paraId="00A9575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7B887440"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18 </w:t>
      </w:r>
      <w:r w:rsidRPr="00C276EC">
        <w:rPr>
          <w:rFonts w:ascii="Times New Roman" w:eastAsia="Calibri" w:hAnsi="Times New Roman" w:cs="Times New Roman"/>
          <w:kern w:val="2"/>
          <w:lang w:val="el-GR"/>
          <w14:ligatures w14:val="standardContextual"/>
        </w:rPr>
        <w:t>θεᾶς</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καλλιπλοκάμοιο</w:t>
      </w:r>
      <w:r w:rsidRPr="00C276EC">
        <w:rPr>
          <w:rFonts w:ascii="Times New Roman" w:eastAsia="Calibri" w:hAnsi="Times New Roman" w:cs="Times New Roman"/>
          <w:kern w:val="2"/>
          <w14:ligatures w14:val="standardContextual"/>
        </w:rPr>
        <w:t xml:space="preserve"> – the reference to Circe as a goddess emphasises her power as the men are on the point of meeting her, and the compound epithet </w:t>
      </w:r>
      <w:r w:rsidRPr="00C276EC">
        <w:rPr>
          <w:rFonts w:ascii="Times New Roman" w:eastAsia="Calibri" w:hAnsi="Times New Roman" w:cs="Times New Roman"/>
          <w:kern w:val="2"/>
          <w:lang w:val="el-GR"/>
          <w14:ligatures w14:val="standardContextual"/>
        </w:rPr>
        <w:t>καλλιπλοκάμοιο</w:t>
      </w:r>
      <w:r w:rsidRPr="00C276EC">
        <w:rPr>
          <w:rFonts w:ascii="Times New Roman" w:eastAsia="Calibri" w:hAnsi="Times New Roman" w:cs="Times New Roman"/>
          <w:kern w:val="2"/>
          <w14:ligatures w14:val="standardContextual"/>
        </w:rPr>
        <w:t xml:space="preserve"> (at the end of the line) emphasises her beauty.</w:t>
      </w:r>
    </w:p>
    <w:p w14:paraId="3CE0BEA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4FFC8C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19 </w:t>
      </w:r>
      <w:r w:rsidRPr="00C276EC">
        <w:rPr>
          <w:rFonts w:ascii="Times New Roman" w:eastAsia="Calibri" w:hAnsi="Times New Roman" w:cs="Times New Roman"/>
          <w:kern w:val="2"/>
          <w:lang w:val="el-GR"/>
          <w14:ligatures w14:val="standardContextual"/>
        </w:rPr>
        <w:t>Κίρκης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ἔνδον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ἄκουον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ἀειδούσης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ὀπὶ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καλῇ</w:t>
      </w:r>
      <w:r w:rsidRPr="00C276EC">
        <w:rPr>
          <w:rFonts w:ascii="Times New Roman" w:eastAsia="Calibri" w:hAnsi="Times New Roman" w:cs="Times New Roman"/>
          <w:kern w:val="2"/>
          <w14:ligatures w14:val="standardContextual"/>
        </w:rPr>
        <w:t xml:space="preserve"> – their first contact with Circe echoes the language used of Calypso in book 5 when Hermes visits, where she too is singing while she works at a loom (</w:t>
      </w:r>
      <w:r w:rsidRPr="00C276EC">
        <w:rPr>
          <w:rFonts w:ascii="Times New Roman" w:eastAsia="Calibri" w:hAnsi="Times New Roman" w:cs="Times New Roman"/>
          <w:i/>
          <w:iCs/>
          <w:kern w:val="2"/>
          <w14:ligatures w14:val="standardContextual"/>
        </w:rPr>
        <w:t xml:space="preserve">Odyssey </w:t>
      </w:r>
      <w:r w:rsidRPr="00C276EC">
        <w:rPr>
          <w:rFonts w:ascii="Times New Roman" w:eastAsia="Calibri" w:hAnsi="Times New Roman" w:cs="Times New Roman"/>
          <w:kern w:val="2"/>
          <w14:ligatures w14:val="standardContextual"/>
        </w:rPr>
        <w:t xml:space="preserve">5. 61-2: </w:t>
      </w:r>
      <w:r w:rsidRPr="00C276EC">
        <w:rPr>
          <w:rFonts w:ascii="Times New Roman" w:eastAsia="Calibri" w:hAnsi="Times New Roman" w:cs="Times New Roman"/>
          <w:kern w:val="2"/>
          <w:lang w:val="el-GR"/>
          <w14:ligatures w14:val="standardContextual"/>
        </w:rPr>
        <w:t>ἡ</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ἔνδον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ἀοιδιάους᾽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ὀπὶ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καλῇ</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ἱστὸν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ἐποιχομένη</w:t>
      </w:r>
      <w:r w:rsidRPr="00C276EC">
        <w:rPr>
          <w:rFonts w:ascii="Times New Roman" w:eastAsia="Calibri" w:hAnsi="Times New Roman" w:cs="Times New Roman"/>
          <w:kern w:val="2"/>
          <w14:ligatures w14:val="standardContextual"/>
        </w:rPr>
        <w:t xml:space="preserve">…). Circe’s attractive nature is emphasised by </w:t>
      </w:r>
      <w:r w:rsidRPr="00C276EC">
        <w:rPr>
          <w:rFonts w:ascii="Times New Roman" w:eastAsia="Calibri" w:hAnsi="Times New Roman" w:cs="Times New Roman"/>
          <w:kern w:val="2"/>
          <w:lang w:val="el-GR"/>
          <w14:ligatures w14:val="standardContextual"/>
        </w:rPr>
        <w:t>ὀπὶ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καλῇ</w:t>
      </w:r>
      <w:r w:rsidRPr="00C276EC">
        <w:rPr>
          <w:rFonts w:ascii="Times New Roman" w:eastAsia="Calibri" w:hAnsi="Times New Roman" w:cs="Times New Roman"/>
          <w:kern w:val="2"/>
          <w14:ligatures w14:val="standardContextual"/>
        </w:rPr>
        <w:t xml:space="preserve"> at the end of the line, recalling the cognate </w:t>
      </w:r>
      <w:r w:rsidRPr="00C276EC">
        <w:rPr>
          <w:rFonts w:ascii="Times New Roman" w:eastAsia="Calibri" w:hAnsi="Times New Roman" w:cs="Times New Roman"/>
          <w:b/>
          <w:bCs/>
          <w:kern w:val="2"/>
          <w:u w:val="single"/>
          <w:lang w:val="el-GR"/>
          <w14:ligatures w14:val="standardContextual"/>
        </w:rPr>
        <w:t>καλλι</w:t>
      </w:r>
      <w:r w:rsidRPr="00C276EC">
        <w:rPr>
          <w:rFonts w:ascii="Times New Roman" w:eastAsia="Calibri" w:hAnsi="Times New Roman" w:cs="Times New Roman"/>
          <w:kern w:val="2"/>
          <w:lang w:val="el-GR"/>
          <w14:ligatures w14:val="standardContextual"/>
        </w:rPr>
        <w:t>πλοκάμοιο</w:t>
      </w:r>
      <w:r w:rsidRPr="00C276EC">
        <w:rPr>
          <w:rFonts w:ascii="Times New Roman" w:eastAsia="Calibri" w:hAnsi="Times New Roman" w:cs="Times New Roman"/>
          <w:kern w:val="2"/>
          <w14:ligatures w14:val="standardContextual"/>
        </w:rPr>
        <w:t xml:space="preserve"> in the previous line.</w:t>
      </w:r>
    </w:p>
    <w:p w14:paraId="33C6D456"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6DCCB0BF"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20-21 </w:t>
      </w:r>
      <w:r w:rsidRPr="00C276EC">
        <w:rPr>
          <w:rFonts w:ascii="Times New Roman" w:eastAsia="Calibri" w:hAnsi="Times New Roman" w:cs="Times New Roman"/>
          <w:kern w:val="2"/>
          <w:lang w:val="el-GR"/>
          <w14:ligatures w14:val="standardContextual"/>
        </w:rPr>
        <w:t>ἱστὸν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ἐποιχομένης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μέγαν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ἄμβροτον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οἷα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θεάων</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λεπτά</w:t>
      </w:r>
      <w:r w:rsidRPr="00C276EC">
        <w:rPr>
          <w:rFonts w:ascii="Times New Roman" w:eastAsia="Calibri" w:hAnsi="Times New Roman" w:cs="Times New Roman"/>
          <w:kern w:val="2"/>
          <w14:ligatures w14:val="standardContextual"/>
        </w:rPr>
        <w:t xml:space="preserve"> </w:t>
      </w:r>
      <w:proofErr w:type="gramStart"/>
      <w:r w:rsidRPr="00C276EC">
        <w:rPr>
          <w:rFonts w:ascii="Times New Roman" w:eastAsia="Calibri" w:hAnsi="Times New Roman" w:cs="Times New Roman"/>
          <w:kern w:val="2"/>
          <w:lang w:val="el-GR"/>
          <w14:ligatures w14:val="standardContextual"/>
        </w:rPr>
        <w:t>τε</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χαρίεντα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ἀγλαὰ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ἔργα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πέλονται</w:t>
      </w:r>
      <w:r w:rsidRPr="00C276EC">
        <w:rPr>
          <w:rFonts w:ascii="Times New Roman" w:eastAsia="Calibri" w:hAnsi="Times New Roman" w:cs="Times New Roman"/>
          <w:kern w:val="2"/>
          <w14:ligatures w14:val="standardContextual"/>
        </w:rPr>
        <w:t xml:space="preserve"> – these two lines emphasise the speed and quality of her weaving. Both the lines are entirely dactylic (apart from the final feet) to convey her speed as she works at the loom (</w:t>
      </w:r>
      <w:r w:rsidRPr="00C276EC">
        <w:rPr>
          <w:rFonts w:ascii="Times New Roman" w:eastAsia="Calibri" w:hAnsi="Times New Roman" w:cs="Times New Roman"/>
          <w:kern w:val="2"/>
          <w:lang w:val="el-GR"/>
          <w14:ligatures w14:val="standardContextual"/>
        </w:rPr>
        <w:t>ἱστὸν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ἐποιχομένης</w:t>
      </w:r>
      <w:r w:rsidRPr="00C276EC">
        <w:rPr>
          <w:rFonts w:ascii="Times New Roman" w:eastAsia="Calibri" w:hAnsi="Times New Roman" w:cs="Times New Roman"/>
          <w:kern w:val="2"/>
          <w14:ligatures w14:val="standardContextual"/>
        </w:rPr>
        <w:t xml:space="preserve">). The loom is not only large </w:t>
      </w:r>
      <w:proofErr w:type="gramStart"/>
      <w:r w:rsidRPr="00C276EC">
        <w:rPr>
          <w:rFonts w:ascii="Times New Roman" w:eastAsia="Calibri" w:hAnsi="Times New Roman" w:cs="Times New Roman"/>
          <w:kern w:val="2"/>
          <w14:ligatures w14:val="standardContextual"/>
        </w:rPr>
        <w:t>but</w:t>
      </w:r>
      <w:proofErr w:type="gramEnd"/>
      <w:r w:rsidRPr="00C276EC">
        <w:rPr>
          <w:rFonts w:ascii="Times New Roman" w:eastAsia="Calibri" w:hAnsi="Times New Roman" w:cs="Times New Roman"/>
          <w:kern w:val="2"/>
          <w14:ligatures w14:val="standardContextual"/>
        </w:rPr>
        <w:t xml:space="preserve"> immortal (</w:t>
      </w:r>
      <w:r w:rsidRPr="00C276EC">
        <w:rPr>
          <w:rFonts w:ascii="Times New Roman" w:eastAsia="Calibri" w:hAnsi="Times New Roman" w:cs="Times New Roman"/>
          <w:kern w:val="2"/>
          <w:lang w:val="el-GR"/>
          <w14:ligatures w14:val="standardContextual"/>
        </w:rPr>
        <w:t>μέγαν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ἄμβροτον</w:t>
      </w:r>
      <w:r w:rsidRPr="00C276EC">
        <w:rPr>
          <w:rFonts w:ascii="Times New Roman" w:eastAsia="Calibri" w:hAnsi="Times New Roman" w:cs="Times New Roman"/>
          <w:kern w:val="2"/>
          <w14:ligatures w14:val="standardContextual"/>
        </w:rPr>
        <w:t xml:space="preserve">: note the asyndeton), the theme of divinity picked up by </w:t>
      </w:r>
      <w:r w:rsidRPr="00C276EC">
        <w:rPr>
          <w:rFonts w:ascii="Times New Roman" w:eastAsia="Calibri" w:hAnsi="Times New Roman" w:cs="Times New Roman"/>
          <w:kern w:val="2"/>
          <w:lang w:val="el-GR"/>
          <w14:ligatures w14:val="standardContextual"/>
        </w:rPr>
        <w:t>θεάων</w:t>
      </w:r>
      <w:r w:rsidRPr="00C276EC">
        <w:rPr>
          <w:rFonts w:ascii="Times New Roman" w:eastAsia="Calibri" w:hAnsi="Times New Roman" w:cs="Times New Roman"/>
          <w:kern w:val="2"/>
          <w14:ligatures w14:val="standardContextual"/>
        </w:rPr>
        <w:t xml:space="preserve">, and the quality of her weaving is emphasised by the tricolon of </w:t>
      </w:r>
      <w:r w:rsidRPr="00C276EC">
        <w:rPr>
          <w:rFonts w:ascii="Times New Roman" w:eastAsia="Calibri" w:hAnsi="Times New Roman" w:cs="Times New Roman"/>
          <w:kern w:val="2"/>
          <w:lang w:val="el-GR"/>
          <w14:ligatures w14:val="standardContextual"/>
        </w:rPr>
        <w:t>λεπτά</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χαρίεντα</w:t>
      </w:r>
      <w:r w:rsidRPr="00C276EC">
        <w:rPr>
          <w:rFonts w:ascii="Times New Roman" w:eastAsia="Calibri" w:hAnsi="Times New Roman" w:cs="Times New Roman"/>
          <w:kern w:val="2"/>
          <w14:ligatures w14:val="standardContextual"/>
        </w:rPr>
        <w:t xml:space="preserve"> and </w:t>
      </w:r>
      <w:r w:rsidRPr="00C276EC">
        <w:rPr>
          <w:rFonts w:ascii="Times New Roman" w:eastAsia="Calibri" w:hAnsi="Times New Roman" w:cs="Times New Roman"/>
          <w:kern w:val="2"/>
          <w:lang w:val="el-GR"/>
          <w14:ligatures w14:val="standardContextual"/>
        </w:rPr>
        <w:t>ἀγλαὰ</w:t>
      </w:r>
      <w:r w:rsidRPr="00C276EC">
        <w:rPr>
          <w:rFonts w:ascii="Times New Roman" w:eastAsia="Calibri" w:hAnsi="Times New Roman" w:cs="Times New Roman"/>
          <w:kern w:val="2"/>
          <w14:ligatures w14:val="standardContextual"/>
        </w:rPr>
        <w:t>.</w:t>
      </w:r>
    </w:p>
    <w:p w14:paraId="60A5707E"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45D97B33"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22</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Πολίτης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ὄρχαμος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ἀνδρῶν</w:t>
      </w:r>
      <w:r w:rsidRPr="00C276EC">
        <w:rPr>
          <w:rFonts w:ascii="Times New Roman" w:eastAsia="Calibri" w:hAnsi="Times New Roman" w:cs="Times New Roman"/>
          <w:kern w:val="2"/>
          <w14:ligatures w14:val="standardContextual"/>
        </w:rPr>
        <w:t xml:space="preserve"> – Polites is not elsewhere mentioned by name, so the epithet </w:t>
      </w:r>
      <w:r w:rsidRPr="00C276EC">
        <w:rPr>
          <w:rFonts w:ascii="Times New Roman" w:eastAsia="Calibri" w:hAnsi="Times New Roman" w:cs="Times New Roman"/>
          <w:kern w:val="2"/>
          <w:lang w:val="el-GR"/>
          <w14:ligatures w14:val="standardContextual"/>
        </w:rPr>
        <w:t>ὄρχαμος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ἀνδρῶν</w:t>
      </w:r>
      <w:r w:rsidRPr="00C276EC">
        <w:rPr>
          <w:rFonts w:ascii="Times New Roman" w:eastAsia="Calibri" w:hAnsi="Times New Roman" w:cs="Times New Roman"/>
          <w:kern w:val="2"/>
          <w14:ligatures w14:val="standardContextual"/>
        </w:rPr>
        <w:t xml:space="preserve"> is striking: he demonstrates leadership here by suggesting they make contact with Circe, while Eurylochus does not fulfil the leadership role to which he has been appointed by O.</w:t>
      </w:r>
    </w:p>
    <w:p w14:paraId="43581CCF"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2655FD67"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23 </w:t>
      </w:r>
      <w:r w:rsidRPr="00C276EC">
        <w:rPr>
          <w:rFonts w:ascii="Times New Roman" w:eastAsia="Calibri" w:hAnsi="Times New Roman" w:cs="Times New Roman"/>
          <w:kern w:val="2"/>
          <w:lang w:val="el-GR"/>
          <w14:ligatures w14:val="standardContextual"/>
        </w:rPr>
        <w:t>ὅς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κήδιστος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ἑτάρων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ἦν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κεδνότατός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w:t>
      </w:r>
      <w:r w:rsidRPr="00C276EC">
        <w:rPr>
          <w:rFonts w:ascii="Times New Roman" w:eastAsia="Calibri" w:hAnsi="Times New Roman" w:cs="Times New Roman"/>
          <w:kern w:val="2"/>
          <w14:ligatures w14:val="standardContextual"/>
        </w:rPr>
        <w:t xml:space="preserve"> – the two superlatives </w:t>
      </w:r>
      <w:r w:rsidRPr="00C276EC">
        <w:rPr>
          <w:rFonts w:ascii="Times New Roman" w:eastAsia="Calibri" w:hAnsi="Times New Roman" w:cs="Times New Roman"/>
          <w:kern w:val="2"/>
          <w:lang w:val="el-GR"/>
          <w14:ligatures w14:val="standardContextual"/>
        </w:rPr>
        <w:t>κήδιστος</w:t>
      </w:r>
      <w:r w:rsidRPr="00C276EC">
        <w:rPr>
          <w:rFonts w:ascii="Times New Roman" w:eastAsia="Calibri" w:hAnsi="Times New Roman" w:cs="Times New Roman"/>
          <w:kern w:val="2"/>
          <w14:ligatures w14:val="standardContextual"/>
        </w:rPr>
        <w:t xml:space="preserve"> and </w:t>
      </w:r>
      <w:r w:rsidRPr="00C276EC">
        <w:rPr>
          <w:rFonts w:ascii="Times New Roman" w:eastAsia="Calibri" w:hAnsi="Times New Roman" w:cs="Times New Roman"/>
          <w:kern w:val="2"/>
          <w:lang w:val="el-GR"/>
          <w14:ligatures w14:val="standardContextual"/>
        </w:rPr>
        <w:t>κεδνότατός</w:t>
      </w:r>
      <w:r w:rsidRPr="00C276EC">
        <w:rPr>
          <w:rFonts w:ascii="Times New Roman" w:eastAsia="Calibri" w:hAnsi="Times New Roman" w:cs="Times New Roman"/>
          <w:kern w:val="2"/>
          <w14:ligatures w14:val="standardContextual"/>
        </w:rPr>
        <w:t xml:space="preserve"> with the genitive </w:t>
      </w:r>
      <w:r w:rsidRPr="00C276EC">
        <w:rPr>
          <w:rFonts w:ascii="Times New Roman" w:eastAsia="Calibri" w:hAnsi="Times New Roman" w:cs="Times New Roman"/>
          <w:kern w:val="2"/>
          <w:lang w:val="el-GR"/>
          <w14:ligatures w14:val="standardContextual"/>
        </w:rPr>
        <w:t>ἑτάρων</w:t>
      </w:r>
      <w:r w:rsidRPr="00C276EC">
        <w:rPr>
          <w:rFonts w:ascii="Times New Roman" w:eastAsia="Calibri" w:hAnsi="Times New Roman" w:cs="Times New Roman"/>
          <w:kern w:val="2"/>
          <w14:ligatures w14:val="standardContextual"/>
        </w:rPr>
        <w:t xml:space="preserve"> emphasise by tautology how dear Polites was to O, adding extra poignancy to what is about to happen to these men.</w:t>
      </w:r>
    </w:p>
    <w:p w14:paraId="4BE727D7"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7DF0519F"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24-5</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ὦ</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φίλοι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ἔνδον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γάρ</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τις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ἐποιχομένη</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μέγαν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ἱστὸν</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καλὸν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ἀοιδιάει</w:t>
      </w:r>
      <w:r w:rsidRPr="00C276EC">
        <w:rPr>
          <w:rFonts w:ascii="Times New Roman" w:eastAsia="Calibri" w:hAnsi="Times New Roman" w:cs="Times New Roman"/>
          <w:kern w:val="2"/>
          <w14:ligatures w14:val="standardContextual"/>
        </w:rPr>
        <w:t xml:space="preserve">’ – the first piece of direct speech of the set-text within O’s narrative. It is all the more emphatic in that O. is reporting a speech for which he was absent, but it adds drama to the key moment when the men meet Circe. Polites must infer that she is weaving from the song, but his words echo lines 19-20 of the previous narrative. There is again focus on the attractive nature of Circe, with </w:t>
      </w:r>
      <w:r w:rsidRPr="00C276EC">
        <w:rPr>
          <w:rFonts w:ascii="Times New Roman" w:eastAsia="Calibri" w:hAnsi="Times New Roman" w:cs="Times New Roman"/>
          <w:kern w:val="2"/>
          <w:lang w:val="el-GR"/>
          <w14:ligatures w14:val="standardContextual"/>
        </w:rPr>
        <w:t>καλὸν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ἀοιδιάει</w:t>
      </w:r>
      <w:r w:rsidRPr="00C276EC">
        <w:rPr>
          <w:rFonts w:ascii="Times New Roman" w:eastAsia="Calibri" w:hAnsi="Times New Roman" w:cs="Times New Roman"/>
          <w:kern w:val="2"/>
          <w14:ligatures w14:val="standardContextual"/>
        </w:rPr>
        <w:t xml:space="preserve"> emphasised by enjambment.</w:t>
      </w:r>
    </w:p>
    <w:p w14:paraId="07783DE5"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2AEB3AD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25 </w:t>
      </w:r>
      <w:r w:rsidRPr="00C276EC">
        <w:rPr>
          <w:rFonts w:ascii="Times New Roman" w:eastAsia="Calibri" w:hAnsi="Times New Roman" w:cs="Times New Roman"/>
          <w:kern w:val="2"/>
          <w:lang w:val="el-GR"/>
          <w14:ligatures w14:val="standardContextual"/>
        </w:rPr>
        <w:t>ἀμφιμέμυκεν</w:t>
      </w:r>
      <w:r w:rsidRPr="00C276EC">
        <w:rPr>
          <w:rFonts w:ascii="Times New Roman" w:eastAsia="Calibri" w:hAnsi="Times New Roman" w:cs="Times New Roman"/>
          <w:kern w:val="2"/>
          <w14:ligatures w14:val="standardContextual"/>
        </w:rPr>
        <w:t xml:space="preserve"> – the simple verb </w:t>
      </w:r>
      <w:r w:rsidRPr="00C276EC">
        <w:rPr>
          <w:rFonts w:ascii="Times New Roman" w:eastAsia="Calibri" w:hAnsi="Times New Roman" w:cs="Times New Roman"/>
          <w:kern w:val="2"/>
          <w:lang w:val="el-GR"/>
          <w14:ligatures w14:val="standardContextual"/>
        </w:rPr>
        <w:t>μυκάομαι</w:t>
      </w:r>
      <w:r w:rsidRPr="00C276EC">
        <w:rPr>
          <w:rFonts w:ascii="Times New Roman" w:eastAsia="Calibri" w:hAnsi="Times New Roman" w:cs="Times New Roman"/>
          <w:kern w:val="2"/>
          <w14:ligatures w14:val="standardContextual"/>
        </w:rPr>
        <w:t xml:space="preserve"> usually refers to the </w:t>
      </w:r>
      <w:proofErr w:type="gramStart"/>
      <w:r w:rsidRPr="00C276EC">
        <w:rPr>
          <w:rFonts w:ascii="Times New Roman" w:eastAsia="Calibri" w:hAnsi="Times New Roman" w:cs="Times New Roman"/>
          <w:kern w:val="2"/>
          <w14:ligatures w14:val="standardContextual"/>
        </w:rPr>
        <w:t>noise which</w:t>
      </w:r>
      <w:proofErr w:type="gramEnd"/>
      <w:r w:rsidRPr="00C276EC">
        <w:rPr>
          <w:rFonts w:ascii="Times New Roman" w:eastAsia="Calibri" w:hAnsi="Times New Roman" w:cs="Times New Roman"/>
          <w:kern w:val="2"/>
          <w14:ligatures w14:val="standardContextual"/>
        </w:rPr>
        <w:t xml:space="preserve"> cattle make, so this gives a striking description of the sound of Circe’s singing echoing through the house.</w:t>
      </w:r>
    </w:p>
    <w:p w14:paraId="1D3DB40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 </w:t>
      </w:r>
    </w:p>
    <w:p w14:paraId="633073E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26 </w:t>
      </w:r>
      <w:r w:rsidRPr="00C276EC">
        <w:rPr>
          <w:rFonts w:ascii="Times New Roman" w:eastAsia="Calibri" w:hAnsi="Times New Roman" w:cs="Times New Roman"/>
          <w:kern w:val="2"/>
          <w:lang w:val="el-GR"/>
          <w14:ligatures w14:val="standardContextual"/>
        </w:rPr>
        <w:t>ἢ</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θεὸς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ἠὲ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γυνή</w:t>
      </w:r>
      <w:r w:rsidRPr="00C276EC">
        <w:rPr>
          <w:rFonts w:ascii="Times New Roman" w:eastAsia="Calibri" w:hAnsi="Times New Roman" w:cs="Times New Roman"/>
          <w:kern w:val="2"/>
          <w14:ligatures w14:val="standardContextual"/>
        </w:rPr>
        <w:t xml:space="preserve"> – as yet they cannot be certain of Circe’s identity, emphasised here by the phrase’s placement at the start of the line, offering a poignant irony in contrast to the knowledge of the audience.</w:t>
      </w:r>
    </w:p>
    <w:p w14:paraId="54DADBA0"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6B28753F"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26-7</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ἀλλὰ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φθεγγώμεθα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θᾶσσον</w:t>
      </w:r>
      <w:r w:rsidRPr="00C276EC">
        <w:rPr>
          <w:rFonts w:ascii="Times New Roman" w:eastAsia="Calibri" w:hAnsi="Times New Roman" w:cs="Times New Roman"/>
          <w:kern w:val="2"/>
          <w14:ligatures w14:val="standardContextual"/>
        </w:rPr>
        <w:t xml:space="preserve"> – in spite of the uncertainty, Polites urges the men on: the jussive subjunctive </w:t>
      </w:r>
      <w:r w:rsidRPr="00C276EC">
        <w:rPr>
          <w:rFonts w:ascii="Times New Roman" w:eastAsia="Calibri" w:hAnsi="Times New Roman" w:cs="Times New Roman"/>
          <w:kern w:val="2"/>
          <w:lang w:val="el-GR"/>
          <w14:ligatures w14:val="standardContextual"/>
        </w:rPr>
        <w:t>φθεγγώμεθα</w:t>
      </w:r>
      <w:r w:rsidRPr="00C276EC">
        <w:rPr>
          <w:rFonts w:ascii="Times New Roman" w:eastAsia="Calibri" w:hAnsi="Times New Roman" w:cs="Times New Roman"/>
          <w:kern w:val="2"/>
          <w14:ligatures w14:val="standardContextual"/>
        </w:rPr>
        <w:t xml:space="preserve"> underlines that he is taking on the leadership of the group. The effectiveness of his leadership is shown by their immediate response in the next line </w:t>
      </w:r>
      <w:r w:rsidRPr="00C276EC">
        <w:rPr>
          <w:rFonts w:ascii="Times New Roman" w:eastAsia="Calibri" w:hAnsi="Times New Roman" w:cs="Times New Roman"/>
          <w:kern w:val="2"/>
          <w:lang w:val="el-GR"/>
          <w14:ligatures w14:val="standardContextual"/>
        </w:rPr>
        <w:t>ἐφθέγγοντο</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καλεῦντες</w:t>
      </w:r>
      <w:r w:rsidRPr="00C276EC">
        <w:rPr>
          <w:rFonts w:ascii="Times New Roman" w:eastAsia="Calibri" w:hAnsi="Times New Roman" w:cs="Times New Roman"/>
          <w:kern w:val="2"/>
          <w14:ligatures w14:val="standardContextual"/>
        </w:rPr>
        <w:t>, as is emphasised by the repetition of the same verb.</w:t>
      </w:r>
    </w:p>
    <w:p w14:paraId="0A26CFDA"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E00894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28 θύρας</w:t>
      </w:r>
      <w:proofErr w:type="gramEnd"/>
      <w:r w:rsidRPr="00C276EC">
        <w:rPr>
          <w:rFonts w:ascii="Times New Roman" w:eastAsia="Calibri" w:hAnsi="Times New Roman" w:cs="Times New Roman"/>
          <w:kern w:val="2"/>
          <w14:ligatures w14:val="standardContextual"/>
        </w:rPr>
        <w:t xml:space="preserve"> ὤϊξε φαεινὰς – the epithet again adds a sense of grandeur to the house, emphasised by its position at the end of the line.</w:t>
      </w:r>
    </w:p>
    <w:p w14:paraId="459F53A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C58952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29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κάλει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ἅμα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πάντες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ἀϊδρείῃσιν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ἕποντο</w:t>
      </w:r>
      <w:r w:rsidRPr="00C276EC">
        <w:rPr>
          <w:rFonts w:ascii="Times New Roman" w:eastAsia="Calibri" w:hAnsi="Times New Roman" w:cs="Times New Roman"/>
          <w:kern w:val="2"/>
          <w14:ligatures w14:val="standardContextual"/>
        </w:rPr>
        <w:t xml:space="preserve"> – the enjambed </w:t>
      </w:r>
      <w:r w:rsidRPr="00C276EC">
        <w:rPr>
          <w:rFonts w:ascii="Times New Roman" w:eastAsia="Calibri" w:hAnsi="Times New Roman" w:cs="Times New Roman"/>
          <w:kern w:val="2"/>
          <w:lang w:val="el-GR"/>
          <w14:ligatures w14:val="standardContextual"/>
        </w:rPr>
        <w:t>κάλει</w:t>
      </w:r>
      <w:r w:rsidRPr="00C276EC">
        <w:rPr>
          <w:rFonts w:ascii="Times New Roman" w:eastAsia="Calibri" w:hAnsi="Times New Roman" w:cs="Times New Roman"/>
          <w:kern w:val="2"/>
          <w14:ligatures w14:val="standardContextual"/>
        </w:rPr>
        <w:t xml:space="preserve"> adds weight to her apparent hospitality. </w:t>
      </w:r>
      <w:r w:rsidRPr="00C276EC">
        <w:rPr>
          <w:rFonts w:ascii="Times New Roman" w:eastAsia="Calibri" w:hAnsi="Times New Roman" w:cs="Times New Roman"/>
          <w:kern w:val="2"/>
          <w:lang w:val="el-GR"/>
          <w14:ligatures w14:val="standardContextual"/>
        </w:rPr>
        <w:t>ἅμα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πάντες</w:t>
      </w:r>
      <w:r w:rsidRPr="00C276EC">
        <w:rPr>
          <w:rFonts w:ascii="Times New Roman" w:eastAsia="Calibri" w:hAnsi="Times New Roman" w:cs="Times New Roman"/>
          <w:kern w:val="2"/>
          <w14:ligatures w14:val="standardContextual"/>
        </w:rPr>
        <w:t xml:space="preserve"> emphasises that all of them follow together (bar Eurylochus, as we are about to be told), and the inclusion of </w:t>
      </w:r>
      <w:r w:rsidRPr="00C276EC">
        <w:rPr>
          <w:rFonts w:ascii="Times New Roman" w:eastAsia="Calibri" w:hAnsi="Times New Roman" w:cs="Times New Roman"/>
          <w:kern w:val="2"/>
          <w:lang w:val="el-GR"/>
          <w14:ligatures w14:val="standardContextual"/>
        </w:rPr>
        <w:t>ἀϊδρείῃσιν</w:t>
      </w:r>
      <w:r w:rsidRPr="00C276EC">
        <w:rPr>
          <w:rFonts w:ascii="Times New Roman" w:eastAsia="Calibri" w:hAnsi="Times New Roman" w:cs="Times New Roman"/>
          <w:kern w:val="2"/>
          <w14:ligatures w14:val="standardContextual"/>
        </w:rPr>
        <w:t xml:space="preserve"> adds a sense of foreboding as to what will happen next.</w:t>
      </w:r>
    </w:p>
    <w:p w14:paraId="3D5F5D40"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E8936CC"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30 </w:t>
      </w:r>
      <w:r w:rsidRPr="00C276EC">
        <w:rPr>
          <w:rFonts w:ascii="Times New Roman" w:eastAsia="Calibri" w:hAnsi="Times New Roman" w:cs="Times New Roman"/>
          <w:kern w:val="2"/>
          <w:lang w:val="el-GR"/>
          <w14:ligatures w14:val="standardContextual"/>
        </w:rPr>
        <w:t>Εὐρύλοχος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ὑπέμεινεν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ὀϊσάμενος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δόλον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εἶναι</w:t>
      </w:r>
      <w:r w:rsidRPr="00C276EC">
        <w:rPr>
          <w:rFonts w:ascii="Times New Roman" w:eastAsia="Calibri" w:hAnsi="Times New Roman" w:cs="Times New Roman"/>
          <w:kern w:val="2"/>
          <w14:ligatures w14:val="standardContextual"/>
        </w:rPr>
        <w:t xml:space="preserve"> – the first mention of Eurylochus since his appointment to lead the group, </w:t>
      </w:r>
      <w:r w:rsidRPr="00C276EC">
        <w:rPr>
          <w:rFonts w:ascii="Times New Roman" w:eastAsia="Calibri" w:hAnsi="Times New Roman" w:cs="Times New Roman"/>
          <w:kern w:val="2"/>
          <w:lang w:val="el-GR"/>
          <w14:ligatures w14:val="standardContextual"/>
        </w:rPr>
        <w:t>δε</w:t>
      </w:r>
      <w:r w:rsidRPr="00C276EC">
        <w:rPr>
          <w:rFonts w:ascii="Times New Roman" w:eastAsia="Calibri" w:hAnsi="Times New Roman" w:cs="Times New Roman"/>
          <w:kern w:val="2"/>
          <w14:ligatures w14:val="standardContextual"/>
        </w:rPr>
        <w:t xml:space="preserve"> contrasting his behaviour (</w:t>
      </w:r>
      <w:r w:rsidRPr="00C276EC">
        <w:rPr>
          <w:rFonts w:ascii="Times New Roman" w:eastAsia="Calibri" w:hAnsi="Times New Roman" w:cs="Times New Roman"/>
          <w:kern w:val="2"/>
          <w:lang w:val="el-GR"/>
          <w14:ligatures w14:val="standardContextual"/>
        </w:rPr>
        <w:t>Εὐρύλοχος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ὑπέμεινεν</w:t>
      </w:r>
      <w:r w:rsidRPr="00C276EC">
        <w:rPr>
          <w:rFonts w:ascii="Times New Roman" w:eastAsia="Calibri" w:hAnsi="Times New Roman" w:cs="Times New Roman"/>
          <w:kern w:val="2"/>
          <w14:ligatures w14:val="standardContextual"/>
        </w:rPr>
        <w:t>) with that of the rest of the group (</w:t>
      </w:r>
      <w:r w:rsidRPr="00C276EC">
        <w:rPr>
          <w:rFonts w:ascii="Times New Roman" w:eastAsia="Calibri" w:hAnsi="Times New Roman" w:cs="Times New Roman"/>
          <w:kern w:val="2"/>
          <w:lang w:val="el-GR"/>
          <w14:ligatures w14:val="standardContextual"/>
        </w:rPr>
        <w:t>πάντες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ἕποντο</w:t>
      </w:r>
      <w:r w:rsidRPr="00C276EC">
        <w:rPr>
          <w:rFonts w:ascii="Times New Roman" w:eastAsia="Calibri" w:hAnsi="Times New Roman" w:cs="Times New Roman"/>
          <w:kern w:val="2"/>
          <w14:ligatures w14:val="standardContextual"/>
        </w:rPr>
        <w:t>), and his suspicion with their ignorance.</w:t>
      </w:r>
    </w:p>
    <w:p w14:paraId="4107DBB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6584F0BE"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31 </w:t>
      </w:r>
      <w:r w:rsidRPr="00C276EC">
        <w:rPr>
          <w:rFonts w:ascii="Times New Roman" w:eastAsia="Calibri" w:hAnsi="Times New Roman" w:cs="Times New Roman"/>
          <w:kern w:val="2"/>
          <w:lang w:val="el-GR"/>
          <w14:ligatures w14:val="standardContextual"/>
        </w:rPr>
        <w:t>εἷσεν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εἰσαγαγοῦσα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κατὰ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κλισμούς</w:t>
      </w:r>
      <w:r w:rsidRPr="00C276EC">
        <w:rPr>
          <w:rFonts w:ascii="Times New Roman" w:eastAsia="Calibri" w:hAnsi="Times New Roman" w:cs="Times New Roman"/>
          <w:kern w:val="2"/>
          <w14:ligatures w14:val="standardContextual"/>
        </w:rPr>
        <w:t xml:space="preserve"> </w:t>
      </w:r>
      <w:proofErr w:type="gramStart"/>
      <w:r w:rsidRPr="00C276EC">
        <w:rPr>
          <w:rFonts w:ascii="Times New Roman" w:eastAsia="Calibri" w:hAnsi="Times New Roman" w:cs="Times New Roman"/>
          <w:kern w:val="2"/>
          <w:lang w:val="el-GR"/>
          <w14:ligatures w14:val="standardContextual"/>
        </w:rPr>
        <w:t>τε</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θρόνους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w:t>
      </w:r>
      <w:r w:rsidRPr="00C276EC">
        <w:rPr>
          <w:rFonts w:ascii="Times New Roman" w:eastAsia="Calibri" w:hAnsi="Times New Roman" w:cs="Times New Roman"/>
          <w:kern w:val="2"/>
          <w14:ligatures w14:val="standardContextual"/>
        </w:rPr>
        <w:t xml:space="preserve"> – Circe begins by displaying excellent hospitality, sitting her guests down and then giving them drink and food.</w:t>
      </w:r>
    </w:p>
    <w:p w14:paraId="38148D2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 </w:t>
      </w:r>
    </w:p>
    <w:p w14:paraId="0776F83E"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32 </w:t>
      </w:r>
      <w:r w:rsidRPr="00C276EC">
        <w:rPr>
          <w:rFonts w:ascii="Times New Roman" w:eastAsia="Calibri" w:hAnsi="Times New Roman" w:cs="Times New Roman"/>
          <w:kern w:val="2"/>
          <w:lang w:val="el-GR"/>
          <w14:ligatures w14:val="standardContextual"/>
        </w:rPr>
        <w:t>τυρόν</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ἄλφιτα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μέλι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χλωρὸν</w:t>
      </w:r>
      <w:r w:rsidRPr="00C276EC">
        <w:rPr>
          <w:rFonts w:ascii="Times New Roman" w:eastAsia="Calibri" w:hAnsi="Times New Roman" w:cs="Times New Roman"/>
          <w:kern w:val="2"/>
          <w14:ligatures w14:val="standardContextual"/>
        </w:rPr>
        <w:t xml:space="preserve"> – the tricolon of added ingredients highlights the richness of the drink which Circe prepares for the men.</w:t>
      </w:r>
    </w:p>
    <w:p w14:paraId="7A1E206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70CE5DB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33 </w:t>
      </w:r>
      <w:r w:rsidRPr="00C276EC">
        <w:rPr>
          <w:rFonts w:ascii="Times New Roman" w:eastAsia="Calibri" w:hAnsi="Times New Roman" w:cs="Times New Roman"/>
          <w:kern w:val="2"/>
          <w:lang w:val="el-GR"/>
          <w14:ligatures w14:val="standardContextual"/>
        </w:rPr>
        <w:t>οἴνῳ</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Πραμνείῳ</w:t>
      </w:r>
      <w:r w:rsidRPr="00C276EC">
        <w:rPr>
          <w:rFonts w:ascii="Times New Roman" w:eastAsia="Calibri" w:hAnsi="Times New Roman" w:cs="Times New Roman"/>
          <w:kern w:val="2"/>
          <w14:ligatures w14:val="standardContextual"/>
        </w:rPr>
        <w:t xml:space="preserve"> – the strong, dark variety of wine is emphasised by its placement at the start of the line.</w:t>
      </w:r>
    </w:p>
    <w:p w14:paraId="37ED51C0"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266615B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33-4</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ἀνέμισγε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σίτῳ</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φάρμακα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λύγρα</w:t>
      </w:r>
      <w:r w:rsidRPr="00C276EC">
        <w:rPr>
          <w:rFonts w:ascii="Times New Roman" w:eastAsia="Calibri" w:hAnsi="Times New Roman" w:cs="Times New Roman"/>
          <w:kern w:val="2"/>
          <w14:ligatures w14:val="standardContextual"/>
        </w:rPr>
        <w:t xml:space="preserve"> – here Circe’s hospitality takes a sinister turn, and the </w:t>
      </w:r>
      <w:r w:rsidRPr="00C276EC">
        <w:rPr>
          <w:rFonts w:ascii="Times New Roman" w:eastAsia="Calibri" w:hAnsi="Times New Roman" w:cs="Times New Roman"/>
          <w:kern w:val="2"/>
          <w:lang w:val="el-GR"/>
          <w14:ligatures w14:val="standardContextual"/>
        </w:rPr>
        <w:t>φάρμακα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λύγρα</w:t>
      </w:r>
      <w:r w:rsidRPr="00C276EC">
        <w:rPr>
          <w:rFonts w:ascii="Times New Roman" w:eastAsia="Calibri" w:hAnsi="Times New Roman" w:cs="Times New Roman"/>
          <w:kern w:val="2"/>
          <w14:ligatures w14:val="standardContextual"/>
        </w:rPr>
        <w:t xml:space="preserve"> are emphasised by being enjambed, as the new line reveals the addition she makes to the food. The phrase </w:t>
      </w:r>
      <w:r w:rsidRPr="00C276EC">
        <w:rPr>
          <w:rFonts w:ascii="Times New Roman" w:eastAsia="Calibri" w:hAnsi="Times New Roman" w:cs="Times New Roman"/>
          <w:kern w:val="2"/>
          <w:lang w:val="el-GR"/>
          <w14:ligatures w14:val="standardContextual"/>
        </w:rPr>
        <w:t>φάρμακα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λύγρα</w:t>
      </w:r>
      <w:r w:rsidRPr="00C276EC">
        <w:rPr>
          <w:rFonts w:ascii="Times New Roman" w:eastAsia="Calibri" w:hAnsi="Times New Roman" w:cs="Times New Roman"/>
          <w:kern w:val="2"/>
          <w14:ligatures w14:val="standardContextual"/>
        </w:rPr>
        <w:t xml:space="preserve"> echoes </w:t>
      </w:r>
      <w:r w:rsidRPr="00C276EC">
        <w:rPr>
          <w:rFonts w:ascii="Times New Roman" w:eastAsia="Calibri" w:hAnsi="Times New Roman" w:cs="Times New Roman"/>
          <w:kern w:val="2"/>
          <w:lang w:val="el-GR"/>
          <w14:ligatures w14:val="standardContextual"/>
        </w:rPr>
        <w:t>κακὰ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φάρμακα</w:t>
      </w:r>
      <w:r w:rsidRPr="00C276EC">
        <w:rPr>
          <w:rFonts w:ascii="Times New Roman" w:eastAsia="Calibri" w:hAnsi="Times New Roman" w:cs="Times New Roman"/>
          <w:kern w:val="2"/>
          <w14:ligatures w14:val="standardContextual"/>
        </w:rPr>
        <w:t xml:space="preserve"> in line 11.</w:t>
      </w:r>
    </w:p>
    <w:p w14:paraId="355C7EC0"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3877611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34 </w:t>
      </w:r>
      <w:r w:rsidRPr="00C276EC">
        <w:rPr>
          <w:rFonts w:ascii="Times New Roman" w:eastAsia="Calibri" w:hAnsi="Times New Roman" w:cs="Times New Roman"/>
          <w:kern w:val="2"/>
          <w:lang w:val="el-GR"/>
          <w14:ligatures w14:val="standardContextual"/>
        </w:rPr>
        <w:t>ἵνα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πάγχυ</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λαθοίατο</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πατρίδος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αἴης</w:t>
      </w:r>
      <w:r w:rsidRPr="00C276EC">
        <w:rPr>
          <w:rFonts w:ascii="Times New Roman" w:eastAsia="Calibri" w:hAnsi="Times New Roman" w:cs="Times New Roman"/>
          <w:kern w:val="2"/>
          <w14:ligatures w14:val="standardContextual"/>
        </w:rPr>
        <w:t xml:space="preserve"> – the drug brings forgetfulness of home, in a way that echoes the eating of the lotus in the land of the Lotus-eaters in </w:t>
      </w:r>
      <w:proofErr w:type="gramStart"/>
      <w:r w:rsidRPr="00C276EC">
        <w:rPr>
          <w:rFonts w:ascii="Times New Roman" w:eastAsia="Calibri" w:hAnsi="Times New Roman" w:cs="Times New Roman"/>
          <w:kern w:val="2"/>
          <w14:ligatures w14:val="standardContextual"/>
        </w:rPr>
        <w:t>bk</w:t>
      </w:r>
      <w:proofErr w:type="gramEnd"/>
      <w:r w:rsidRPr="00C276EC">
        <w:rPr>
          <w:rFonts w:ascii="Times New Roman" w:eastAsia="Calibri" w:hAnsi="Times New Roman" w:cs="Times New Roman"/>
          <w:kern w:val="2"/>
          <w14:ligatures w14:val="standardContextual"/>
        </w:rPr>
        <w:t xml:space="preserve"> 9 (line 97: </w:t>
      </w:r>
      <w:r w:rsidRPr="00C276EC">
        <w:rPr>
          <w:rFonts w:ascii="Times New Roman" w:eastAsia="Calibri" w:hAnsi="Times New Roman" w:cs="Times New Roman"/>
          <w:kern w:val="2"/>
          <w:lang w:val="el-GR"/>
          <w14:ligatures w14:val="standardContextual"/>
        </w:rPr>
        <w:t>νόστου</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λαθέσθαι</w:t>
      </w:r>
      <w:r w:rsidRPr="00C276EC">
        <w:rPr>
          <w:rFonts w:ascii="Times New Roman" w:eastAsia="Calibri" w:hAnsi="Times New Roman" w:cs="Times New Roman"/>
          <w:kern w:val="2"/>
          <w14:ligatures w14:val="standardContextual"/>
        </w:rPr>
        <w:t xml:space="preserve">): here </w:t>
      </w:r>
      <w:r w:rsidRPr="00C276EC">
        <w:rPr>
          <w:rFonts w:ascii="Times New Roman" w:eastAsia="Calibri" w:hAnsi="Times New Roman" w:cs="Times New Roman"/>
          <w:kern w:val="2"/>
          <w:lang w:val="el-GR"/>
          <w14:ligatures w14:val="standardContextual"/>
        </w:rPr>
        <w:t>πάγχυ</w:t>
      </w:r>
      <w:r w:rsidRPr="00C276EC">
        <w:rPr>
          <w:rFonts w:ascii="Times New Roman" w:eastAsia="Calibri" w:hAnsi="Times New Roman" w:cs="Times New Roman"/>
          <w:kern w:val="2"/>
          <w14:ligatures w14:val="standardContextual"/>
        </w:rPr>
        <w:t xml:space="preserve"> emphasises their total absence of memory.</w:t>
      </w:r>
    </w:p>
    <w:p w14:paraId="56D4AB4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37BBF9FE"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35-6 </w:t>
      </w:r>
      <w:r w:rsidRPr="00C276EC">
        <w:rPr>
          <w:rFonts w:ascii="Times New Roman" w:eastAsia="Calibri" w:hAnsi="Times New Roman" w:cs="Times New Roman"/>
          <w:kern w:val="2"/>
          <w:lang w:val="el-GR"/>
          <w14:ligatures w14:val="standardContextual"/>
        </w:rPr>
        <w:t>αὐτίκ</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ἔπειτα</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ῥάβδῳ</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πεπληγυῖα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κατὰ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συφεοῖσιν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ἐέργνυ</w:t>
      </w:r>
      <w:r w:rsidRPr="00C276EC">
        <w:rPr>
          <w:rFonts w:ascii="Times New Roman" w:eastAsia="Calibri" w:hAnsi="Times New Roman" w:cs="Times New Roman"/>
          <w:kern w:val="2"/>
          <w14:ligatures w14:val="standardContextual"/>
        </w:rPr>
        <w:t xml:space="preserve"> – the second stage of the magic follows swiftly (</w:t>
      </w:r>
      <w:r w:rsidRPr="00C276EC">
        <w:rPr>
          <w:rFonts w:ascii="Times New Roman" w:eastAsia="Calibri" w:hAnsi="Times New Roman" w:cs="Times New Roman"/>
          <w:kern w:val="2"/>
          <w:lang w:val="el-GR"/>
          <w14:ligatures w14:val="standardContextual"/>
        </w:rPr>
        <w:t>αὐτίκ</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ἔπειτα</w:t>
      </w:r>
      <w:r w:rsidRPr="00C276EC">
        <w:rPr>
          <w:rFonts w:ascii="Times New Roman" w:eastAsia="Calibri" w:hAnsi="Times New Roman" w:cs="Times New Roman"/>
          <w:kern w:val="2"/>
          <w14:ligatures w14:val="standardContextual"/>
        </w:rPr>
        <w:t xml:space="preserve">), and the striking with the stick/wand is emphasised by coming first in the line, and, though we are not yet told of the full extent of the magic, </w:t>
      </w:r>
      <w:r w:rsidRPr="00C276EC">
        <w:rPr>
          <w:rFonts w:ascii="Times New Roman" w:eastAsia="Calibri" w:hAnsi="Times New Roman" w:cs="Times New Roman"/>
          <w:kern w:val="2"/>
          <w:lang w:val="el-GR"/>
          <w14:ligatures w14:val="standardContextual"/>
        </w:rPr>
        <w:t>συφεοῖσιν</w:t>
      </w:r>
      <w:r w:rsidRPr="00C276EC">
        <w:rPr>
          <w:rFonts w:ascii="Times New Roman" w:eastAsia="Calibri" w:hAnsi="Times New Roman" w:cs="Times New Roman"/>
          <w:kern w:val="2"/>
          <w14:ligatures w14:val="standardContextual"/>
        </w:rPr>
        <w:t xml:space="preserve"> adds a clear note of foreboding. The perversion of the hospitality is now clear: they were escorted to seats, now they are shut up in a pigsty.</w:t>
      </w:r>
    </w:p>
    <w:p w14:paraId="41726362"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C5B85D6"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37-8 </w:t>
      </w:r>
      <w:r w:rsidRPr="00C276EC">
        <w:rPr>
          <w:rFonts w:ascii="Times New Roman" w:eastAsia="Calibri" w:hAnsi="Times New Roman" w:cs="Times New Roman"/>
          <w:kern w:val="2"/>
          <w:lang w:val="el-GR"/>
          <w14:ligatures w14:val="standardContextual"/>
        </w:rPr>
        <w:t>οἱ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συῶν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μὲν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ἔχον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κεφαλὰς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φωνήν</w:t>
      </w:r>
      <w:r w:rsidRPr="00C276EC">
        <w:rPr>
          <w:rFonts w:ascii="Times New Roman" w:eastAsia="Calibri" w:hAnsi="Times New Roman" w:cs="Times New Roman"/>
          <w:kern w:val="2"/>
          <w14:ligatures w14:val="standardContextual"/>
        </w:rPr>
        <w:t xml:space="preserve"> </w:t>
      </w:r>
      <w:proofErr w:type="gramStart"/>
      <w:r w:rsidRPr="00C276EC">
        <w:rPr>
          <w:rFonts w:ascii="Times New Roman" w:eastAsia="Calibri" w:hAnsi="Times New Roman" w:cs="Times New Roman"/>
          <w:kern w:val="2"/>
          <w:lang w:val="el-GR"/>
          <w14:ligatures w14:val="standardContextual"/>
        </w:rPr>
        <w:t>τε</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τρίχας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δέμας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αὐτὰρ</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νοῦς</w:t>
      </w:r>
      <w:r w:rsidRPr="00C276EC">
        <w:rPr>
          <w:rFonts w:ascii="Times New Roman" w:eastAsia="Calibri" w:hAnsi="Times New Roman" w:cs="Times New Roman"/>
          <w:kern w:val="2"/>
          <w14:ligatures w14:val="standardContextual"/>
        </w:rPr>
        <w:t xml:space="preserve">… – the full horror of the magic is now revealed, with </w:t>
      </w:r>
      <w:r w:rsidRPr="00C276EC">
        <w:rPr>
          <w:rFonts w:ascii="Times New Roman" w:eastAsia="Calibri" w:hAnsi="Times New Roman" w:cs="Times New Roman"/>
          <w:kern w:val="2"/>
          <w:lang w:val="el-GR"/>
          <w14:ligatures w14:val="standardContextual"/>
        </w:rPr>
        <w:t>συῶν</w:t>
      </w:r>
      <w:r w:rsidRPr="00C276EC">
        <w:rPr>
          <w:rFonts w:ascii="Times New Roman" w:eastAsia="Calibri" w:hAnsi="Times New Roman" w:cs="Times New Roman"/>
          <w:kern w:val="2"/>
          <w14:ligatures w14:val="standardContextual"/>
        </w:rPr>
        <w:t xml:space="preserve"> emphatically placed straight after the subject. The string of accusatives emphasises all the attributes of a pig which they took on, though (as made clear in the notes), </w:t>
      </w:r>
      <w:r w:rsidRPr="00C276EC">
        <w:rPr>
          <w:rFonts w:ascii="Times New Roman" w:eastAsia="Calibri" w:hAnsi="Times New Roman" w:cs="Times New Roman"/>
          <w:kern w:val="2"/>
          <w:lang w:val="el-GR"/>
          <w14:ligatures w14:val="standardContextual"/>
        </w:rPr>
        <w:t>φωνήν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τρίχας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w:t>
      </w:r>
      <w:r w:rsidRPr="00C276EC">
        <w:rPr>
          <w:rFonts w:ascii="Times New Roman" w:eastAsia="Calibri" w:hAnsi="Times New Roman" w:cs="Times New Roman"/>
          <w:kern w:val="2"/>
          <w14:ligatures w14:val="standardContextual"/>
        </w:rPr>
        <w:t xml:space="preserve"> are accusatives of respect dependent on </w:t>
      </w:r>
      <w:r w:rsidRPr="00C276EC">
        <w:rPr>
          <w:rFonts w:ascii="Times New Roman" w:eastAsia="Calibri" w:hAnsi="Times New Roman" w:cs="Times New Roman"/>
          <w:kern w:val="2"/>
          <w:lang w:val="el-GR"/>
          <w14:ligatures w14:val="standardContextual"/>
        </w:rPr>
        <w:t>κεφαλὰς</w:t>
      </w:r>
      <w:r w:rsidRPr="00C276EC">
        <w:rPr>
          <w:rFonts w:ascii="Times New Roman" w:eastAsia="Calibri" w:hAnsi="Times New Roman" w:cs="Times New Roman"/>
          <w:kern w:val="2"/>
          <w14:ligatures w14:val="standardContextual"/>
        </w:rPr>
        <w:t xml:space="preserve"> which is parallel to </w:t>
      </w:r>
      <w:r w:rsidRPr="00C276EC">
        <w:rPr>
          <w:rFonts w:ascii="Times New Roman" w:eastAsia="Calibri" w:hAnsi="Times New Roman" w:cs="Times New Roman"/>
          <w:kern w:val="2"/>
          <w:lang w:val="el-GR"/>
          <w14:ligatures w14:val="standardContextual"/>
        </w:rPr>
        <w:t>δέμας</w:t>
      </w:r>
      <w:r w:rsidRPr="00C276EC">
        <w:rPr>
          <w:rFonts w:ascii="Times New Roman" w:eastAsia="Calibri" w:hAnsi="Times New Roman" w:cs="Times New Roman"/>
          <w:kern w:val="2"/>
          <w14:ligatures w14:val="standardContextual"/>
        </w:rPr>
        <w:t xml:space="preserve"> (which is itself emphasised by enjambment). However, their minds remain unchanged, the </w:t>
      </w:r>
      <w:r w:rsidRPr="00C276EC">
        <w:rPr>
          <w:rFonts w:ascii="Times New Roman" w:eastAsia="Calibri" w:hAnsi="Times New Roman" w:cs="Times New Roman"/>
          <w:kern w:val="2"/>
          <w:lang w:val="el-GR"/>
          <w14:ligatures w14:val="standardContextual"/>
        </w:rPr>
        <w:t>μὲν</w:t>
      </w:r>
      <w:r w:rsidRPr="00C276EC">
        <w:rPr>
          <w:rFonts w:ascii="Times New Roman" w:eastAsia="Calibri" w:hAnsi="Times New Roman" w:cs="Times New Roman"/>
          <w:kern w:val="2"/>
          <w14:ligatures w14:val="standardContextual"/>
        </w:rPr>
        <w:t xml:space="preserve"> being picked up here not by a </w:t>
      </w:r>
      <w:r w:rsidRPr="00C276EC">
        <w:rPr>
          <w:rFonts w:ascii="Times New Roman" w:eastAsia="Calibri" w:hAnsi="Times New Roman" w:cs="Times New Roman"/>
          <w:kern w:val="2"/>
          <w:lang w:val="el-GR"/>
          <w14:ligatures w14:val="standardContextual"/>
        </w:rPr>
        <w:t>δε</w:t>
      </w:r>
      <w:r w:rsidRPr="00C276EC">
        <w:rPr>
          <w:rFonts w:ascii="Times New Roman" w:eastAsia="Calibri" w:hAnsi="Times New Roman" w:cs="Times New Roman"/>
          <w:kern w:val="2"/>
          <w14:ligatures w14:val="standardContextual"/>
        </w:rPr>
        <w:t xml:space="preserve">, but by </w:t>
      </w:r>
      <w:r w:rsidRPr="00C276EC">
        <w:rPr>
          <w:rFonts w:ascii="Times New Roman" w:eastAsia="Calibri" w:hAnsi="Times New Roman" w:cs="Times New Roman"/>
          <w:kern w:val="2"/>
          <w:lang w:val="el-GR"/>
          <w14:ligatures w14:val="standardContextual"/>
        </w:rPr>
        <w:t>αὐτὰρ</w:t>
      </w:r>
      <w:r w:rsidRPr="00C276EC">
        <w:rPr>
          <w:rFonts w:ascii="Times New Roman" w:eastAsia="Calibri" w:hAnsi="Times New Roman" w:cs="Times New Roman"/>
          <w:kern w:val="2"/>
          <w14:ligatures w14:val="standardContextual"/>
        </w:rPr>
        <w:t>.</w:t>
      </w:r>
    </w:p>
    <w:p w14:paraId="3E2A376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749C9AB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38 </w:t>
      </w:r>
      <w:r w:rsidRPr="00C276EC">
        <w:rPr>
          <w:rFonts w:ascii="Times New Roman" w:eastAsia="Calibri" w:hAnsi="Times New Roman" w:cs="Times New Roman"/>
          <w:kern w:val="2"/>
          <w:lang w:val="el-GR"/>
          <w14:ligatures w14:val="standardContextual"/>
        </w:rPr>
        <w:t>ὡς</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τὸ</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πάρος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περ</w:t>
      </w:r>
      <w:r w:rsidRPr="00C276EC">
        <w:rPr>
          <w:rFonts w:ascii="Times New Roman" w:eastAsia="Calibri" w:hAnsi="Times New Roman" w:cs="Times New Roman"/>
          <w:kern w:val="2"/>
          <w14:ligatures w14:val="standardContextual"/>
        </w:rPr>
        <w:t xml:space="preserve"> – this phrase emphasises the fact that their minds remained unaffected (ἔμπεδος), itself emphasised by </w:t>
      </w:r>
      <w:r w:rsidRPr="00C276EC">
        <w:rPr>
          <w:rFonts w:ascii="Times New Roman" w:eastAsia="Calibri" w:hAnsi="Times New Roman" w:cs="Times New Roman"/>
          <w:kern w:val="2"/>
          <w:lang w:val="el-GR"/>
          <w14:ligatures w14:val="standardContextual"/>
        </w:rPr>
        <w:t>περ</w:t>
      </w:r>
      <w:r w:rsidRPr="00C276EC">
        <w:rPr>
          <w:rFonts w:ascii="Times New Roman" w:eastAsia="Calibri" w:hAnsi="Times New Roman" w:cs="Times New Roman"/>
          <w:kern w:val="2"/>
          <w14:ligatures w14:val="standardContextual"/>
        </w:rPr>
        <w:t>, in contrast to the physical change.</w:t>
      </w:r>
    </w:p>
    <w:p w14:paraId="36E8946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3923486"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39 </w:t>
      </w:r>
      <w:r w:rsidRPr="00C276EC">
        <w:rPr>
          <w:rFonts w:ascii="Times New Roman" w:eastAsia="Calibri" w:hAnsi="Times New Roman" w:cs="Times New Roman"/>
          <w:kern w:val="2"/>
          <w:lang w:val="el-GR"/>
          <w14:ligatures w14:val="standardContextual"/>
        </w:rPr>
        <w:t>ὣς</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μὲν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κλαίοντες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ἐέρχατο</w:t>
      </w:r>
      <w:r w:rsidRPr="00C276EC">
        <w:rPr>
          <w:rFonts w:ascii="Times New Roman" w:eastAsia="Calibri" w:hAnsi="Times New Roman" w:cs="Times New Roman"/>
          <w:kern w:val="2"/>
          <w14:ligatures w14:val="standardContextual"/>
        </w:rPr>
        <w:t xml:space="preserve"> – as they maintain their human minds, they are able to lament their new animal state (this does not therefore conflict with the fact that they have forgotten their homeland as mentioned in 34); </w:t>
      </w:r>
      <w:r w:rsidRPr="00C276EC">
        <w:rPr>
          <w:rFonts w:ascii="Times New Roman" w:eastAsia="Calibri" w:hAnsi="Times New Roman" w:cs="Times New Roman"/>
          <w:kern w:val="2"/>
          <w:lang w:val="el-GR"/>
          <w14:ligatures w14:val="standardContextual"/>
        </w:rPr>
        <w:t>ἐέρχατο</w:t>
      </w:r>
      <w:r w:rsidRPr="00C276EC">
        <w:rPr>
          <w:rFonts w:ascii="Times New Roman" w:eastAsia="Calibri" w:hAnsi="Times New Roman" w:cs="Times New Roman"/>
          <w:kern w:val="2"/>
          <w14:ligatures w14:val="standardContextual"/>
        </w:rPr>
        <w:t xml:space="preserve"> reinforces their newfound captivity, echoing </w:t>
      </w:r>
      <w:r w:rsidRPr="00C276EC">
        <w:rPr>
          <w:rFonts w:ascii="Times New Roman" w:eastAsia="Calibri" w:hAnsi="Times New Roman" w:cs="Times New Roman"/>
          <w:kern w:val="2"/>
          <w:lang w:val="el-GR"/>
          <w14:ligatures w14:val="standardContextual"/>
        </w:rPr>
        <w:t>κατὰ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ἐέργνυ</w:t>
      </w:r>
      <w:r w:rsidRPr="00C276EC">
        <w:rPr>
          <w:rFonts w:ascii="Times New Roman" w:eastAsia="Calibri" w:hAnsi="Times New Roman" w:cs="Times New Roman"/>
          <w:kern w:val="2"/>
          <w14:ligatures w14:val="standardContextual"/>
        </w:rPr>
        <w:t xml:space="preserve"> in line 36. The implied contrast in </w:t>
      </w:r>
      <w:r w:rsidRPr="00C276EC">
        <w:rPr>
          <w:rFonts w:ascii="Times New Roman" w:eastAsia="Calibri" w:hAnsi="Times New Roman" w:cs="Times New Roman"/>
          <w:kern w:val="2"/>
          <w:lang w:val="el-GR"/>
          <w14:ligatures w14:val="standardContextual"/>
        </w:rPr>
        <w:t>οἱ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μὲν</w:t>
      </w:r>
      <w:r w:rsidRPr="00C276EC">
        <w:rPr>
          <w:rFonts w:ascii="Times New Roman" w:eastAsia="Calibri" w:hAnsi="Times New Roman" w:cs="Times New Roman"/>
          <w:kern w:val="2"/>
          <w14:ligatures w14:val="standardContextual"/>
        </w:rPr>
        <w:t xml:space="preserve"> is not completed until line 42.</w:t>
      </w:r>
    </w:p>
    <w:p w14:paraId="6AF5AAE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6DA96E66"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39-41 </w:t>
      </w:r>
      <w:r w:rsidRPr="00C276EC">
        <w:rPr>
          <w:rFonts w:ascii="Times New Roman" w:eastAsia="Calibri" w:hAnsi="Times New Roman" w:cs="Times New Roman"/>
          <w:kern w:val="2"/>
          <w:lang w:val="el-GR"/>
          <w14:ligatures w14:val="standardContextual"/>
        </w:rPr>
        <w:t>τοῖσι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Κίρκη</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πὰρ</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ῥ</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ἄκυλον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βάλανόν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ἔβαλεν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καρπόν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κρανείης</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ἔδμεναι</w:t>
      </w:r>
      <w:r w:rsidRPr="00C276EC">
        <w:rPr>
          <w:rFonts w:ascii="Times New Roman" w:eastAsia="Calibri" w:hAnsi="Times New Roman" w:cs="Times New Roman"/>
          <w:kern w:val="2"/>
          <w14:ligatures w14:val="standardContextual"/>
        </w:rPr>
        <w:t xml:space="preserve"> – the perversion of hospitality continues: now instead of feeding them properly, Circe threw (</w:t>
      </w:r>
      <w:r w:rsidRPr="00C276EC">
        <w:rPr>
          <w:rFonts w:ascii="Times New Roman" w:eastAsia="Calibri" w:hAnsi="Times New Roman" w:cs="Times New Roman"/>
          <w:kern w:val="2"/>
          <w:lang w:val="el-GR"/>
          <w14:ligatures w14:val="standardContextual"/>
        </w:rPr>
        <w:t>ἔβαλεν</w:t>
      </w:r>
      <w:r w:rsidRPr="00C276EC">
        <w:rPr>
          <w:rFonts w:ascii="Times New Roman" w:eastAsia="Calibri" w:hAnsi="Times New Roman" w:cs="Times New Roman"/>
          <w:kern w:val="2"/>
          <w14:ligatures w14:val="standardContextual"/>
        </w:rPr>
        <w:t>) their food down, and the tricolon of types of pigfeed (</w:t>
      </w:r>
      <w:r w:rsidRPr="00C276EC">
        <w:rPr>
          <w:rFonts w:ascii="Times New Roman" w:eastAsia="Calibri" w:hAnsi="Times New Roman" w:cs="Times New Roman"/>
          <w:kern w:val="2"/>
          <w:lang w:val="el-GR"/>
          <w14:ligatures w14:val="standardContextual"/>
        </w:rPr>
        <w:t>ἄκυλον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βάλανόν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καρπόν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κρανείης</w:t>
      </w:r>
      <w:r w:rsidRPr="00C276EC">
        <w:rPr>
          <w:rFonts w:ascii="Times New Roman" w:eastAsia="Calibri" w:hAnsi="Times New Roman" w:cs="Times New Roman"/>
          <w:kern w:val="2"/>
          <w14:ligatures w14:val="standardContextual"/>
        </w:rPr>
        <w:t xml:space="preserve">) underlines their new status. The </w:t>
      </w:r>
      <w:r w:rsidRPr="00C276EC">
        <w:rPr>
          <w:rFonts w:ascii="Times New Roman" w:eastAsia="Calibri" w:hAnsi="Times New Roman" w:cs="Times New Roman"/>
          <w:kern w:val="2"/>
          <w:lang w:val="el-GR"/>
          <w14:ligatures w14:val="standardContextual"/>
        </w:rPr>
        <w:t>ῥ</w:t>
      </w:r>
      <w:r w:rsidRPr="00C276EC">
        <w:rPr>
          <w:rFonts w:ascii="Times New Roman" w:eastAsia="Calibri" w:hAnsi="Times New Roman" w:cs="Times New Roman"/>
          <w:kern w:val="2"/>
          <w14:ligatures w14:val="standardContextual"/>
        </w:rPr>
        <w:t xml:space="preserve">’, a much-contracted form of </w:t>
      </w:r>
      <w:r w:rsidRPr="00C276EC">
        <w:rPr>
          <w:rFonts w:ascii="Times New Roman" w:eastAsia="Calibri" w:hAnsi="Times New Roman" w:cs="Times New Roman"/>
          <w:kern w:val="2"/>
          <w:lang w:val="el-GR"/>
          <w14:ligatures w14:val="standardContextual"/>
        </w:rPr>
        <w:t>ἄρα</w:t>
      </w:r>
      <w:r w:rsidRPr="00C276EC">
        <w:rPr>
          <w:rFonts w:ascii="Times New Roman" w:eastAsia="Calibri" w:hAnsi="Times New Roman" w:cs="Times New Roman"/>
          <w:kern w:val="2"/>
          <w14:ligatures w14:val="standardContextual"/>
        </w:rPr>
        <w:t xml:space="preserve">, again draws attention to the visual detail. The explanatory infinitive </w:t>
      </w:r>
      <w:r w:rsidRPr="00C276EC">
        <w:rPr>
          <w:rFonts w:ascii="Times New Roman" w:eastAsia="Calibri" w:hAnsi="Times New Roman" w:cs="Times New Roman"/>
          <w:kern w:val="2"/>
          <w:lang w:val="el-GR"/>
          <w14:ligatures w14:val="standardContextual"/>
        </w:rPr>
        <w:t>ἔδμεναι</w:t>
      </w:r>
      <w:r w:rsidRPr="00C276EC">
        <w:rPr>
          <w:rFonts w:ascii="Times New Roman" w:eastAsia="Calibri" w:hAnsi="Times New Roman" w:cs="Times New Roman"/>
          <w:kern w:val="2"/>
          <w14:ligatures w14:val="standardContextual"/>
        </w:rPr>
        <w:t xml:space="preserve"> is emphasised by enjambment.</w:t>
      </w:r>
    </w:p>
    <w:p w14:paraId="17FD3837"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686264E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41 </w:t>
      </w:r>
      <w:r w:rsidRPr="00C276EC">
        <w:rPr>
          <w:rFonts w:ascii="Times New Roman" w:eastAsia="Calibri" w:hAnsi="Times New Roman" w:cs="Times New Roman"/>
          <w:kern w:val="2"/>
          <w:lang w:val="el-GR"/>
          <w14:ligatures w14:val="standardContextual"/>
        </w:rPr>
        <w:t>οἷα</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σύες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χαμαιευνάδες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αἰὲν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ἔδουσιν</w:t>
      </w:r>
      <w:r w:rsidRPr="00C276EC">
        <w:rPr>
          <w:rFonts w:ascii="Times New Roman" w:eastAsia="Calibri" w:hAnsi="Times New Roman" w:cs="Times New Roman"/>
          <w:kern w:val="2"/>
          <w14:ligatures w14:val="standardContextual"/>
        </w:rPr>
        <w:t xml:space="preserve"> – the subordinate clause spells out the implication of the previous line, and the compound epithet </w:t>
      </w:r>
      <w:r w:rsidRPr="00C276EC">
        <w:rPr>
          <w:rFonts w:ascii="Times New Roman" w:eastAsia="Calibri" w:hAnsi="Times New Roman" w:cs="Times New Roman"/>
          <w:kern w:val="2"/>
          <w:lang w:val="el-GR"/>
          <w14:ligatures w14:val="standardContextual"/>
        </w:rPr>
        <w:t>χαμαιευνάδες</w:t>
      </w:r>
      <w:r w:rsidRPr="00C276EC">
        <w:rPr>
          <w:rFonts w:ascii="Times New Roman" w:eastAsia="Calibri" w:hAnsi="Times New Roman" w:cs="Times New Roman"/>
          <w:kern w:val="2"/>
          <w14:ligatures w14:val="standardContextual"/>
        </w:rPr>
        <w:t xml:space="preserve"> also emphasises their new status: they no longer sleep in beds.</w:t>
      </w:r>
    </w:p>
    <w:p w14:paraId="21C4EFD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B31FEB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42 </w:t>
      </w:r>
      <w:r w:rsidRPr="00C276EC">
        <w:rPr>
          <w:rFonts w:ascii="Times New Roman" w:eastAsia="Calibri" w:hAnsi="Times New Roman" w:cs="Times New Roman"/>
          <w:kern w:val="2"/>
          <w:lang w:val="el-GR"/>
          <w14:ligatures w14:val="standardContextual"/>
        </w:rPr>
        <w:t>Εὐρύλοχος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ἂψ</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ἦλθε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θοὴν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νῆα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μέλαιναν</w:t>
      </w:r>
      <w:r w:rsidRPr="00C276EC">
        <w:rPr>
          <w:rFonts w:ascii="Times New Roman" w:eastAsia="Calibri" w:hAnsi="Times New Roman" w:cs="Times New Roman"/>
          <w:kern w:val="2"/>
          <w14:ligatures w14:val="standardContextual"/>
        </w:rPr>
        <w:t xml:space="preserve"> – this line brings the contrast with 39: his men are now pigs, but Eurylochus heads back to the ship. </w:t>
      </w:r>
      <w:r w:rsidRPr="00C276EC">
        <w:rPr>
          <w:rFonts w:ascii="Times New Roman" w:eastAsia="Calibri" w:hAnsi="Times New Roman" w:cs="Times New Roman"/>
          <w:kern w:val="2"/>
          <w:lang w:val="el-GR"/>
          <w14:ligatures w14:val="standardContextual"/>
        </w:rPr>
        <w:t>θοὴν</w:t>
      </w:r>
      <w:r w:rsidRPr="00C276EC">
        <w:rPr>
          <w:rFonts w:ascii="Times New Roman" w:eastAsia="Calibri" w:hAnsi="Times New Roman" w:cs="Times New Roman"/>
          <w:kern w:val="2"/>
          <w14:ligatures w14:val="standardContextual"/>
        </w:rPr>
        <w:t xml:space="preserve"> and </w:t>
      </w:r>
      <w:r w:rsidRPr="00C276EC">
        <w:rPr>
          <w:rFonts w:ascii="Times New Roman" w:eastAsia="Calibri" w:hAnsi="Times New Roman" w:cs="Times New Roman"/>
          <w:kern w:val="2"/>
          <w:lang w:val="el-GR"/>
          <w14:ligatures w14:val="standardContextual"/>
        </w:rPr>
        <w:t>μέλαιναν</w:t>
      </w:r>
      <w:r w:rsidRPr="00C276EC">
        <w:rPr>
          <w:rFonts w:ascii="Times New Roman" w:eastAsia="Calibri" w:hAnsi="Times New Roman" w:cs="Times New Roman"/>
          <w:kern w:val="2"/>
          <w14:ligatures w14:val="standardContextual"/>
        </w:rPr>
        <w:t xml:space="preserve"> are both fixed epithets, regularly applied to ships, but </w:t>
      </w:r>
      <w:r w:rsidRPr="00C276EC">
        <w:rPr>
          <w:rFonts w:ascii="Times New Roman" w:eastAsia="Calibri" w:hAnsi="Times New Roman" w:cs="Times New Roman"/>
          <w:kern w:val="2"/>
          <w:lang w:val="el-GR"/>
          <w14:ligatures w14:val="standardContextual"/>
        </w:rPr>
        <w:t>θοὴν</w:t>
      </w:r>
      <w:r w:rsidRPr="00C276EC">
        <w:rPr>
          <w:rFonts w:ascii="Times New Roman" w:eastAsia="Calibri" w:hAnsi="Times New Roman" w:cs="Times New Roman"/>
          <w:kern w:val="2"/>
          <w14:ligatures w14:val="standardContextual"/>
        </w:rPr>
        <w:t xml:space="preserve"> here carries some irony: currently they are not going anywhere, and O. </w:t>
      </w:r>
      <w:proofErr w:type="gramStart"/>
      <w:r w:rsidRPr="00C276EC">
        <w:rPr>
          <w:rFonts w:ascii="Times New Roman" w:eastAsia="Calibri" w:hAnsi="Times New Roman" w:cs="Times New Roman"/>
          <w:kern w:val="2"/>
          <w14:ligatures w14:val="standardContextual"/>
        </w:rPr>
        <w:t>is</w:t>
      </w:r>
      <w:proofErr w:type="gramEnd"/>
      <w:r w:rsidRPr="00C276EC">
        <w:rPr>
          <w:rFonts w:ascii="Times New Roman" w:eastAsia="Calibri" w:hAnsi="Times New Roman" w:cs="Times New Roman"/>
          <w:kern w:val="2"/>
          <w14:ligatures w14:val="standardContextual"/>
        </w:rPr>
        <w:t xml:space="preserve"> no nearer to getting back to Ithaca.</w:t>
      </w:r>
    </w:p>
    <w:p w14:paraId="6805BD1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3F344345"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43 </w:t>
      </w:r>
      <w:r w:rsidRPr="00C276EC">
        <w:rPr>
          <w:rFonts w:ascii="Times New Roman" w:eastAsia="Calibri" w:hAnsi="Times New Roman" w:cs="Times New Roman"/>
          <w:kern w:val="2"/>
          <w:lang w:val="el-GR"/>
          <w14:ligatures w14:val="standardContextual"/>
        </w:rPr>
        <w:t>ἀγγελίην</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ἑτάρων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ἐρέων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ἀδευκέα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πότμον</w:t>
      </w:r>
      <w:r w:rsidRPr="00C276EC">
        <w:rPr>
          <w:rFonts w:ascii="Times New Roman" w:eastAsia="Calibri" w:hAnsi="Times New Roman" w:cs="Times New Roman"/>
          <w:kern w:val="2"/>
          <w14:ligatures w14:val="standardContextual"/>
        </w:rPr>
        <w:t xml:space="preserve"> – the first accusative is bland (</w:t>
      </w:r>
      <w:r w:rsidRPr="00C276EC">
        <w:rPr>
          <w:rFonts w:ascii="Times New Roman" w:eastAsia="Calibri" w:hAnsi="Times New Roman" w:cs="Times New Roman"/>
          <w:kern w:val="2"/>
          <w:lang w:val="el-GR"/>
          <w14:ligatures w14:val="standardContextual"/>
        </w:rPr>
        <w:t>ἀγγελίην</w:t>
      </w:r>
      <w:r w:rsidRPr="00C276EC">
        <w:rPr>
          <w:rFonts w:ascii="Times New Roman" w:eastAsia="Calibri" w:hAnsi="Times New Roman" w:cs="Times New Roman"/>
          <w:kern w:val="2"/>
          <w14:ligatures w14:val="standardContextual"/>
        </w:rPr>
        <w:t>), but the second, emphatically placed at the end of the line (</w:t>
      </w:r>
      <w:r w:rsidRPr="00C276EC">
        <w:rPr>
          <w:rFonts w:ascii="Times New Roman" w:eastAsia="Calibri" w:hAnsi="Times New Roman" w:cs="Times New Roman"/>
          <w:kern w:val="2"/>
          <w:lang w:val="el-GR"/>
          <w14:ligatures w14:val="standardContextual"/>
        </w:rPr>
        <w:t>ἀδευκέα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πότμον</w:t>
      </w:r>
      <w:r w:rsidRPr="00C276EC">
        <w:rPr>
          <w:rFonts w:ascii="Times New Roman" w:eastAsia="Calibri" w:hAnsi="Times New Roman" w:cs="Times New Roman"/>
          <w:kern w:val="2"/>
          <w14:ligatures w14:val="standardContextual"/>
        </w:rPr>
        <w:t>) reveals the full picture.</w:t>
      </w:r>
    </w:p>
    <w:p w14:paraId="53058A1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68EFD35" w14:textId="77777777" w:rsidR="00C276EC" w:rsidRPr="00C276EC" w:rsidRDefault="00C276EC" w:rsidP="00C276EC">
      <w:pPr>
        <w:spacing w:after="0" w:line="276" w:lineRule="auto"/>
        <w:jc w:val="center"/>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w:t>
      </w:r>
      <w:r w:rsidRPr="00C276EC">
        <w:rPr>
          <w:rFonts w:ascii="Times New Roman" w:eastAsia="Calibri" w:hAnsi="Times New Roman" w:cs="Times New Roman"/>
          <w:kern w:val="2"/>
          <w14:ligatures w14:val="standardContextual"/>
        </w:rPr>
        <w:tab/>
      </w:r>
      <w:r w:rsidRPr="00C276EC">
        <w:rPr>
          <w:rFonts w:ascii="Times New Roman" w:eastAsia="Calibri" w:hAnsi="Times New Roman" w:cs="Times New Roman"/>
          <w:kern w:val="2"/>
          <w14:ligatures w14:val="standardContextual"/>
        </w:rPr>
        <w:tab/>
        <w:t>*</w:t>
      </w:r>
      <w:r w:rsidRPr="00C276EC">
        <w:rPr>
          <w:rFonts w:ascii="Times New Roman" w:eastAsia="Calibri" w:hAnsi="Times New Roman" w:cs="Times New Roman"/>
          <w:kern w:val="2"/>
          <w14:ligatures w14:val="standardContextual"/>
        </w:rPr>
        <w:tab/>
      </w:r>
      <w:r w:rsidRPr="00C276EC">
        <w:rPr>
          <w:rFonts w:ascii="Times New Roman" w:eastAsia="Calibri" w:hAnsi="Times New Roman" w:cs="Times New Roman"/>
          <w:kern w:val="2"/>
          <w14:ligatures w14:val="standardContextual"/>
        </w:rPr>
        <w:tab/>
        <w:t>*</w:t>
      </w:r>
      <w:r w:rsidRPr="00C276EC">
        <w:rPr>
          <w:rFonts w:ascii="Times New Roman" w:eastAsia="Calibri" w:hAnsi="Times New Roman" w:cs="Times New Roman"/>
          <w:kern w:val="2"/>
          <w14:ligatures w14:val="standardContextual"/>
        </w:rPr>
        <w:tab/>
      </w:r>
      <w:r w:rsidRPr="00C276EC">
        <w:rPr>
          <w:rFonts w:ascii="Times New Roman" w:eastAsia="Calibri" w:hAnsi="Times New Roman" w:cs="Times New Roman"/>
          <w:kern w:val="2"/>
          <w14:ligatures w14:val="standardContextual"/>
        </w:rPr>
        <w:tab/>
        <w:t>*</w:t>
      </w:r>
      <w:r w:rsidRPr="00C276EC">
        <w:rPr>
          <w:rFonts w:ascii="Times New Roman" w:eastAsia="Calibri" w:hAnsi="Times New Roman" w:cs="Times New Roman"/>
          <w:kern w:val="2"/>
          <w14:ligatures w14:val="standardContextual"/>
        </w:rPr>
        <w:tab/>
      </w:r>
      <w:r w:rsidRPr="00C276EC">
        <w:rPr>
          <w:rFonts w:ascii="Times New Roman" w:eastAsia="Calibri" w:hAnsi="Times New Roman" w:cs="Times New Roman"/>
          <w:kern w:val="2"/>
          <w14:ligatures w14:val="standardContextual"/>
        </w:rPr>
        <w:tab/>
        <w:t>*</w:t>
      </w:r>
    </w:p>
    <w:p w14:paraId="069488D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B53390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44 </w:t>
      </w:r>
      <w:r w:rsidRPr="00C276EC">
        <w:rPr>
          <w:rFonts w:ascii="Times New Roman" w:eastAsia="Calibri" w:hAnsi="Times New Roman" w:cs="Times New Roman"/>
          <w:kern w:val="2"/>
          <w:lang w:val="el-GR"/>
          <w14:ligatures w14:val="standardContextual"/>
        </w:rPr>
        <w:t>ὣς</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ἄρα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φωνήσας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πόρε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φάρμακον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ἀργειφόντης</w:t>
      </w:r>
      <w:r w:rsidRPr="00C276EC">
        <w:rPr>
          <w:rFonts w:ascii="Times New Roman" w:eastAsia="Calibri" w:hAnsi="Times New Roman" w:cs="Times New Roman"/>
          <w:kern w:val="2"/>
          <w14:ligatures w14:val="standardContextual"/>
        </w:rPr>
        <w:t xml:space="preserve"> – the set-text resumes with another </w:t>
      </w:r>
      <w:r w:rsidRPr="00C276EC">
        <w:rPr>
          <w:rFonts w:ascii="Times New Roman" w:eastAsia="Calibri" w:hAnsi="Times New Roman" w:cs="Times New Roman"/>
          <w:kern w:val="2"/>
          <w:lang w:val="el-GR"/>
          <w14:ligatures w14:val="standardContextual"/>
        </w:rPr>
        <w:t>φάρμακον</w:t>
      </w:r>
      <w:r w:rsidRPr="00C276EC">
        <w:rPr>
          <w:rFonts w:ascii="Times New Roman" w:eastAsia="Calibri" w:hAnsi="Times New Roman" w:cs="Times New Roman"/>
          <w:kern w:val="2"/>
          <w14:ligatures w14:val="standardContextual"/>
        </w:rPr>
        <w:t xml:space="preserve">, but this time a helpful one, provided by Hermes, who is given here, as often, the epithet </w:t>
      </w:r>
      <w:r w:rsidRPr="00C276EC">
        <w:rPr>
          <w:rFonts w:ascii="Times New Roman" w:eastAsia="Calibri" w:hAnsi="Times New Roman" w:cs="Times New Roman"/>
          <w:kern w:val="2"/>
          <w:lang w:val="el-GR"/>
          <w14:ligatures w14:val="standardContextual"/>
        </w:rPr>
        <w:t>ἀργειφόντης</w:t>
      </w:r>
      <w:r w:rsidRPr="00C276EC">
        <w:rPr>
          <w:rFonts w:ascii="Times New Roman" w:eastAsia="Calibri" w:hAnsi="Times New Roman" w:cs="Times New Roman"/>
          <w:kern w:val="2"/>
          <w14:ligatures w14:val="standardContextual"/>
        </w:rPr>
        <w:t>, underlying his power.</w:t>
      </w:r>
    </w:p>
    <w:p w14:paraId="12BF00CF"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448EBB13"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45</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φύσιν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αὐτοῦ</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ἔδειξε</w:t>
      </w:r>
      <w:r w:rsidRPr="00C276EC">
        <w:rPr>
          <w:rFonts w:ascii="Times New Roman" w:eastAsia="Calibri" w:hAnsi="Times New Roman" w:cs="Times New Roman"/>
          <w:kern w:val="2"/>
          <w14:ligatures w14:val="standardContextual"/>
        </w:rPr>
        <w:t xml:space="preserve"> – the </w:t>
      </w:r>
      <w:r w:rsidRPr="00C276EC">
        <w:rPr>
          <w:rFonts w:ascii="Times New Roman" w:eastAsia="Calibri" w:hAnsi="Times New Roman" w:cs="Times New Roman"/>
          <w:kern w:val="2"/>
          <w:lang w:val="el-GR"/>
          <w14:ligatures w14:val="standardContextual"/>
        </w:rPr>
        <w:t>μοι</w:t>
      </w:r>
      <w:r w:rsidRPr="00C276EC">
        <w:rPr>
          <w:rFonts w:ascii="Times New Roman" w:eastAsia="Calibri" w:hAnsi="Times New Roman" w:cs="Times New Roman"/>
          <w:kern w:val="2"/>
          <w14:ligatures w14:val="standardContextual"/>
        </w:rPr>
        <w:t xml:space="preserve"> underlines that we are back now to a proper first-person narrative, with O. reporting events of which he was part.</w:t>
      </w:r>
    </w:p>
    <w:p w14:paraId="32AB9262"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7B1B823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46 </w:t>
      </w:r>
      <w:r w:rsidRPr="00C276EC">
        <w:rPr>
          <w:rFonts w:ascii="Times New Roman" w:eastAsia="Calibri" w:hAnsi="Times New Roman" w:cs="Times New Roman"/>
          <w:kern w:val="2"/>
          <w:lang w:val="el-GR"/>
          <w14:ligatures w14:val="standardContextual"/>
        </w:rPr>
        <w:t>ῥίζῃ</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μὲν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μέλαν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ἔσκε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γάλακτι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εἴκελον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ἄνθος</w:t>
      </w:r>
      <w:r w:rsidRPr="00C276EC">
        <w:rPr>
          <w:rFonts w:ascii="Times New Roman" w:eastAsia="Calibri" w:hAnsi="Times New Roman" w:cs="Times New Roman"/>
          <w:kern w:val="2"/>
          <w14:ligatures w14:val="standardContextual"/>
        </w:rPr>
        <w:t xml:space="preserve"> – the striking appearance of the plant is highlighted by the contrast of </w:t>
      </w:r>
      <w:r w:rsidRPr="00C276EC">
        <w:rPr>
          <w:rFonts w:ascii="Times New Roman" w:eastAsia="Calibri" w:hAnsi="Times New Roman" w:cs="Times New Roman"/>
          <w:kern w:val="2"/>
          <w:lang w:val="el-GR"/>
          <w14:ligatures w14:val="standardContextual"/>
        </w:rPr>
        <w:t>μὲν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δὲ</w:t>
      </w:r>
      <w:r w:rsidRPr="00C276EC">
        <w:rPr>
          <w:rFonts w:ascii="Times New Roman" w:eastAsia="Calibri" w:hAnsi="Times New Roman" w:cs="Times New Roman"/>
          <w:kern w:val="2"/>
          <w14:ligatures w14:val="standardContextual"/>
        </w:rPr>
        <w:t xml:space="preserve">, and there is a chiasmus with </w:t>
      </w:r>
      <w:r w:rsidRPr="00C276EC">
        <w:rPr>
          <w:rFonts w:ascii="Times New Roman" w:eastAsia="Calibri" w:hAnsi="Times New Roman" w:cs="Times New Roman"/>
          <w:kern w:val="2"/>
          <w:lang w:val="el-GR"/>
          <w14:ligatures w14:val="standardContextual"/>
        </w:rPr>
        <w:t>ῥίζῃ</w:t>
      </w:r>
      <w:r w:rsidRPr="00C276EC">
        <w:rPr>
          <w:rFonts w:ascii="Times New Roman" w:eastAsia="Calibri" w:hAnsi="Times New Roman" w:cs="Times New Roman"/>
          <w:kern w:val="2"/>
          <w14:ligatures w14:val="standardContextual"/>
        </w:rPr>
        <w:t xml:space="preserve"> picked up by </w:t>
      </w:r>
      <w:r w:rsidRPr="00C276EC">
        <w:rPr>
          <w:rFonts w:ascii="Times New Roman" w:eastAsia="Calibri" w:hAnsi="Times New Roman" w:cs="Times New Roman"/>
          <w:kern w:val="2"/>
          <w:lang w:val="el-GR"/>
          <w14:ligatures w14:val="standardContextual"/>
        </w:rPr>
        <w:t>ἄνθος</w:t>
      </w:r>
      <w:r w:rsidRPr="00C276EC">
        <w:rPr>
          <w:rFonts w:ascii="Times New Roman" w:eastAsia="Calibri" w:hAnsi="Times New Roman" w:cs="Times New Roman"/>
          <w:kern w:val="2"/>
          <w14:ligatures w14:val="standardContextual"/>
        </w:rPr>
        <w:t xml:space="preserve"> (at either end of the line) and </w:t>
      </w:r>
      <w:r w:rsidRPr="00C276EC">
        <w:rPr>
          <w:rFonts w:ascii="Times New Roman" w:eastAsia="Calibri" w:hAnsi="Times New Roman" w:cs="Times New Roman"/>
          <w:kern w:val="2"/>
          <w:lang w:val="el-GR"/>
          <w14:ligatures w14:val="standardContextual"/>
        </w:rPr>
        <w:t>μέλαν</w:t>
      </w:r>
      <w:r w:rsidRPr="00C276EC">
        <w:rPr>
          <w:rFonts w:ascii="Times New Roman" w:eastAsia="Calibri" w:hAnsi="Times New Roman" w:cs="Times New Roman"/>
          <w:kern w:val="2"/>
          <w14:ligatures w14:val="standardContextual"/>
        </w:rPr>
        <w:t xml:space="preserve"> contrasted by the brief simile </w:t>
      </w:r>
      <w:r w:rsidRPr="00C276EC">
        <w:rPr>
          <w:rFonts w:ascii="Times New Roman" w:eastAsia="Calibri" w:hAnsi="Times New Roman" w:cs="Times New Roman"/>
          <w:kern w:val="2"/>
          <w:lang w:val="el-GR"/>
          <w14:ligatures w14:val="standardContextual"/>
        </w:rPr>
        <w:t>γάλακτι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εἴκελον</w:t>
      </w:r>
      <w:r w:rsidRPr="00C276EC">
        <w:rPr>
          <w:rFonts w:ascii="Times New Roman" w:eastAsia="Calibri" w:hAnsi="Times New Roman" w:cs="Times New Roman"/>
          <w:kern w:val="2"/>
          <w14:ligatures w14:val="standardContextual"/>
        </w:rPr>
        <w:t>.</w:t>
      </w:r>
    </w:p>
    <w:p w14:paraId="695F0577"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7D619ABE"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47 </w:t>
      </w:r>
      <w:r w:rsidRPr="00C276EC">
        <w:rPr>
          <w:rFonts w:ascii="Times New Roman" w:eastAsia="Calibri" w:hAnsi="Times New Roman" w:cs="Times New Roman"/>
          <w:kern w:val="2"/>
          <w:lang w:val="el-GR"/>
          <w14:ligatures w14:val="standardContextual"/>
        </w:rPr>
        <w:t>μῶλυ</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καλέουσι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θεοί</w:t>
      </w:r>
      <w:r w:rsidRPr="00C276EC">
        <w:rPr>
          <w:rFonts w:ascii="Times New Roman" w:eastAsia="Calibri" w:hAnsi="Times New Roman" w:cs="Times New Roman"/>
          <w:kern w:val="2"/>
          <w14:ligatures w14:val="standardContextual"/>
        </w:rPr>
        <w:t xml:space="preserve"> – this is an example of ‘the language of the gods’, where we are told the divine name for an object (</w:t>
      </w:r>
      <w:r w:rsidRPr="00C276EC">
        <w:rPr>
          <w:rFonts w:ascii="Times New Roman" w:eastAsia="Calibri" w:hAnsi="Times New Roman" w:cs="Times New Roman"/>
          <w:kern w:val="2"/>
          <w:lang w:val="el-GR"/>
          <w14:ligatures w14:val="standardContextual"/>
        </w:rPr>
        <w:t>θεοί</w:t>
      </w:r>
      <w:r w:rsidRPr="00C276EC">
        <w:rPr>
          <w:rFonts w:ascii="Times New Roman" w:eastAsia="Calibri" w:hAnsi="Times New Roman" w:cs="Times New Roman"/>
          <w:kern w:val="2"/>
          <w14:ligatures w14:val="standardContextual"/>
        </w:rPr>
        <w:t xml:space="preserve"> last for emphasis). It does not have a human name: it is very much a divine plant.</w:t>
      </w:r>
    </w:p>
    <w:p w14:paraId="247A562C"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448A63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47-8 </w:t>
      </w:r>
      <w:r w:rsidRPr="00C276EC">
        <w:rPr>
          <w:rFonts w:ascii="Times New Roman" w:eastAsia="Calibri" w:hAnsi="Times New Roman" w:cs="Times New Roman"/>
          <w:kern w:val="2"/>
          <w:lang w:val="el-GR"/>
          <w14:ligatures w14:val="standardContextual"/>
        </w:rPr>
        <w:t>χαλεπὸν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ὀρύσσειν</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ἀνδράσι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θνητοῖσι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θεοὶ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w:t>
      </w:r>
      <w:r w:rsidRPr="00C276EC">
        <w:rPr>
          <w:rFonts w:ascii="Times New Roman" w:eastAsia="Calibri" w:hAnsi="Times New Roman" w:cs="Times New Roman"/>
          <w:kern w:val="2"/>
          <w14:ligatures w14:val="standardContextual"/>
        </w:rPr>
        <w:t xml:space="preserve"> </w:t>
      </w:r>
      <w:proofErr w:type="gramStart"/>
      <w:r w:rsidRPr="00C276EC">
        <w:rPr>
          <w:rFonts w:ascii="Times New Roman" w:eastAsia="Calibri" w:hAnsi="Times New Roman" w:cs="Times New Roman"/>
          <w:kern w:val="2"/>
          <w:lang w:val="el-GR"/>
          <w14:ligatures w14:val="standardContextual"/>
        </w:rPr>
        <w:t>τε</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πάντα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δύνανται</w:t>
      </w:r>
      <w:r w:rsidRPr="00C276EC">
        <w:rPr>
          <w:rFonts w:ascii="Times New Roman" w:eastAsia="Calibri" w:hAnsi="Times New Roman" w:cs="Times New Roman"/>
          <w:kern w:val="2"/>
          <w14:ligatures w14:val="standardContextual"/>
        </w:rPr>
        <w:t xml:space="preserve"> – this point is reinforced by the fact that humans find it difficult even to dig up: </w:t>
      </w:r>
      <w:r w:rsidRPr="00C276EC">
        <w:rPr>
          <w:rFonts w:ascii="Times New Roman" w:eastAsia="Calibri" w:hAnsi="Times New Roman" w:cs="Times New Roman"/>
          <w:kern w:val="2"/>
          <w:lang w:val="el-GR"/>
          <w14:ligatures w14:val="standardContextual"/>
        </w:rPr>
        <w:t>ἀνδράσι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θνητοῖσι</w:t>
      </w:r>
      <w:r w:rsidRPr="00C276EC">
        <w:rPr>
          <w:rFonts w:ascii="Times New Roman" w:eastAsia="Calibri" w:hAnsi="Times New Roman" w:cs="Times New Roman"/>
          <w:kern w:val="2"/>
          <w14:ligatures w14:val="standardContextual"/>
        </w:rPr>
        <w:t xml:space="preserve"> is emphasised by the enjambment and the </w:t>
      </w:r>
      <w:r w:rsidRPr="00C276EC">
        <w:rPr>
          <w:rFonts w:ascii="Times New Roman" w:eastAsia="Calibri" w:hAnsi="Times New Roman" w:cs="Times New Roman"/>
          <w:kern w:val="2"/>
          <w:lang w:val="el-GR"/>
          <w14:ligatures w14:val="standardContextual"/>
        </w:rPr>
        <w:t>γε</w:t>
      </w:r>
      <w:r w:rsidRPr="00C276EC">
        <w:rPr>
          <w:rFonts w:ascii="Times New Roman" w:eastAsia="Calibri" w:hAnsi="Times New Roman" w:cs="Times New Roman"/>
          <w:kern w:val="2"/>
          <w14:ligatures w14:val="standardContextual"/>
        </w:rPr>
        <w:t xml:space="preserve">, and the addition of </w:t>
      </w:r>
      <w:r w:rsidRPr="00C276EC">
        <w:rPr>
          <w:rFonts w:ascii="Times New Roman" w:eastAsia="Calibri" w:hAnsi="Times New Roman" w:cs="Times New Roman"/>
          <w:kern w:val="2"/>
          <w:lang w:val="el-GR"/>
          <w14:ligatures w14:val="standardContextual"/>
        </w:rPr>
        <w:t>θνητοῖσι</w:t>
      </w:r>
      <w:r w:rsidRPr="00C276EC">
        <w:rPr>
          <w:rFonts w:ascii="Times New Roman" w:eastAsia="Calibri" w:hAnsi="Times New Roman" w:cs="Times New Roman"/>
          <w:kern w:val="2"/>
          <w14:ligatures w14:val="standardContextual"/>
        </w:rPr>
        <w:t xml:space="preserve"> to </w:t>
      </w:r>
      <w:r w:rsidRPr="00C276EC">
        <w:rPr>
          <w:rFonts w:ascii="Times New Roman" w:eastAsia="Calibri" w:hAnsi="Times New Roman" w:cs="Times New Roman"/>
          <w:kern w:val="2"/>
          <w:lang w:val="el-GR"/>
          <w14:ligatures w14:val="standardContextual"/>
        </w:rPr>
        <w:t>ἀνδράσι</w:t>
      </w:r>
      <w:r w:rsidRPr="00C276EC">
        <w:rPr>
          <w:rFonts w:ascii="Times New Roman" w:eastAsia="Calibri" w:hAnsi="Times New Roman" w:cs="Times New Roman"/>
          <w:kern w:val="2"/>
          <w14:ligatures w14:val="standardContextual"/>
        </w:rPr>
        <w:t xml:space="preserve">. The juxtaposition of </w:t>
      </w:r>
      <w:r w:rsidRPr="00C276EC">
        <w:rPr>
          <w:rFonts w:ascii="Times New Roman" w:eastAsia="Calibri" w:hAnsi="Times New Roman" w:cs="Times New Roman"/>
          <w:kern w:val="2"/>
          <w:lang w:val="el-GR"/>
          <w14:ligatures w14:val="standardContextual"/>
        </w:rPr>
        <w:t>θνητοῖσι</w:t>
      </w:r>
      <w:r w:rsidRPr="00C276EC">
        <w:rPr>
          <w:rFonts w:ascii="Times New Roman" w:eastAsia="Calibri" w:hAnsi="Times New Roman" w:cs="Times New Roman"/>
          <w:kern w:val="2"/>
          <w14:ligatures w14:val="standardContextual"/>
        </w:rPr>
        <w:t xml:space="preserve"> and </w:t>
      </w:r>
      <w:r w:rsidRPr="00C276EC">
        <w:rPr>
          <w:rFonts w:ascii="Times New Roman" w:eastAsia="Calibri" w:hAnsi="Times New Roman" w:cs="Times New Roman"/>
          <w:kern w:val="2"/>
          <w:lang w:val="el-GR"/>
          <w14:ligatures w14:val="standardContextual"/>
        </w:rPr>
        <w:t>θεοὶ</w:t>
      </w:r>
      <w:r w:rsidRPr="00C276EC">
        <w:rPr>
          <w:rFonts w:ascii="Times New Roman" w:eastAsia="Calibri" w:hAnsi="Times New Roman" w:cs="Times New Roman"/>
          <w:kern w:val="2"/>
          <w14:ligatures w14:val="standardContextual"/>
        </w:rPr>
        <w:t xml:space="preserve"> further reinforces the point.</w:t>
      </w:r>
    </w:p>
    <w:p w14:paraId="721E13E0"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6ED6E8A"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49 </w:t>
      </w:r>
      <w:r w:rsidRPr="00C276EC">
        <w:rPr>
          <w:rFonts w:ascii="Times New Roman" w:eastAsia="Calibri" w:hAnsi="Times New Roman" w:cs="Times New Roman"/>
          <w:kern w:val="2"/>
          <w:lang w:val="el-GR"/>
          <w14:ligatures w14:val="standardContextual"/>
        </w:rPr>
        <w:t>Ἑρμείας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μὲν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ἔπειτ</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ἀπέβη</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πρὸς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μακρὸν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Ὄλυμπον</w:t>
      </w:r>
      <w:r w:rsidRPr="00C276EC">
        <w:rPr>
          <w:rFonts w:ascii="Times New Roman" w:eastAsia="Calibri" w:hAnsi="Times New Roman" w:cs="Times New Roman"/>
          <w:kern w:val="2"/>
          <w14:ligatures w14:val="standardContextual"/>
        </w:rPr>
        <w:t xml:space="preserve"> – Hermes then disappears with ease to his home in Olympus: the contrast with O. is made clear by </w:t>
      </w:r>
      <w:r w:rsidRPr="00C276EC">
        <w:rPr>
          <w:rFonts w:ascii="Times New Roman" w:eastAsia="Calibri" w:hAnsi="Times New Roman" w:cs="Times New Roman"/>
          <w:kern w:val="2"/>
          <w:lang w:val="el-GR"/>
          <w14:ligatures w14:val="standardContextual"/>
        </w:rPr>
        <w:t>Ἑρμείας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μὲν</w:t>
      </w:r>
      <w:r w:rsidRPr="00C276EC">
        <w:rPr>
          <w:rFonts w:ascii="Times New Roman" w:eastAsia="Calibri" w:hAnsi="Times New Roman" w:cs="Times New Roman"/>
          <w:kern w:val="2"/>
          <w14:ligatures w14:val="standardContextual"/>
        </w:rPr>
        <w:t xml:space="preserve"> and, in the next line, </w:t>
      </w:r>
      <w:r w:rsidRPr="00C276EC">
        <w:rPr>
          <w:rFonts w:ascii="Times New Roman" w:eastAsia="Calibri" w:hAnsi="Times New Roman" w:cs="Times New Roman"/>
          <w:kern w:val="2"/>
          <w:lang w:val="el-GR"/>
          <w14:ligatures w14:val="standardContextual"/>
        </w:rPr>
        <w:t>ἐγὼ</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w:t>
      </w:r>
      <w:r w:rsidRPr="00C276EC">
        <w:rPr>
          <w:rFonts w:ascii="Times New Roman" w:eastAsia="Calibri" w:hAnsi="Times New Roman" w:cs="Times New Roman"/>
          <w:kern w:val="2"/>
          <w14:ligatures w14:val="standardContextual"/>
        </w:rPr>
        <w:t>.</w:t>
      </w:r>
    </w:p>
    <w:p w14:paraId="5DB668D7"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39E0EF9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50-1 </w:t>
      </w:r>
      <w:r w:rsidRPr="00C276EC">
        <w:rPr>
          <w:rFonts w:ascii="Times New Roman" w:eastAsia="Calibri" w:hAnsi="Times New Roman" w:cs="Times New Roman"/>
          <w:kern w:val="2"/>
          <w:lang w:val="el-GR"/>
          <w14:ligatures w14:val="standardContextual"/>
        </w:rPr>
        <w:t>ἐγὼ</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δώματα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Κίρκης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ἤϊα</w:t>
      </w:r>
      <w:r w:rsidRPr="00C276EC">
        <w:rPr>
          <w:rFonts w:ascii="Times New Roman" w:eastAsia="Calibri" w:hAnsi="Times New Roman" w:cs="Times New Roman"/>
          <w:kern w:val="2"/>
          <w14:ligatures w14:val="standardContextual"/>
        </w:rPr>
        <w:t xml:space="preserve"> – in contrast, O. has to make his way to Circe’s house, rather than his own.</w:t>
      </w:r>
    </w:p>
    <w:p w14:paraId="0554A537"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B52E04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51 </w:t>
      </w:r>
      <w:r w:rsidRPr="00C276EC">
        <w:rPr>
          <w:rFonts w:ascii="Times New Roman" w:eastAsia="Calibri" w:hAnsi="Times New Roman" w:cs="Times New Roman"/>
          <w:kern w:val="2"/>
          <w:lang w:val="el-GR"/>
          <w14:ligatures w14:val="standardContextual"/>
        </w:rPr>
        <w:t>πολλὰ</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κραδίη</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πόρφυρε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κιόντι</w:t>
      </w:r>
      <w:r w:rsidRPr="00C276EC">
        <w:rPr>
          <w:rFonts w:ascii="Times New Roman" w:eastAsia="Calibri" w:hAnsi="Times New Roman" w:cs="Times New Roman"/>
          <w:kern w:val="2"/>
          <w14:ligatures w14:val="standardContextual"/>
        </w:rPr>
        <w:t xml:space="preserve"> – O.’s great anxiety is conveyed by the placement of </w:t>
      </w:r>
      <w:r w:rsidRPr="00C276EC">
        <w:rPr>
          <w:rFonts w:ascii="Times New Roman" w:eastAsia="Calibri" w:hAnsi="Times New Roman" w:cs="Times New Roman"/>
          <w:kern w:val="2"/>
          <w:lang w:val="el-GR"/>
          <w14:ligatures w14:val="standardContextual"/>
        </w:rPr>
        <w:t>πολλὰ</w:t>
      </w:r>
      <w:r w:rsidRPr="00C276EC">
        <w:rPr>
          <w:rFonts w:ascii="Times New Roman" w:eastAsia="Calibri" w:hAnsi="Times New Roman" w:cs="Times New Roman"/>
          <w:kern w:val="2"/>
          <w14:ligatures w14:val="standardContextual"/>
        </w:rPr>
        <w:t xml:space="preserve"> at the start of the sentence; the verb </w:t>
      </w:r>
      <w:r w:rsidRPr="00C276EC">
        <w:rPr>
          <w:rFonts w:ascii="Times New Roman" w:eastAsia="Calibri" w:hAnsi="Times New Roman" w:cs="Times New Roman"/>
          <w:kern w:val="2"/>
          <w:lang w:val="el-GR"/>
          <w14:ligatures w14:val="standardContextual"/>
        </w:rPr>
        <w:t>πόρφυρε</w:t>
      </w:r>
      <w:r w:rsidRPr="00C276EC">
        <w:rPr>
          <w:rFonts w:ascii="Times New Roman" w:eastAsia="Calibri" w:hAnsi="Times New Roman" w:cs="Times New Roman"/>
          <w:kern w:val="2"/>
          <w14:ligatures w14:val="standardContextual"/>
        </w:rPr>
        <w:t xml:space="preserve"> is also used by Homer of the sea, so it provides a powerful metaphor for his seething mind. </w:t>
      </w:r>
    </w:p>
    <w:p w14:paraId="557317E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3B69BCE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52 </w:t>
      </w:r>
      <w:r w:rsidRPr="00C276EC">
        <w:rPr>
          <w:rFonts w:ascii="Times New Roman" w:eastAsia="Calibri" w:hAnsi="Times New Roman" w:cs="Times New Roman"/>
          <w:kern w:val="2"/>
          <w:lang w:val="el-GR"/>
          <w14:ligatures w14:val="standardContextual"/>
        </w:rPr>
        <w:t>ἔστην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εἰνὶ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θύρῃσι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θεᾶς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καλλιπλοκάμοιο</w:t>
      </w:r>
      <w:r w:rsidRPr="00C276EC">
        <w:rPr>
          <w:rFonts w:ascii="Times New Roman" w:eastAsia="Calibri" w:hAnsi="Times New Roman" w:cs="Times New Roman"/>
          <w:kern w:val="2"/>
          <w14:ligatures w14:val="standardContextual"/>
        </w:rPr>
        <w:t xml:space="preserve"> – this line is very similar to that of the arrival of his men in line 18. The difference between the two meetings is made clear by the numerous parallels between the scenes, which invite the comparison. So line 54 is identical to line 28.</w:t>
      </w:r>
    </w:p>
    <w:p w14:paraId="6280FA0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903DD85"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53 </w:t>
      </w:r>
      <w:r w:rsidRPr="00C276EC">
        <w:rPr>
          <w:rFonts w:ascii="Times New Roman" w:eastAsia="Calibri" w:hAnsi="Times New Roman" w:cs="Times New Roman"/>
          <w:kern w:val="2"/>
          <w:lang w:val="el-GR"/>
          <w14:ligatures w14:val="standardContextual"/>
        </w:rPr>
        <w:t>ἔνθα</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στὰς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ἐβόησα</w:t>
      </w:r>
      <w:r w:rsidRPr="00C276EC">
        <w:rPr>
          <w:rFonts w:ascii="Times New Roman" w:eastAsia="Calibri" w:hAnsi="Times New Roman" w:cs="Times New Roman"/>
          <w:kern w:val="2"/>
          <w14:ligatures w14:val="standardContextual"/>
        </w:rPr>
        <w:t xml:space="preserve"> – unlike the earlier scene, there is no hesitation on the part of O.</w:t>
      </w:r>
    </w:p>
    <w:p w14:paraId="7455F30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20597132"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55 </w:t>
      </w:r>
      <w:r w:rsidRPr="00C276EC">
        <w:rPr>
          <w:rFonts w:ascii="Times New Roman" w:eastAsia="Calibri" w:hAnsi="Times New Roman" w:cs="Times New Roman"/>
          <w:kern w:val="2"/>
          <w:lang w:val="el-GR"/>
          <w14:ligatures w14:val="standardContextual"/>
        </w:rPr>
        <w:t>αὐτὰρ</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ἐγὼν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ἑπόμην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ἀκαχήμενος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ἦτορ</w:t>
      </w:r>
      <w:r w:rsidRPr="00C276EC">
        <w:rPr>
          <w:rFonts w:ascii="Times New Roman" w:eastAsia="Calibri" w:hAnsi="Times New Roman" w:cs="Times New Roman"/>
          <w:kern w:val="2"/>
          <w14:ligatures w14:val="standardContextual"/>
        </w:rPr>
        <w:t xml:space="preserve"> – compare line 29. Where O.’s men followed Circe </w:t>
      </w:r>
      <w:r w:rsidRPr="00C276EC">
        <w:rPr>
          <w:rFonts w:ascii="Times New Roman" w:eastAsia="Calibri" w:hAnsi="Times New Roman" w:cs="Times New Roman"/>
          <w:kern w:val="2"/>
          <w:lang w:val="el-GR"/>
          <w14:ligatures w14:val="standardContextual"/>
        </w:rPr>
        <w:t>ἀϊδρείῃσιν</w:t>
      </w:r>
      <w:r w:rsidRPr="00C276EC">
        <w:rPr>
          <w:rFonts w:ascii="Times New Roman" w:eastAsia="Calibri" w:hAnsi="Times New Roman" w:cs="Times New Roman"/>
          <w:kern w:val="2"/>
          <w14:ligatures w14:val="standardContextual"/>
        </w:rPr>
        <w:t xml:space="preserve">, O. is knowledgeable but very upset: note </w:t>
      </w:r>
      <w:r w:rsidRPr="00C276EC">
        <w:rPr>
          <w:rFonts w:ascii="Times New Roman" w:eastAsia="Calibri" w:hAnsi="Times New Roman" w:cs="Times New Roman"/>
          <w:kern w:val="2"/>
          <w:lang w:val="el-GR"/>
          <w14:ligatures w14:val="standardContextual"/>
        </w:rPr>
        <w:t>ἀκαχήμενος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ἦτορ</w:t>
      </w:r>
      <w:r w:rsidRPr="00C276EC">
        <w:rPr>
          <w:rFonts w:ascii="Times New Roman" w:eastAsia="Calibri" w:hAnsi="Times New Roman" w:cs="Times New Roman"/>
          <w:kern w:val="2"/>
          <w14:ligatures w14:val="standardContextual"/>
        </w:rPr>
        <w:t xml:space="preserve"> is emphasised by coming last in the line.</w:t>
      </w:r>
    </w:p>
    <w:p w14:paraId="2258453C"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2F64DFDF"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56-7 </w:t>
      </w:r>
      <w:r w:rsidRPr="00C276EC">
        <w:rPr>
          <w:rFonts w:ascii="Times New Roman" w:eastAsia="Calibri" w:hAnsi="Times New Roman" w:cs="Times New Roman"/>
          <w:kern w:val="2"/>
          <w:lang w:val="el-GR"/>
          <w14:ligatures w14:val="standardContextual"/>
        </w:rPr>
        <w:t>εἷσε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εἰσαγαγοῦσα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θρόνου</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ἀργυροήλου</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καλοῦ</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δαιδαλέου</w:t>
      </w:r>
      <w:r w:rsidRPr="00C276EC">
        <w:rPr>
          <w:rFonts w:ascii="Times New Roman" w:eastAsia="Calibri" w:hAnsi="Times New Roman" w:cs="Times New Roman"/>
          <w:kern w:val="2"/>
          <w14:ligatures w14:val="standardContextual"/>
        </w:rPr>
        <w:t xml:space="preserve"> – the parallel line is 31, but there is much more focus on O.’s chair here, with three epithets, the last two enjambed, drawing attention to its fine quality: it befits the hero.</w:t>
      </w:r>
    </w:p>
    <w:p w14:paraId="4BED360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 </w:t>
      </w:r>
    </w:p>
    <w:p w14:paraId="663E26A5"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57 </w:t>
      </w:r>
      <w:r w:rsidRPr="00C276EC">
        <w:rPr>
          <w:rFonts w:ascii="Times New Roman" w:eastAsia="Calibri" w:hAnsi="Times New Roman" w:cs="Times New Roman"/>
          <w:kern w:val="2"/>
          <w:lang w:val="el-GR"/>
          <w14:ligatures w14:val="standardContextual"/>
        </w:rPr>
        <w:t>ὑπὸ</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θρῆνυς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ποσὶν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ἦεν</w:t>
      </w:r>
      <w:r w:rsidRPr="00C276EC">
        <w:rPr>
          <w:rFonts w:ascii="Times New Roman" w:eastAsia="Calibri" w:hAnsi="Times New Roman" w:cs="Times New Roman"/>
          <w:kern w:val="2"/>
          <w14:ligatures w14:val="standardContextual"/>
        </w:rPr>
        <w:t xml:space="preserve"> – again O. gets special treatment.</w:t>
      </w:r>
    </w:p>
    <w:p w14:paraId="795D770F"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1AD629A"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58 </w:t>
      </w:r>
      <w:r w:rsidRPr="00C276EC">
        <w:rPr>
          <w:rFonts w:ascii="Times New Roman" w:eastAsia="Calibri" w:hAnsi="Times New Roman" w:cs="Times New Roman"/>
          <w:kern w:val="2"/>
          <w:lang w:val="el-GR"/>
          <w14:ligatures w14:val="standardContextual"/>
        </w:rPr>
        <w:t>τεῦχε</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κυκεῶ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χρυσέῳ</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δέπᾳ</w:t>
      </w:r>
      <w:r w:rsidRPr="00C276EC">
        <w:rPr>
          <w:rFonts w:ascii="Times New Roman" w:eastAsia="Calibri" w:hAnsi="Times New Roman" w:cs="Times New Roman"/>
          <w:kern w:val="2"/>
          <w14:ligatures w14:val="standardContextual"/>
        </w:rPr>
        <w:t xml:space="preserve"> – compare lines 32-3: this time the precise ingredients are not given (we already know them), but O. gets a special cup: </w:t>
      </w:r>
      <w:r w:rsidRPr="00C276EC">
        <w:rPr>
          <w:rFonts w:ascii="Times New Roman" w:eastAsia="Calibri" w:hAnsi="Times New Roman" w:cs="Times New Roman"/>
          <w:kern w:val="2"/>
          <w:lang w:val="el-GR"/>
          <w14:ligatures w14:val="standardContextual"/>
        </w:rPr>
        <w:t>χρυσέῳ</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δέπᾳ</w:t>
      </w:r>
      <w:r w:rsidRPr="00C276EC">
        <w:rPr>
          <w:rFonts w:ascii="Times New Roman" w:eastAsia="Calibri" w:hAnsi="Times New Roman" w:cs="Times New Roman"/>
          <w:kern w:val="2"/>
          <w14:ligatures w14:val="standardContextual"/>
        </w:rPr>
        <w:t>.</w:t>
      </w:r>
    </w:p>
    <w:p w14:paraId="43AC740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49EB1DD5"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59 </w:t>
      </w:r>
      <w:r w:rsidRPr="00C276EC">
        <w:rPr>
          <w:rFonts w:ascii="Times New Roman" w:eastAsia="Calibri" w:hAnsi="Times New Roman" w:cs="Times New Roman"/>
          <w:kern w:val="2"/>
          <w:lang w:val="el-GR"/>
          <w14:ligatures w14:val="standardContextual"/>
        </w:rPr>
        <w:t>ἐν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φάρμακον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ἧκε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κακὰ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φρονέουσ</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ἐνὶ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θυμῷ</w:t>
      </w:r>
      <w:r w:rsidRPr="00C276EC">
        <w:rPr>
          <w:rFonts w:ascii="Times New Roman" w:eastAsia="Calibri" w:hAnsi="Times New Roman" w:cs="Times New Roman"/>
          <w:kern w:val="2"/>
          <w14:ligatures w14:val="standardContextual"/>
        </w:rPr>
        <w:t xml:space="preserve"> – in this version of the scene, it is not the drugs which are described as evil, but the focus is rather on Circe’s evil intentions (</w:t>
      </w:r>
      <w:r w:rsidRPr="00C276EC">
        <w:rPr>
          <w:rFonts w:ascii="Times New Roman" w:eastAsia="Calibri" w:hAnsi="Times New Roman" w:cs="Times New Roman"/>
          <w:kern w:val="2"/>
          <w:lang w:val="el-GR"/>
          <w14:ligatures w14:val="standardContextual"/>
        </w:rPr>
        <w:t>κακὰ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φρονέουσα</w:t>
      </w:r>
      <w:r w:rsidRPr="00C276EC">
        <w:rPr>
          <w:rFonts w:ascii="Times New Roman" w:eastAsia="Calibri" w:hAnsi="Times New Roman" w:cs="Times New Roman"/>
          <w:kern w:val="2"/>
          <w14:ligatures w14:val="standardContextual"/>
        </w:rPr>
        <w:t>).</w:t>
      </w:r>
    </w:p>
    <w:p w14:paraId="5BE45B8E"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629934FE"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60 </w:t>
      </w:r>
      <w:r w:rsidRPr="00C276EC">
        <w:rPr>
          <w:rFonts w:ascii="Times New Roman" w:eastAsia="Calibri" w:hAnsi="Times New Roman" w:cs="Times New Roman"/>
          <w:kern w:val="2"/>
          <w:lang w:val="el-GR"/>
          <w14:ligatures w14:val="standardContextual"/>
        </w:rPr>
        <w:t>αὐτὰρ</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ἐπεὶ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δῶκέν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ἔκπιον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οὐδέ</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ἔθελξε</w:t>
      </w:r>
      <w:r w:rsidRPr="00C276EC">
        <w:rPr>
          <w:rFonts w:ascii="Times New Roman" w:eastAsia="Calibri" w:hAnsi="Times New Roman" w:cs="Times New Roman"/>
          <w:kern w:val="2"/>
          <w14:ligatures w14:val="standardContextual"/>
        </w:rPr>
        <w:t xml:space="preserve"> – this line begins identically to line 35, but the key phrase </w:t>
      </w:r>
      <w:r w:rsidRPr="00C276EC">
        <w:rPr>
          <w:rFonts w:ascii="Times New Roman" w:eastAsia="Calibri" w:hAnsi="Times New Roman" w:cs="Times New Roman"/>
          <w:kern w:val="2"/>
          <w:lang w:val="el-GR"/>
          <w14:ligatures w14:val="standardContextual"/>
        </w:rPr>
        <w:t>οὐδέ</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ἔθελξε</w:t>
      </w:r>
      <w:r w:rsidRPr="00C276EC">
        <w:rPr>
          <w:rFonts w:ascii="Times New Roman" w:eastAsia="Calibri" w:hAnsi="Times New Roman" w:cs="Times New Roman"/>
          <w:kern w:val="2"/>
          <w14:ligatures w14:val="standardContextual"/>
        </w:rPr>
        <w:t xml:space="preserve"> replaces </w:t>
      </w:r>
      <w:r w:rsidRPr="00C276EC">
        <w:rPr>
          <w:rFonts w:ascii="Times New Roman" w:eastAsia="Calibri" w:hAnsi="Times New Roman" w:cs="Times New Roman"/>
          <w:kern w:val="2"/>
          <w:lang w:val="el-GR"/>
          <w14:ligatures w14:val="standardContextual"/>
        </w:rPr>
        <w:t>αὐτίκ</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ἔπειτα</w:t>
      </w:r>
      <w:r w:rsidRPr="00C276EC">
        <w:rPr>
          <w:rFonts w:ascii="Times New Roman" w:eastAsia="Calibri" w:hAnsi="Times New Roman" w:cs="Times New Roman"/>
          <w:kern w:val="2"/>
          <w14:ligatures w14:val="standardContextual"/>
        </w:rPr>
        <w:t>. The initial similarity emphasises the magical protection that the moly gives O.</w:t>
      </w:r>
    </w:p>
    <w:p w14:paraId="2A92EF62"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 </w:t>
      </w:r>
    </w:p>
    <w:p w14:paraId="61F646C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61 </w:t>
      </w:r>
      <w:r w:rsidRPr="00C276EC">
        <w:rPr>
          <w:rFonts w:ascii="Times New Roman" w:eastAsia="Calibri" w:hAnsi="Times New Roman" w:cs="Times New Roman"/>
          <w:kern w:val="2"/>
          <w:lang w:val="el-GR"/>
          <w14:ligatures w14:val="standardContextual"/>
        </w:rPr>
        <w:t>ῥάβδῳ</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πεπληγυῖα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ἔπος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ἔφατ</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ἔκ</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ὀνόμαζεν</w:t>
      </w:r>
      <w:r w:rsidRPr="00C276EC">
        <w:rPr>
          <w:rFonts w:ascii="Times New Roman" w:eastAsia="Calibri" w:hAnsi="Times New Roman" w:cs="Times New Roman"/>
          <w:kern w:val="2"/>
          <w14:ligatures w14:val="standardContextual"/>
        </w:rPr>
        <w:t xml:space="preserve"> – again the line begins identically to an earlier one (line 36) with </w:t>
      </w:r>
      <w:r w:rsidRPr="00C276EC">
        <w:rPr>
          <w:rFonts w:ascii="Times New Roman" w:eastAsia="Calibri" w:hAnsi="Times New Roman" w:cs="Times New Roman"/>
          <w:kern w:val="2"/>
          <w:lang w:val="el-GR"/>
          <w14:ligatures w14:val="standardContextual"/>
        </w:rPr>
        <w:t>ῥάβδῳ</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πεπληγυῖα</w:t>
      </w:r>
      <w:r w:rsidRPr="00C276EC">
        <w:rPr>
          <w:rFonts w:ascii="Times New Roman" w:eastAsia="Calibri" w:hAnsi="Times New Roman" w:cs="Times New Roman"/>
          <w:kern w:val="2"/>
          <w14:ligatures w14:val="standardContextual"/>
        </w:rPr>
        <w:t>, but here there is no transformation and she cannot simply drive O. to the pigsties: instead, she addresses O. with an incantation.</w:t>
      </w:r>
    </w:p>
    <w:p w14:paraId="4006721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2540432"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62 ‘ἔρχεο νῦν συφεόνδε, μετ’ ἄλλων λέξο ἑταίρων.’ – the direct speech adds drama to the moment, and Circe’s use of two imperatives ἔρχεο and λέξο reflect her attempt to reassert her control over the new stranger.</w:t>
      </w:r>
    </w:p>
    <w:p w14:paraId="7C31C73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CB41C5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63-4 ἐγὼ δ’ ἄορ ὀξὺ ἐρυσσάμενος παρὰ μηροῦ / </w:t>
      </w:r>
      <w:r w:rsidRPr="00C276EC">
        <w:rPr>
          <w:rFonts w:ascii="Times New Roman" w:eastAsia="Calibri" w:hAnsi="Times New Roman" w:cs="Times New Roman"/>
          <w:kern w:val="2"/>
          <w:lang w:val="el-GR"/>
          <w14:ligatures w14:val="standardContextual"/>
        </w:rPr>
        <w:t>Κίρκῃ</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ἐπήϊξα</w:t>
      </w:r>
      <w:r w:rsidRPr="00C276EC">
        <w:rPr>
          <w:rFonts w:ascii="Times New Roman" w:eastAsia="Calibri" w:hAnsi="Times New Roman" w:cs="Times New Roman"/>
          <w:kern w:val="2"/>
          <w14:ligatures w14:val="standardContextual"/>
        </w:rPr>
        <w:t xml:space="preserve"> – the emphatic pronoun ἐγὼ shows O. now taking the lead, countering Circe’s magic with violent threat. The sword’s epithet ὀξὺ emphasises this. </w:t>
      </w:r>
      <w:r w:rsidRPr="00C276EC">
        <w:rPr>
          <w:rFonts w:ascii="Times New Roman" w:eastAsia="Calibri" w:hAnsi="Times New Roman" w:cs="Times New Roman"/>
          <w:kern w:val="2"/>
          <w:lang w:val="el-GR"/>
          <w14:ligatures w14:val="standardContextual"/>
        </w:rPr>
        <w:t>Κίρκῃ</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ἐπήϊξα</w:t>
      </w:r>
      <w:r w:rsidRPr="00C276EC">
        <w:rPr>
          <w:rFonts w:ascii="Times New Roman" w:eastAsia="Calibri" w:hAnsi="Times New Roman" w:cs="Times New Roman"/>
          <w:kern w:val="2"/>
          <w14:ligatures w14:val="standardContextual"/>
        </w:rPr>
        <w:t xml:space="preserve"> is emphasised by enjambment. He is here following the instructions provided by Hermes in a section omitted from the set-text.</w:t>
      </w:r>
    </w:p>
    <w:p w14:paraId="44AEFDCE"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84BB263"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64 </w:t>
      </w:r>
      <w:r w:rsidRPr="00C276EC">
        <w:rPr>
          <w:rFonts w:ascii="Times New Roman" w:eastAsia="Calibri" w:hAnsi="Times New Roman" w:cs="Times New Roman"/>
          <w:kern w:val="2"/>
          <w:lang w:val="el-GR"/>
          <w14:ligatures w14:val="standardContextual"/>
        </w:rPr>
        <w:t>ὥς</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κτάμεναι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μενεαίνων</w:t>
      </w:r>
      <w:r w:rsidRPr="00C276EC">
        <w:rPr>
          <w:rFonts w:ascii="Times New Roman" w:eastAsia="Calibri" w:hAnsi="Times New Roman" w:cs="Times New Roman"/>
          <w:kern w:val="2"/>
          <w14:ligatures w14:val="standardContextual"/>
        </w:rPr>
        <w:t xml:space="preserve"> – the participle </w:t>
      </w:r>
      <w:r w:rsidRPr="00C276EC">
        <w:rPr>
          <w:rFonts w:ascii="Times New Roman" w:eastAsia="Calibri" w:hAnsi="Times New Roman" w:cs="Times New Roman"/>
          <w:kern w:val="2"/>
          <w:lang w:val="el-GR"/>
          <w14:ligatures w14:val="standardContextual"/>
        </w:rPr>
        <w:t>μενεαίνων</w:t>
      </w:r>
      <w:r w:rsidRPr="00C276EC">
        <w:rPr>
          <w:rFonts w:ascii="Times New Roman" w:eastAsia="Calibri" w:hAnsi="Times New Roman" w:cs="Times New Roman"/>
          <w:kern w:val="2"/>
          <w14:ligatures w14:val="standardContextual"/>
        </w:rPr>
        <w:t xml:space="preserve"> expresses a strong desire.</w:t>
      </w:r>
    </w:p>
    <w:p w14:paraId="5B073EAE"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3FFC7453"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65 </w:t>
      </w:r>
      <w:r w:rsidRPr="00C276EC">
        <w:rPr>
          <w:rFonts w:ascii="Times New Roman" w:eastAsia="Calibri" w:hAnsi="Times New Roman" w:cs="Times New Roman"/>
          <w:kern w:val="2"/>
          <w:lang w:val="el-GR"/>
          <w14:ligatures w14:val="standardContextual"/>
        </w:rPr>
        <w:t>ἡ</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μέγα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ἰάχουσα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ὑπέδραμε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λάβε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γούνων</w:t>
      </w:r>
      <w:r w:rsidRPr="00C276EC">
        <w:rPr>
          <w:rFonts w:ascii="Times New Roman" w:eastAsia="Calibri" w:hAnsi="Times New Roman" w:cs="Times New Roman"/>
          <w:kern w:val="2"/>
          <w14:ligatures w14:val="standardContextual"/>
        </w:rPr>
        <w:t xml:space="preserve"> – the change in Circe is instantaneous: where she had been giving orders, she is now a suppliant. Note the intensifier </w:t>
      </w:r>
      <w:r w:rsidRPr="00C276EC">
        <w:rPr>
          <w:rFonts w:ascii="Times New Roman" w:eastAsia="Calibri" w:hAnsi="Times New Roman" w:cs="Times New Roman"/>
          <w:kern w:val="2"/>
          <w:lang w:val="el-GR"/>
          <w14:ligatures w14:val="standardContextual"/>
        </w:rPr>
        <w:t>μέγα</w:t>
      </w:r>
      <w:r w:rsidRPr="00C276EC">
        <w:rPr>
          <w:rFonts w:ascii="Times New Roman" w:eastAsia="Calibri" w:hAnsi="Times New Roman" w:cs="Times New Roman"/>
          <w:kern w:val="2"/>
          <w14:ligatures w14:val="standardContextual"/>
        </w:rPr>
        <w:t xml:space="preserve"> and the typical posture of a suppliant which Circe adopts (</w:t>
      </w:r>
      <w:r w:rsidRPr="00C276EC">
        <w:rPr>
          <w:rFonts w:ascii="Times New Roman" w:eastAsia="Calibri" w:hAnsi="Times New Roman" w:cs="Times New Roman"/>
          <w:kern w:val="2"/>
          <w:lang w:val="el-GR"/>
          <w14:ligatures w14:val="standardContextual"/>
        </w:rPr>
        <w:t>λάβε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γούνων</w:t>
      </w:r>
      <w:r w:rsidRPr="00C276EC">
        <w:rPr>
          <w:rFonts w:ascii="Times New Roman" w:eastAsia="Calibri" w:hAnsi="Times New Roman" w:cs="Times New Roman"/>
          <w:kern w:val="2"/>
          <w14:ligatures w14:val="standardContextual"/>
        </w:rPr>
        <w:t>).</w:t>
      </w:r>
    </w:p>
    <w:p w14:paraId="53076932"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E5B833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66 </w:t>
      </w:r>
      <w:r w:rsidRPr="00C276EC">
        <w:rPr>
          <w:rFonts w:ascii="Times New Roman" w:eastAsia="Calibri" w:hAnsi="Times New Roman" w:cs="Times New Roman"/>
          <w:kern w:val="2"/>
          <w:lang w:val="el-GR"/>
          <w14:ligatures w14:val="standardContextual"/>
        </w:rPr>
        <w:t>καί</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ὀλοφυρομένη</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ἔπεα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πτερόεντα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προσηύδα</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ὀλοφυρομένη</w:t>
      </w:r>
      <w:r w:rsidRPr="00C276EC">
        <w:rPr>
          <w:rFonts w:ascii="Times New Roman" w:eastAsia="Calibri" w:hAnsi="Times New Roman" w:cs="Times New Roman"/>
          <w:kern w:val="2"/>
          <w14:ligatures w14:val="standardContextual"/>
        </w:rPr>
        <w:t xml:space="preserve"> picks up the synonymous </w:t>
      </w:r>
      <w:r w:rsidRPr="00C276EC">
        <w:rPr>
          <w:rFonts w:ascii="Times New Roman" w:eastAsia="Calibri" w:hAnsi="Times New Roman" w:cs="Times New Roman"/>
          <w:kern w:val="2"/>
          <w:lang w:val="el-GR"/>
          <w14:ligatures w14:val="standardContextual"/>
        </w:rPr>
        <w:t>ἰάχουσα</w:t>
      </w:r>
      <w:r w:rsidRPr="00C276EC">
        <w:rPr>
          <w:rFonts w:ascii="Times New Roman" w:eastAsia="Calibri" w:hAnsi="Times New Roman" w:cs="Times New Roman"/>
          <w:kern w:val="2"/>
          <w14:ligatures w14:val="standardContextual"/>
        </w:rPr>
        <w:t xml:space="preserve"> in the previous line. </w:t>
      </w:r>
      <w:r w:rsidRPr="00C276EC">
        <w:rPr>
          <w:rFonts w:ascii="Times New Roman" w:eastAsia="Calibri" w:hAnsi="Times New Roman" w:cs="Times New Roman"/>
          <w:kern w:val="2"/>
          <w:lang w:val="el-GR"/>
          <w14:ligatures w14:val="standardContextual"/>
        </w:rPr>
        <w:t>ἔπεα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πτερόεντα</w:t>
      </w:r>
      <w:r w:rsidRPr="00C276EC">
        <w:rPr>
          <w:rFonts w:ascii="Times New Roman" w:eastAsia="Calibri" w:hAnsi="Times New Roman" w:cs="Times New Roman"/>
          <w:kern w:val="2"/>
          <w14:ligatures w14:val="standardContextual"/>
        </w:rPr>
        <w:t xml:space="preserve"> is a formulaic phrase in Homer. </w:t>
      </w:r>
      <w:proofErr w:type="gramStart"/>
      <w:r w:rsidRPr="00C276EC">
        <w:rPr>
          <w:rFonts w:ascii="Times New Roman" w:eastAsia="Calibri" w:hAnsi="Times New Roman" w:cs="Times New Roman"/>
          <w:kern w:val="2"/>
          <w14:ligatures w14:val="standardContextual"/>
        </w:rPr>
        <w:t>Again</w:t>
      </w:r>
      <w:proofErr w:type="gramEnd"/>
      <w:r w:rsidRPr="00C276EC">
        <w:rPr>
          <w:rFonts w:ascii="Times New Roman" w:eastAsia="Calibri" w:hAnsi="Times New Roman" w:cs="Times New Roman"/>
          <w:kern w:val="2"/>
          <w14:ligatures w14:val="standardContextual"/>
        </w:rPr>
        <w:t xml:space="preserve"> the direct speech gives a dramatic immediacy to the exchange.</w:t>
      </w:r>
    </w:p>
    <w:p w14:paraId="77C5F64C"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086C497"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67</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τίς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πόθεν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εἶς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ἀνδρῶν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πόθι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πόλις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ἠδὲ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τοκῆες</w:t>
      </w:r>
      <w:r w:rsidRPr="00C276EC">
        <w:rPr>
          <w:rFonts w:ascii="Times New Roman" w:eastAsia="Calibri" w:hAnsi="Times New Roman" w:cs="Times New Roman"/>
          <w:kern w:val="2"/>
          <w14:ligatures w14:val="standardContextual"/>
        </w:rPr>
        <w:t xml:space="preserve">; – these are traditional questions asked of a guest ‘Who are you?’ and ‘Where are you from?’ but they normally follow the offer of food and drink. However, she is shocked into asking them by the failure of her magic, and in a sense, she has already offered drink, albeit of a sinister kind. Her shock is shown by the insistent piling up of the question words: </w:t>
      </w:r>
      <w:r w:rsidRPr="00C276EC">
        <w:rPr>
          <w:rFonts w:ascii="Times New Roman" w:eastAsia="Calibri" w:hAnsi="Times New Roman" w:cs="Times New Roman"/>
          <w:kern w:val="2"/>
          <w:lang w:val="el-GR"/>
          <w14:ligatures w14:val="standardContextual"/>
        </w:rPr>
        <w:t>τίς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πόθεν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πόθι</w:t>
      </w:r>
      <w:r w:rsidRPr="00C276EC">
        <w:rPr>
          <w:rFonts w:ascii="Times New Roman" w:eastAsia="Calibri" w:hAnsi="Times New Roman" w:cs="Times New Roman"/>
          <w:kern w:val="2"/>
          <w14:ligatures w14:val="standardContextual"/>
        </w:rPr>
        <w:t>.</w:t>
      </w:r>
    </w:p>
    <w:p w14:paraId="4D307573"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716972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68 </w:t>
      </w:r>
      <w:r w:rsidRPr="00C276EC">
        <w:rPr>
          <w:rFonts w:ascii="Times New Roman" w:eastAsia="Calibri" w:hAnsi="Times New Roman" w:cs="Times New Roman"/>
          <w:kern w:val="2"/>
          <w:lang w:val="el-GR"/>
          <w14:ligatures w14:val="standardContextual"/>
        </w:rPr>
        <w:t>θαῦμά</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ἔχει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ὡς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οὔ</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πιὼν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τάδε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φάρμακ</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ἐθέλχθης</w:t>
      </w:r>
      <w:r w:rsidRPr="00C276EC">
        <w:rPr>
          <w:rFonts w:ascii="Times New Roman" w:eastAsia="Calibri" w:hAnsi="Times New Roman" w:cs="Times New Roman"/>
          <w:kern w:val="2"/>
          <w14:ligatures w14:val="standardContextual"/>
        </w:rPr>
        <w:t xml:space="preserve"> – her shock is again conveyed by the emphatic phrase </w:t>
      </w:r>
      <w:r w:rsidRPr="00C276EC">
        <w:rPr>
          <w:rFonts w:ascii="Times New Roman" w:eastAsia="Calibri" w:hAnsi="Times New Roman" w:cs="Times New Roman"/>
          <w:kern w:val="2"/>
          <w:lang w:val="el-GR"/>
          <w14:ligatures w14:val="standardContextual"/>
        </w:rPr>
        <w:t>θαῦμά</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ἔχει</w:t>
      </w:r>
      <w:r w:rsidRPr="00C276EC">
        <w:rPr>
          <w:rFonts w:ascii="Times New Roman" w:eastAsia="Calibri" w:hAnsi="Times New Roman" w:cs="Times New Roman"/>
          <w:kern w:val="2"/>
          <w14:ligatures w14:val="standardContextual"/>
        </w:rPr>
        <w:t xml:space="preserve"> (in comparison with the simple </w:t>
      </w:r>
      <w:r w:rsidRPr="00C276EC">
        <w:rPr>
          <w:rFonts w:ascii="Times New Roman" w:eastAsia="Calibri" w:hAnsi="Times New Roman" w:cs="Times New Roman"/>
          <w:kern w:val="2"/>
          <w:lang w:val="el-GR"/>
          <w14:ligatures w14:val="standardContextual"/>
        </w:rPr>
        <w:t>θαυμάζω</w:t>
      </w:r>
      <w:r w:rsidRPr="00C276EC">
        <w:rPr>
          <w:rFonts w:ascii="Times New Roman" w:eastAsia="Calibri" w:hAnsi="Times New Roman" w:cs="Times New Roman"/>
          <w:kern w:val="2"/>
          <w14:ligatures w14:val="standardContextual"/>
        </w:rPr>
        <w:t xml:space="preserve">), and because he was not in the least bit affected by her magic, with </w:t>
      </w:r>
      <w:r w:rsidRPr="00C276EC">
        <w:rPr>
          <w:rFonts w:ascii="Times New Roman" w:eastAsia="Calibri" w:hAnsi="Times New Roman" w:cs="Times New Roman"/>
          <w:kern w:val="2"/>
          <w:lang w:val="el-GR"/>
          <w14:ligatures w14:val="standardContextual"/>
        </w:rPr>
        <w:t>τι</w:t>
      </w:r>
      <w:r w:rsidRPr="00C276EC">
        <w:rPr>
          <w:rFonts w:ascii="Times New Roman" w:eastAsia="Calibri" w:hAnsi="Times New Roman" w:cs="Times New Roman"/>
          <w:kern w:val="2"/>
          <w14:ligatures w14:val="standardContextual"/>
        </w:rPr>
        <w:t xml:space="preserve"> reinforcing the negative </w:t>
      </w:r>
      <w:r w:rsidRPr="00C276EC">
        <w:rPr>
          <w:rFonts w:ascii="Times New Roman" w:eastAsia="Calibri" w:hAnsi="Times New Roman" w:cs="Times New Roman"/>
          <w:kern w:val="2"/>
          <w:lang w:val="el-GR"/>
          <w14:ligatures w14:val="standardContextual"/>
        </w:rPr>
        <w:t>οὔ</w:t>
      </w:r>
      <w:r w:rsidRPr="00C276EC">
        <w:rPr>
          <w:rFonts w:ascii="Times New Roman" w:eastAsia="Calibri" w:hAnsi="Times New Roman" w:cs="Times New Roman"/>
          <w:kern w:val="2"/>
          <w14:ligatures w14:val="standardContextual"/>
        </w:rPr>
        <w:t>.</w:t>
      </w:r>
    </w:p>
    <w:p w14:paraId="18B127A2"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F4A2660"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69 </w:t>
      </w:r>
      <w:r w:rsidRPr="00C276EC">
        <w:rPr>
          <w:rFonts w:ascii="Times New Roman" w:eastAsia="Calibri" w:hAnsi="Times New Roman" w:cs="Times New Roman"/>
          <w:kern w:val="2"/>
          <w:lang w:val="el-GR"/>
          <w14:ligatures w14:val="standardContextual"/>
        </w:rPr>
        <w:t>οὐδὲ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γὰρ</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οὐδέ</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τις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ἄλλος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ἀνὴρ</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τάδε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φάρμακ</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ἀνέτλη</w:t>
      </w:r>
      <w:r w:rsidRPr="00C276EC">
        <w:rPr>
          <w:rFonts w:ascii="Times New Roman" w:eastAsia="Calibri" w:hAnsi="Times New Roman" w:cs="Times New Roman"/>
          <w:kern w:val="2"/>
          <w14:ligatures w14:val="standardContextual"/>
        </w:rPr>
        <w:t xml:space="preserve"> – again the strong negative </w:t>
      </w:r>
      <w:r w:rsidRPr="00C276EC">
        <w:rPr>
          <w:rFonts w:ascii="Times New Roman" w:eastAsia="Calibri" w:hAnsi="Times New Roman" w:cs="Times New Roman"/>
          <w:kern w:val="2"/>
          <w:lang w:val="el-GR"/>
          <w14:ligatures w14:val="standardContextual"/>
        </w:rPr>
        <w:t>οὐδὲ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γὰρ</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οὐδέ</w:t>
      </w:r>
      <w:r w:rsidRPr="00C276EC">
        <w:rPr>
          <w:rFonts w:ascii="Times New Roman" w:eastAsia="Calibri" w:hAnsi="Times New Roman" w:cs="Times New Roman"/>
          <w:kern w:val="2"/>
          <w14:ligatures w14:val="standardContextual"/>
        </w:rPr>
        <w:t xml:space="preserve"> expresses her shock that any man could endure her drugs. The inclusion of </w:t>
      </w:r>
      <w:r w:rsidRPr="00C276EC">
        <w:rPr>
          <w:rFonts w:ascii="Times New Roman" w:eastAsia="Calibri" w:hAnsi="Times New Roman" w:cs="Times New Roman"/>
          <w:kern w:val="2"/>
          <w:lang w:val="el-GR"/>
          <w14:ligatures w14:val="standardContextual"/>
        </w:rPr>
        <w:t>ἀνὴρ</w:t>
      </w:r>
      <w:r w:rsidRPr="00C276EC">
        <w:rPr>
          <w:rFonts w:ascii="Times New Roman" w:eastAsia="Calibri" w:hAnsi="Times New Roman" w:cs="Times New Roman"/>
          <w:kern w:val="2"/>
          <w14:ligatures w14:val="standardContextual"/>
        </w:rPr>
        <w:t xml:space="preserve"> perhaps hints at a belief that some divine forces may be at work.</w:t>
      </w:r>
    </w:p>
    <w:p w14:paraId="3AAF176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6A20AA4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70 </w:t>
      </w:r>
      <w:r w:rsidRPr="00C276EC">
        <w:rPr>
          <w:rFonts w:ascii="Times New Roman" w:eastAsia="Calibri" w:hAnsi="Times New Roman" w:cs="Times New Roman"/>
          <w:kern w:val="2"/>
          <w:lang w:val="el-GR"/>
          <w14:ligatures w14:val="standardContextual"/>
        </w:rPr>
        <w:t>ὅς</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πίῃ</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πρῶτον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ἀμείψεται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ἕρκος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ὀδόντων</w:t>
      </w:r>
      <w:r w:rsidRPr="00C276EC">
        <w:rPr>
          <w:rFonts w:ascii="Times New Roman" w:eastAsia="Calibri" w:hAnsi="Times New Roman" w:cs="Times New Roman"/>
          <w:kern w:val="2"/>
          <w14:ligatures w14:val="standardContextual"/>
        </w:rPr>
        <w:t xml:space="preserve"> – the use of the indefinite construction (</w:t>
      </w:r>
      <w:r w:rsidRPr="00C276EC">
        <w:rPr>
          <w:rFonts w:ascii="Times New Roman" w:eastAsia="Calibri" w:hAnsi="Times New Roman" w:cs="Times New Roman"/>
          <w:kern w:val="2"/>
          <w:lang w:val="el-GR"/>
          <w14:ligatures w14:val="standardContextual"/>
        </w:rPr>
        <w:t>ὅς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κε</w:t>
      </w:r>
      <w:r w:rsidRPr="00C276EC">
        <w:rPr>
          <w:rFonts w:ascii="Times New Roman" w:eastAsia="Calibri" w:hAnsi="Times New Roman" w:cs="Times New Roman"/>
          <w:kern w:val="2"/>
          <w14:ligatures w14:val="standardContextual"/>
        </w:rPr>
        <w:t xml:space="preserve"> + subjunctive) emphasises the idea that any man who drinks her drugs should be affected. The second half of the line, with its striking expression, </w:t>
      </w:r>
      <w:r w:rsidRPr="00C276EC">
        <w:rPr>
          <w:rFonts w:ascii="Times New Roman" w:eastAsia="Calibri" w:hAnsi="Times New Roman" w:cs="Times New Roman"/>
          <w:kern w:val="2"/>
          <w:lang w:val="el-GR"/>
          <w14:ligatures w14:val="standardContextual"/>
        </w:rPr>
        <w:t>ἕρκος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ὀδόντων</w:t>
      </w:r>
      <w:r w:rsidRPr="00C276EC">
        <w:rPr>
          <w:rFonts w:ascii="Times New Roman" w:eastAsia="Calibri" w:hAnsi="Times New Roman" w:cs="Times New Roman"/>
          <w:kern w:val="2"/>
          <w14:ligatures w14:val="standardContextual"/>
        </w:rPr>
        <w:t xml:space="preserve">, reinforces in grand, epic style the simple </w:t>
      </w:r>
      <w:r w:rsidRPr="00C276EC">
        <w:rPr>
          <w:rFonts w:ascii="Times New Roman" w:eastAsia="Calibri" w:hAnsi="Times New Roman" w:cs="Times New Roman"/>
          <w:kern w:val="2"/>
          <w:lang w:val="el-GR"/>
          <w14:ligatures w14:val="standardContextual"/>
        </w:rPr>
        <w:t>πίῃ</w:t>
      </w:r>
      <w:r w:rsidRPr="00C276EC">
        <w:rPr>
          <w:rFonts w:ascii="Times New Roman" w:eastAsia="Calibri" w:hAnsi="Times New Roman" w:cs="Times New Roman"/>
          <w:kern w:val="2"/>
          <w14:ligatures w14:val="standardContextual"/>
        </w:rPr>
        <w:t xml:space="preserve"> in the first half.</w:t>
      </w:r>
    </w:p>
    <w:p w14:paraId="0231F915"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22D5B7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71 </w:t>
      </w:r>
      <w:r w:rsidRPr="00C276EC">
        <w:rPr>
          <w:rFonts w:ascii="Times New Roman" w:eastAsia="Calibri" w:hAnsi="Times New Roman" w:cs="Times New Roman"/>
          <w:kern w:val="2"/>
          <w:lang w:val="el-GR"/>
          <w14:ligatures w14:val="standardContextual"/>
        </w:rPr>
        <w:t>σοὶ</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τις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στήθεσσιν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ἀκήλητος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νόος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ἐστίν</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σοὶ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w:t>
      </w:r>
      <w:r w:rsidRPr="00C276EC">
        <w:rPr>
          <w:rFonts w:ascii="Times New Roman" w:eastAsia="Calibri" w:hAnsi="Times New Roman" w:cs="Times New Roman"/>
          <w:kern w:val="2"/>
          <w14:ligatures w14:val="standardContextual"/>
        </w:rPr>
        <w:t xml:space="preserve"> at the start of the line and sentence makes a strong contrast with other men, and most recently his own men who were victims of the same magic.</w:t>
      </w:r>
    </w:p>
    <w:p w14:paraId="3119DC77"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482B869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72 </w:t>
      </w:r>
      <w:r w:rsidRPr="00C276EC">
        <w:rPr>
          <w:rFonts w:ascii="Times New Roman" w:eastAsia="Calibri" w:hAnsi="Times New Roman" w:cs="Times New Roman"/>
          <w:kern w:val="2"/>
          <w:lang w:val="el-GR"/>
          <w14:ligatures w14:val="standardContextual"/>
        </w:rPr>
        <w:t>ἦ</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σύ</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Ὀδυσσεύς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ἐσσι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πολύτροπος</w:t>
      </w:r>
      <w:r w:rsidRPr="00C276EC">
        <w:rPr>
          <w:rFonts w:ascii="Times New Roman" w:eastAsia="Calibri" w:hAnsi="Times New Roman" w:cs="Times New Roman"/>
          <w:kern w:val="2"/>
          <w14:ligatures w14:val="standardContextual"/>
        </w:rPr>
        <w:t xml:space="preserve"> – Circe now answers her own question, with the emphatic particles and pronoun </w:t>
      </w:r>
      <w:r w:rsidRPr="00C276EC">
        <w:rPr>
          <w:rFonts w:ascii="Times New Roman" w:eastAsia="Calibri" w:hAnsi="Times New Roman" w:cs="Times New Roman"/>
          <w:kern w:val="2"/>
          <w:lang w:val="el-GR"/>
          <w14:ligatures w14:val="standardContextual"/>
        </w:rPr>
        <w:t>ἦ</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σύ</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γε</w:t>
      </w:r>
      <w:r w:rsidRPr="00C276EC">
        <w:rPr>
          <w:rFonts w:ascii="Times New Roman" w:eastAsia="Calibri" w:hAnsi="Times New Roman" w:cs="Times New Roman"/>
          <w:kern w:val="2"/>
          <w14:ligatures w14:val="standardContextual"/>
        </w:rPr>
        <w:t xml:space="preserve"> underlining her realisation. O. is given one of his most frequent epithets, </w:t>
      </w:r>
      <w:r w:rsidRPr="00C276EC">
        <w:rPr>
          <w:rFonts w:ascii="Times New Roman" w:eastAsia="Calibri" w:hAnsi="Times New Roman" w:cs="Times New Roman"/>
          <w:kern w:val="2"/>
          <w:lang w:val="el-GR"/>
          <w14:ligatures w14:val="standardContextual"/>
        </w:rPr>
        <w:t>πολύτροπος</w:t>
      </w:r>
      <w:r w:rsidRPr="00C276EC">
        <w:rPr>
          <w:rFonts w:ascii="Times New Roman" w:eastAsia="Calibri" w:hAnsi="Times New Roman" w:cs="Times New Roman"/>
          <w:kern w:val="2"/>
          <w14:ligatures w14:val="standardContextual"/>
        </w:rPr>
        <w:t xml:space="preserve">, which is particularly appropriate </w:t>
      </w:r>
      <w:proofErr w:type="gramStart"/>
      <w:r w:rsidRPr="00C276EC">
        <w:rPr>
          <w:rFonts w:ascii="Times New Roman" w:eastAsia="Calibri" w:hAnsi="Times New Roman" w:cs="Times New Roman"/>
          <w:kern w:val="2"/>
          <w14:ligatures w14:val="standardContextual"/>
        </w:rPr>
        <w:t>here</w:t>
      </w:r>
      <w:proofErr w:type="gramEnd"/>
      <w:r w:rsidRPr="00C276EC">
        <w:rPr>
          <w:rFonts w:ascii="Times New Roman" w:eastAsia="Calibri" w:hAnsi="Times New Roman" w:cs="Times New Roman"/>
          <w:kern w:val="2"/>
          <w14:ligatures w14:val="standardContextual"/>
        </w:rPr>
        <w:t xml:space="preserve"> as he has managed to survive the threat of her magic.</w:t>
      </w:r>
    </w:p>
    <w:p w14:paraId="48D8168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24E4ABDC"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72-3 </w:t>
      </w:r>
      <w:r w:rsidRPr="00C276EC">
        <w:rPr>
          <w:rFonts w:ascii="Times New Roman" w:eastAsia="Calibri" w:hAnsi="Times New Roman" w:cs="Times New Roman"/>
          <w:kern w:val="2"/>
          <w:lang w:val="el-GR"/>
          <w14:ligatures w14:val="standardContextual"/>
        </w:rPr>
        <w:t>ὅν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τέ</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αἰεὶ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φάσκεν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ἐλεύσεσθαι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χρυσόρραπις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ἀργειφόντης</w:t>
      </w:r>
      <w:r w:rsidRPr="00C276EC">
        <w:rPr>
          <w:rFonts w:ascii="Times New Roman" w:eastAsia="Calibri" w:hAnsi="Times New Roman" w:cs="Times New Roman"/>
          <w:kern w:val="2"/>
          <w14:ligatures w14:val="standardContextual"/>
        </w:rPr>
        <w:t xml:space="preserve"> – the motif of the ‘forgotten prophecy’ is a common one (compare Polyphemus, at </w:t>
      </w:r>
      <w:r w:rsidRPr="00C276EC">
        <w:rPr>
          <w:rFonts w:ascii="Times New Roman" w:eastAsia="Calibri" w:hAnsi="Times New Roman" w:cs="Times New Roman"/>
          <w:i/>
          <w:iCs/>
          <w:kern w:val="2"/>
          <w14:ligatures w14:val="standardContextual"/>
        </w:rPr>
        <w:t xml:space="preserve">Odyssey </w:t>
      </w:r>
      <w:r w:rsidRPr="00C276EC">
        <w:rPr>
          <w:rFonts w:ascii="Times New Roman" w:eastAsia="Calibri" w:hAnsi="Times New Roman" w:cs="Times New Roman"/>
          <w:kern w:val="2"/>
          <w14:ligatures w14:val="standardContextual"/>
        </w:rPr>
        <w:t xml:space="preserve">9. 506-12, recalling too late that he had been warned by a prophet that one day he would be blinded by someone called Odysseus), but in this instance it also serves to show Circe’s close links to the gods, as Hermes (indicated by two grand, compound epithets, </w:t>
      </w:r>
      <w:r w:rsidRPr="00C276EC">
        <w:rPr>
          <w:rFonts w:ascii="Times New Roman" w:eastAsia="Calibri" w:hAnsi="Times New Roman" w:cs="Times New Roman"/>
          <w:kern w:val="2"/>
          <w:lang w:val="el-GR"/>
          <w14:ligatures w14:val="standardContextual"/>
        </w:rPr>
        <w:t>χρυσόρραπις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ἀργειφόντης</w:t>
      </w:r>
      <w:r w:rsidRPr="00C276EC">
        <w:rPr>
          <w:rFonts w:ascii="Times New Roman" w:eastAsia="Calibri" w:hAnsi="Times New Roman" w:cs="Times New Roman"/>
          <w:kern w:val="2"/>
          <w14:ligatures w14:val="standardContextual"/>
        </w:rPr>
        <w:t xml:space="preserve">) has repeatedly told her about it: </w:t>
      </w:r>
      <w:r w:rsidRPr="00C276EC">
        <w:rPr>
          <w:rFonts w:ascii="Times New Roman" w:eastAsia="Calibri" w:hAnsi="Times New Roman" w:cs="Times New Roman"/>
          <w:kern w:val="2"/>
          <w:lang w:val="el-GR"/>
          <w14:ligatures w14:val="standardContextual"/>
        </w:rPr>
        <w:t>αἰεὶ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φάσκεν</w:t>
      </w:r>
      <w:r w:rsidRPr="00C276EC">
        <w:rPr>
          <w:rFonts w:ascii="Times New Roman" w:eastAsia="Calibri" w:hAnsi="Times New Roman" w:cs="Times New Roman"/>
          <w:kern w:val="2"/>
          <w14:ligatures w14:val="standardContextual"/>
        </w:rPr>
        <w:t>.</w:t>
      </w:r>
      <w:proofErr w:type="gramEnd"/>
    </w:p>
    <w:p w14:paraId="73A1CB9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210C7AA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74 </w:t>
      </w:r>
      <w:r w:rsidRPr="00C276EC">
        <w:rPr>
          <w:rFonts w:ascii="Times New Roman" w:eastAsia="Calibri" w:hAnsi="Times New Roman" w:cs="Times New Roman"/>
          <w:kern w:val="2"/>
          <w:lang w:val="el-GR"/>
          <w14:ligatures w14:val="standardContextual"/>
        </w:rPr>
        <w:t>ἐκ</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Τροίης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ἀνιόντα</w:t>
      </w:r>
      <w:r w:rsidRPr="00C276EC">
        <w:rPr>
          <w:rFonts w:ascii="Times New Roman" w:eastAsia="Calibri" w:hAnsi="Times New Roman" w:cs="Times New Roman"/>
          <w:kern w:val="2"/>
          <w14:ligatures w14:val="standardContextual"/>
        </w:rPr>
        <w:t xml:space="preserve"> – this is a factual detail, but also adds to O.’s heroic status: he was a warrior from the famous Trojan War (compare the songs of Demodocus in book 8).</w:t>
      </w:r>
    </w:p>
    <w:p w14:paraId="76CA635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4D52A29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75 </w:t>
      </w:r>
      <w:r w:rsidRPr="00C276EC">
        <w:rPr>
          <w:rFonts w:ascii="Times New Roman" w:eastAsia="Calibri" w:hAnsi="Times New Roman" w:cs="Times New Roman"/>
          <w:kern w:val="2"/>
          <w:lang w:val="el-GR"/>
          <w14:ligatures w14:val="standardContextual"/>
        </w:rPr>
        <w:t>ἀλλ</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ἄγε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κολεῷ</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μὲν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ἄορ</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θέο</w:t>
      </w:r>
      <w:r w:rsidRPr="00C276EC">
        <w:rPr>
          <w:rFonts w:ascii="Times New Roman" w:eastAsia="Calibri" w:hAnsi="Times New Roman" w:cs="Times New Roman"/>
          <w:kern w:val="2"/>
          <w14:ligatures w14:val="standardContextual"/>
        </w:rPr>
        <w:t xml:space="preserve"> – Circe becomes more assertive, once she has remembered Hermes’ words. This is made clear by the imperative </w:t>
      </w:r>
      <w:r w:rsidRPr="00C276EC">
        <w:rPr>
          <w:rFonts w:ascii="Times New Roman" w:eastAsia="Calibri" w:hAnsi="Times New Roman" w:cs="Times New Roman"/>
          <w:kern w:val="2"/>
          <w:lang w:val="el-GR"/>
          <w14:ligatures w14:val="standardContextual"/>
        </w:rPr>
        <w:t>θέο</w:t>
      </w:r>
      <w:r w:rsidRPr="00C276EC">
        <w:rPr>
          <w:rFonts w:ascii="Times New Roman" w:eastAsia="Calibri" w:hAnsi="Times New Roman" w:cs="Times New Roman"/>
          <w:kern w:val="2"/>
          <w14:ligatures w14:val="standardContextual"/>
        </w:rPr>
        <w:t xml:space="preserve">, reinforced by the phrase </w:t>
      </w:r>
      <w:r w:rsidRPr="00C276EC">
        <w:rPr>
          <w:rFonts w:ascii="Times New Roman" w:eastAsia="Calibri" w:hAnsi="Times New Roman" w:cs="Times New Roman"/>
          <w:kern w:val="2"/>
          <w:lang w:val="el-GR"/>
          <w14:ligatures w14:val="standardContextual"/>
        </w:rPr>
        <w:t>ἄγε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δὴ</w:t>
      </w:r>
      <w:r w:rsidRPr="00C276EC">
        <w:rPr>
          <w:rFonts w:ascii="Times New Roman" w:eastAsia="Calibri" w:hAnsi="Times New Roman" w:cs="Times New Roman"/>
          <w:kern w:val="2"/>
          <w14:ligatures w14:val="standardContextual"/>
        </w:rPr>
        <w:t>.</w:t>
      </w:r>
    </w:p>
    <w:p w14:paraId="7633DFCE"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3F1DCC16"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75-6 </w:t>
      </w:r>
      <w:r w:rsidRPr="00C276EC">
        <w:rPr>
          <w:rFonts w:ascii="Times New Roman" w:eastAsia="Calibri" w:hAnsi="Times New Roman" w:cs="Times New Roman"/>
          <w:kern w:val="2"/>
          <w:lang w:val="el-GR"/>
          <w14:ligatures w14:val="standardContextual"/>
        </w:rPr>
        <w:t>νῶϊ</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ἔπειτα</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εὐνῆς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ἡμετέρης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ἐπιβήομεν</w:t>
      </w:r>
      <w:r w:rsidRPr="00C276EC">
        <w:rPr>
          <w:rFonts w:ascii="Times New Roman" w:eastAsia="Calibri" w:hAnsi="Times New Roman" w:cs="Times New Roman"/>
          <w:kern w:val="2"/>
          <w14:ligatures w14:val="standardContextual"/>
        </w:rPr>
        <w:t xml:space="preserve"> – the </w:t>
      </w:r>
      <w:r w:rsidRPr="00C276EC">
        <w:rPr>
          <w:rFonts w:ascii="Times New Roman" w:eastAsia="Calibri" w:hAnsi="Times New Roman" w:cs="Times New Roman"/>
          <w:kern w:val="2"/>
          <w:lang w:val="el-GR"/>
          <w14:ligatures w14:val="standardContextual"/>
        </w:rPr>
        <w:t>δέ</w:t>
      </w:r>
      <w:r w:rsidRPr="00C276EC">
        <w:rPr>
          <w:rFonts w:ascii="Times New Roman" w:eastAsia="Calibri" w:hAnsi="Times New Roman" w:cs="Times New Roman"/>
          <w:kern w:val="2"/>
          <w14:ligatures w14:val="standardContextual"/>
        </w:rPr>
        <w:t xml:space="preserve"> clause picks up the </w:t>
      </w:r>
      <w:r w:rsidRPr="00C276EC">
        <w:rPr>
          <w:rFonts w:ascii="Times New Roman" w:eastAsia="Calibri" w:hAnsi="Times New Roman" w:cs="Times New Roman"/>
          <w:kern w:val="2"/>
          <w:lang w:val="el-GR"/>
          <w14:ligatures w14:val="standardContextual"/>
        </w:rPr>
        <w:t>μέν</w:t>
      </w:r>
      <w:r w:rsidRPr="00C276EC">
        <w:rPr>
          <w:rFonts w:ascii="Times New Roman" w:eastAsia="Calibri" w:hAnsi="Times New Roman" w:cs="Times New Roman"/>
          <w:kern w:val="2"/>
          <w14:ligatures w14:val="standardContextual"/>
        </w:rPr>
        <w:t xml:space="preserve"> earlier in the line, with an even more striking proposal to go to bed together (a proposal that Hermes has forewarned O. about in the omitted section). The adjective </w:t>
      </w:r>
      <w:r w:rsidRPr="00C276EC">
        <w:rPr>
          <w:rFonts w:ascii="Times New Roman" w:eastAsia="Calibri" w:hAnsi="Times New Roman" w:cs="Times New Roman"/>
          <w:kern w:val="2"/>
          <w:lang w:val="el-GR"/>
          <w14:ligatures w14:val="standardContextual"/>
        </w:rPr>
        <w:t>ἡμετέρης</w:t>
      </w:r>
      <w:r w:rsidRPr="00C276EC">
        <w:rPr>
          <w:rFonts w:ascii="Times New Roman" w:eastAsia="Calibri" w:hAnsi="Times New Roman" w:cs="Times New Roman"/>
          <w:kern w:val="2"/>
          <w14:ligatures w14:val="standardContextual"/>
        </w:rPr>
        <w:t xml:space="preserve"> implies her confidence that they should share a bed.</w:t>
      </w:r>
    </w:p>
    <w:p w14:paraId="752B315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510F68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76-7</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ὄφρα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μιγέντε</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εὐνῇ</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φιλότητι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πεποίθομεν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ἀλλήλοισιν</w:t>
      </w:r>
      <w:r w:rsidRPr="00C276EC">
        <w:rPr>
          <w:rFonts w:ascii="Times New Roman" w:eastAsia="Calibri" w:hAnsi="Times New Roman" w:cs="Times New Roman"/>
          <w:kern w:val="2"/>
          <w14:ligatures w14:val="standardContextual"/>
        </w:rPr>
        <w:t xml:space="preserve"> – the phrase </w:t>
      </w:r>
      <w:r w:rsidRPr="00C276EC">
        <w:rPr>
          <w:rFonts w:ascii="Times New Roman" w:eastAsia="Calibri" w:hAnsi="Times New Roman" w:cs="Times New Roman"/>
          <w:kern w:val="2"/>
          <w:lang w:val="el-GR"/>
          <w14:ligatures w14:val="standardContextual"/>
        </w:rPr>
        <w:t>μιγέντε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εὐνῇ</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φιλότητι</w:t>
      </w:r>
      <w:r w:rsidRPr="00C276EC">
        <w:rPr>
          <w:rFonts w:ascii="Times New Roman" w:eastAsia="Calibri" w:hAnsi="Times New Roman" w:cs="Times New Roman"/>
          <w:kern w:val="2"/>
          <w14:ligatures w14:val="standardContextual"/>
        </w:rPr>
        <w:t xml:space="preserve"> is the normal one for lovemaking in Homeric epic, and appropriate in register. Such a forward proposal from Circe (so different from what could be expected of a mortal woman) makes clear the ‘fairytale’ world that O. is currently experiencing, as well as the difference between mortal and divine spheres. The oddity is emphasised by the idea that lovemaking should precede and even perhaps generate trust between them (</w:t>
      </w:r>
      <w:r w:rsidRPr="00C276EC">
        <w:rPr>
          <w:rFonts w:ascii="Times New Roman" w:eastAsia="Calibri" w:hAnsi="Times New Roman" w:cs="Times New Roman"/>
          <w:kern w:val="2"/>
          <w:lang w:val="el-GR"/>
          <w14:ligatures w14:val="standardContextual"/>
        </w:rPr>
        <w:t>πεποίθομεν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ἀλλήλοισιν</w:t>
      </w:r>
      <w:r w:rsidRPr="00C276EC">
        <w:rPr>
          <w:rFonts w:ascii="Times New Roman" w:eastAsia="Calibri" w:hAnsi="Times New Roman" w:cs="Times New Roman"/>
          <w:kern w:val="2"/>
          <w14:ligatures w14:val="standardContextual"/>
        </w:rPr>
        <w:t>).</w:t>
      </w:r>
    </w:p>
    <w:p w14:paraId="46CD7E5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473BFE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79 ὦ Κίρκη, πῶς γάρ με κέλεαι σοὶ ἤπιον εἶναι; – O.’s reply begins with a rhetorical question to express his amazement that she can propose going to bed and to explain his refusal (γάρ) of her proposal; ἤπιον contrasts with her behaviour as described in the next line.</w:t>
      </w:r>
    </w:p>
    <w:p w14:paraId="77957F3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3D3D742F"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80 ἥ</w:t>
      </w:r>
      <w:proofErr w:type="gramEnd"/>
      <w:r w:rsidRPr="00C276EC">
        <w:rPr>
          <w:rFonts w:ascii="Times New Roman" w:eastAsia="Calibri" w:hAnsi="Times New Roman" w:cs="Times New Roman"/>
          <w:kern w:val="2"/>
          <w14:ligatures w14:val="standardContextual"/>
        </w:rPr>
        <w:t xml:space="preserve"> μοι σῦς μὲν ἔθηκας ἐνὶ μεγάροισιν ἑταίρους – the inclusion of μοι emphasises the personal impact of Circe’s magic on O. and the promotion of the predicate σῦς to the start of its clause draws attention to the horror of her treatment of his companions, and this in her halls (ἐνὶ μεγάροισιν) where she should have shown them hospitality.</w:t>
      </w:r>
    </w:p>
    <w:p w14:paraId="799F12C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66A1399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81 </w:t>
      </w:r>
      <w:r w:rsidRPr="00C276EC">
        <w:rPr>
          <w:rFonts w:ascii="Times New Roman" w:eastAsia="Calibri" w:hAnsi="Times New Roman" w:cs="Times New Roman"/>
          <w:kern w:val="2"/>
          <w:lang w:val="el-GR"/>
          <w14:ligatures w14:val="standardContextual"/>
        </w:rPr>
        <w:t>αὐτὸν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ἐνθάδ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ἔχουσα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δολοφρονέουσα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κελεύεις</w:t>
      </w:r>
      <w:r w:rsidRPr="00C276EC">
        <w:rPr>
          <w:rFonts w:ascii="Times New Roman" w:eastAsia="Calibri" w:hAnsi="Times New Roman" w:cs="Times New Roman"/>
          <w:kern w:val="2"/>
          <w14:ligatures w14:val="standardContextual"/>
        </w:rPr>
        <w:t xml:space="preserve"> – the </w:t>
      </w:r>
      <w:r w:rsidRPr="00C276EC">
        <w:rPr>
          <w:rFonts w:ascii="Times New Roman" w:eastAsia="Calibri" w:hAnsi="Times New Roman" w:cs="Times New Roman"/>
          <w:kern w:val="2"/>
          <w:lang w:val="el-GR"/>
          <w14:ligatures w14:val="standardContextual"/>
        </w:rPr>
        <w:t>δέ</w:t>
      </w:r>
      <w:r w:rsidRPr="00C276EC">
        <w:rPr>
          <w:rFonts w:ascii="Times New Roman" w:eastAsia="Calibri" w:hAnsi="Times New Roman" w:cs="Times New Roman"/>
          <w:kern w:val="2"/>
          <w14:ligatures w14:val="standardContextual"/>
        </w:rPr>
        <w:t xml:space="preserve"> contrasts her treatment of him (</w:t>
      </w:r>
      <w:r w:rsidRPr="00C276EC">
        <w:rPr>
          <w:rFonts w:ascii="Times New Roman" w:eastAsia="Calibri" w:hAnsi="Times New Roman" w:cs="Times New Roman"/>
          <w:kern w:val="2"/>
          <w:lang w:val="el-GR"/>
          <w14:ligatures w14:val="standardContextual"/>
        </w:rPr>
        <w:t>αὐτὸν</w:t>
      </w:r>
      <w:r w:rsidRPr="00C276EC">
        <w:rPr>
          <w:rFonts w:ascii="Times New Roman" w:eastAsia="Calibri" w:hAnsi="Times New Roman" w:cs="Times New Roman"/>
          <w:kern w:val="2"/>
          <w14:ligatures w14:val="standardContextual"/>
        </w:rPr>
        <w:t>) with that of his companions in the previous line (the μ</w:t>
      </w:r>
      <w:r w:rsidRPr="00C276EC">
        <w:rPr>
          <w:rFonts w:ascii="Times New Roman" w:eastAsia="Calibri" w:hAnsi="Times New Roman" w:cs="Times New Roman"/>
          <w:kern w:val="2"/>
          <w:lang w:val="el-GR"/>
          <w14:ligatures w14:val="standardContextual"/>
        </w:rPr>
        <w:t>έ</w:t>
      </w:r>
      <w:r w:rsidRPr="00C276EC">
        <w:rPr>
          <w:rFonts w:ascii="Times New Roman" w:eastAsia="Calibri" w:hAnsi="Times New Roman" w:cs="Times New Roman"/>
          <w:kern w:val="2"/>
          <w14:ligatures w14:val="standardContextual"/>
        </w:rPr>
        <w:t xml:space="preserve">ν clause). He understands her </w:t>
      </w:r>
      <w:proofErr w:type="gramStart"/>
      <w:r w:rsidRPr="00C276EC">
        <w:rPr>
          <w:rFonts w:ascii="Times New Roman" w:eastAsia="Calibri" w:hAnsi="Times New Roman" w:cs="Times New Roman"/>
          <w:kern w:val="2"/>
          <w14:ligatures w14:val="standardContextual"/>
        </w:rPr>
        <w:t>new-found</w:t>
      </w:r>
      <w:proofErr w:type="gramEnd"/>
      <w:r w:rsidRPr="00C276EC">
        <w:rPr>
          <w:rFonts w:ascii="Times New Roman" w:eastAsia="Calibri" w:hAnsi="Times New Roman" w:cs="Times New Roman"/>
          <w:kern w:val="2"/>
          <w14:ligatures w14:val="standardContextual"/>
        </w:rPr>
        <w:t xml:space="preserve"> assertiveness (</w:t>
      </w:r>
      <w:r w:rsidRPr="00C276EC">
        <w:rPr>
          <w:rFonts w:ascii="Times New Roman" w:eastAsia="Calibri" w:hAnsi="Times New Roman" w:cs="Times New Roman"/>
          <w:kern w:val="2"/>
          <w:lang w:val="el-GR"/>
          <w14:ligatures w14:val="standardContextual"/>
        </w:rPr>
        <w:t>κελεύεις</w:t>
      </w:r>
      <w:r w:rsidRPr="00C276EC">
        <w:rPr>
          <w:rFonts w:ascii="Times New Roman" w:eastAsia="Calibri" w:hAnsi="Times New Roman" w:cs="Times New Roman"/>
          <w:kern w:val="2"/>
          <w14:ligatures w14:val="standardContextual"/>
        </w:rPr>
        <w:t xml:space="preserve">) and remains suspicious, as is emphasised by the compound epithet </w:t>
      </w:r>
      <w:r w:rsidRPr="00C276EC">
        <w:rPr>
          <w:rFonts w:ascii="Times New Roman" w:eastAsia="Calibri" w:hAnsi="Times New Roman" w:cs="Times New Roman"/>
          <w:kern w:val="2"/>
          <w:lang w:val="el-GR"/>
          <w14:ligatures w14:val="standardContextual"/>
        </w:rPr>
        <w:t>δολοφρονέουσα</w:t>
      </w:r>
      <w:r w:rsidRPr="00C276EC">
        <w:rPr>
          <w:rFonts w:ascii="Times New Roman" w:eastAsia="Calibri" w:hAnsi="Times New Roman" w:cs="Times New Roman"/>
          <w:kern w:val="2"/>
          <w14:ligatures w14:val="standardContextual"/>
        </w:rPr>
        <w:t>.</w:t>
      </w:r>
    </w:p>
    <w:p w14:paraId="522BE85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797C52AC"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82 </w:t>
      </w:r>
      <w:r w:rsidRPr="00C276EC">
        <w:rPr>
          <w:rFonts w:ascii="Times New Roman" w:eastAsia="Calibri" w:hAnsi="Times New Roman" w:cs="Times New Roman"/>
          <w:kern w:val="2"/>
          <w:lang w:val="el-GR"/>
          <w14:ligatures w14:val="standardContextual"/>
        </w:rPr>
        <w:t>ἐς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θάλαμόν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ἰέναι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σῆς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ἐπιβήμεναι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εὐνῆς</w:t>
      </w:r>
      <w:r w:rsidRPr="00C276EC">
        <w:rPr>
          <w:rFonts w:ascii="Times New Roman" w:eastAsia="Calibri" w:hAnsi="Times New Roman" w:cs="Times New Roman"/>
          <w:kern w:val="2"/>
          <w14:ligatures w14:val="standardContextual"/>
        </w:rPr>
        <w:t xml:space="preserve"> – the pleonastic line emphasises his shock and distrust at her proposal. Note his use of </w:t>
      </w:r>
      <w:r w:rsidRPr="00C276EC">
        <w:rPr>
          <w:rFonts w:ascii="Times New Roman" w:eastAsia="Calibri" w:hAnsi="Times New Roman" w:cs="Times New Roman"/>
          <w:kern w:val="2"/>
          <w:lang w:val="el-GR"/>
          <w14:ligatures w14:val="standardContextual"/>
        </w:rPr>
        <w:t>σῆς</w:t>
      </w:r>
      <w:r w:rsidRPr="00C276EC">
        <w:rPr>
          <w:rFonts w:ascii="Times New Roman" w:eastAsia="Calibri" w:hAnsi="Times New Roman" w:cs="Times New Roman"/>
          <w:kern w:val="2"/>
          <w14:ligatures w14:val="standardContextual"/>
        </w:rPr>
        <w:t xml:space="preserve"> to describe the bed, where she had used the inclusive </w:t>
      </w:r>
      <w:r w:rsidRPr="00C276EC">
        <w:rPr>
          <w:rFonts w:ascii="Times New Roman" w:eastAsia="Calibri" w:hAnsi="Times New Roman" w:cs="Times New Roman"/>
          <w:kern w:val="2"/>
          <w:lang w:val="el-GR"/>
          <w14:ligatures w14:val="standardContextual"/>
        </w:rPr>
        <w:t>ἡμετέρης</w:t>
      </w:r>
      <w:r w:rsidRPr="00C276EC">
        <w:rPr>
          <w:rFonts w:ascii="Times New Roman" w:eastAsia="Calibri" w:hAnsi="Times New Roman" w:cs="Times New Roman"/>
          <w:kern w:val="2"/>
          <w14:ligatures w14:val="standardContextual"/>
        </w:rPr>
        <w:t>.</w:t>
      </w:r>
    </w:p>
    <w:p w14:paraId="317C9C3A"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4822DC5"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83 </w:t>
      </w:r>
      <w:r w:rsidRPr="00C276EC">
        <w:rPr>
          <w:rFonts w:ascii="Times New Roman" w:eastAsia="Calibri" w:hAnsi="Times New Roman" w:cs="Times New Roman"/>
          <w:kern w:val="2"/>
          <w:lang w:val="el-GR"/>
          <w14:ligatures w14:val="standardContextual"/>
        </w:rPr>
        <w:t>ὄφρα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γυμνωθέντα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κακὸν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ἀνήνορα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θήῃς</w:t>
      </w:r>
      <w:r w:rsidRPr="00C276EC">
        <w:rPr>
          <w:rFonts w:ascii="Times New Roman" w:eastAsia="Calibri" w:hAnsi="Times New Roman" w:cs="Times New Roman"/>
          <w:kern w:val="2"/>
          <w14:ligatures w14:val="standardContextual"/>
        </w:rPr>
        <w:t xml:space="preserve"> – here he makes clear the reason for his refusal, not actually because of her treatment of his men, but because he fears she will take advantage of his nakedness, when he will be vulnerable, emphasised by the near synonyms, </w:t>
      </w:r>
      <w:r w:rsidRPr="00C276EC">
        <w:rPr>
          <w:rFonts w:ascii="Times New Roman" w:eastAsia="Calibri" w:hAnsi="Times New Roman" w:cs="Times New Roman"/>
          <w:kern w:val="2"/>
          <w:lang w:val="el-GR"/>
          <w14:ligatures w14:val="standardContextual"/>
        </w:rPr>
        <w:t>κακὸν</w:t>
      </w:r>
      <w:r w:rsidRPr="00C276EC">
        <w:rPr>
          <w:rFonts w:ascii="Times New Roman" w:eastAsia="Calibri" w:hAnsi="Times New Roman" w:cs="Times New Roman"/>
          <w:kern w:val="2"/>
          <w14:ligatures w14:val="standardContextual"/>
        </w:rPr>
        <w:t xml:space="preserve"> and </w:t>
      </w:r>
      <w:r w:rsidRPr="00C276EC">
        <w:rPr>
          <w:rFonts w:ascii="Times New Roman" w:eastAsia="Calibri" w:hAnsi="Times New Roman" w:cs="Times New Roman"/>
          <w:kern w:val="2"/>
          <w:lang w:val="el-GR"/>
          <w14:ligatures w14:val="standardContextual"/>
        </w:rPr>
        <w:t>ἀνήνορα</w:t>
      </w:r>
      <w:r w:rsidRPr="00C276EC">
        <w:rPr>
          <w:rFonts w:ascii="Times New Roman" w:eastAsia="Calibri" w:hAnsi="Times New Roman" w:cs="Times New Roman"/>
          <w:kern w:val="2"/>
          <w14:ligatures w14:val="standardContextual"/>
        </w:rPr>
        <w:t>.</w:t>
      </w:r>
    </w:p>
    <w:p w14:paraId="6122AA1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9E4382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84 </w:t>
      </w:r>
      <w:r w:rsidRPr="00C276EC">
        <w:rPr>
          <w:rFonts w:ascii="Times New Roman" w:eastAsia="Calibri" w:hAnsi="Times New Roman" w:cs="Times New Roman"/>
          <w:kern w:val="2"/>
          <w:lang w:val="el-GR"/>
          <w14:ligatures w14:val="standardContextual"/>
        </w:rPr>
        <w:t>οὐδ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ἂν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ἐγώ</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ἐθέλοιμι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τεῆς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ἐπιβήμεναι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εὐνῆς</w:t>
      </w:r>
      <w:r w:rsidRPr="00C276EC">
        <w:rPr>
          <w:rFonts w:ascii="Times New Roman" w:eastAsia="Calibri" w:hAnsi="Times New Roman" w:cs="Times New Roman"/>
          <w:kern w:val="2"/>
          <w14:ligatures w14:val="standardContextual"/>
        </w:rPr>
        <w:t xml:space="preserve"> – his refusal, without an oath on Circe’s part, is underlined by the </w:t>
      </w:r>
      <w:r w:rsidRPr="00C276EC">
        <w:rPr>
          <w:rFonts w:ascii="Times New Roman" w:eastAsia="Calibri" w:hAnsi="Times New Roman" w:cs="Times New Roman"/>
          <w:kern w:val="2"/>
          <w:lang w:val="el-GR"/>
          <w14:ligatures w14:val="standardContextual"/>
        </w:rPr>
        <w:t>γε</w:t>
      </w:r>
      <w:r w:rsidRPr="00C276EC">
        <w:rPr>
          <w:rFonts w:ascii="Times New Roman" w:eastAsia="Calibri" w:hAnsi="Times New Roman" w:cs="Times New Roman"/>
          <w:kern w:val="2"/>
          <w14:ligatures w14:val="standardContextual"/>
        </w:rPr>
        <w:t xml:space="preserve"> emphasizing the </w:t>
      </w:r>
      <w:r w:rsidRPr="00C276EC">
        <w:rPr>
          <w:rFonts w:ascii="Times New Roman" w:eastAsia="Calibri" w:hAnsi="Times New Roman" w:cs="Times New Roman"/>
          <w:kern w:val="2"/>
          <w:lang w:val="el-GR"/>
          <w14:ligatures w14:val="standardContextual"/>
        </w:rPr>
        <w:t>ἐγώ</w:t>
      </w:r>
      <w:r w:rsidRPr="00C276EC">
        <w:rPr>
          <w:rFonts w:ascii="Times New Roman" w:eastAsia="Calibri" w:hAnsi="Times New Roman" w:cs="Times New Roman"/>
          <w:kern w:val="2"/>
          <w14:ligatures w14:val="standardContextual"/>
        </w:rPr>
        <w:t xml:space="preserve">. Note he again refers to the bed as </w:t>
      </w:r>
      <w:proofErr w:type="gramStart"/>
      <w:r w:rsidRPr="00C276EC">
        <w:rPr>
          <w:rFonts w:ascii="Times New Roman" w:eastAsia="Calibri" w:hAnsi="Times New Roman" w:cs="Times New Roman"/>
          <w:kern w:val="2"/>
          <w14:ligatures w14:val="standardContextual"/>
        </w:rPr>
        <w:t>Circe’s</w:t>
      </w:r>
      <w:proofErr w:type="gramEnd"/>
      <w:r w:rsidRPr="00C276EC">
        <w:rPr>
          <w:rFonts w:ascii="Times New Roman" w:eastAsia="Calibri" w:hAnsi="Times New Roman" w:cs="Times New Roman"/>
          <w:kern w:val="2"/>
          <w14:ligatures w14:val="standardContextual"/>
        </w:rPr>
        <w:t xml:space="preserve">, with </w:t>
      </w:r>
      <w:r w:rsidRPr="00C276EC">
        <w:rPr>
          <w:rFonts w:ascii="Times New Roman" w:eastAsia="Calibri" w:hAnsi="Times New Roman" w:cs="Times New Roman"/>
          <w:kern w:val="2"/>
          <w:lang w:val="el-GR"/>
          <w14:ligatures w14:val="standardContextual"/>
        </w:rPr>
        <w:t>τεῆς</w:t>
      </w:r>
      <w:r w:rsidRPr="00C276EC">
        <w:rPr>
          <w:rFonts w:ascii="Times New Roman" w:eastAsia="Calibri" w:hAnsi="Times New Roman" w:cs="Times New Roman"/>
          <w:kern w:val="2"/>
          <w14:ligatures w14:val="standardContextual"/>
        </w:rPr>
        <w:t xml:space="preserve"> reinforcing the </w:t>
      </w:r>
      <w:r w:rsidRPr="00C276EC">
        <w:rPr>
          <w:rFonts w:ascii="Times New Roman" w:eastAsia="Calibri" w:hAnsi="Times New Roman" w:cs="Times New Roman"/>
          <w:kern w:val="2"/>
          <w:lang w:val="el-GR"/>
          <w14:ligatures w14:val="standardContextual"/>
        </w:rPr>
        <w:t>σῆς</w:t>
      </w:r>
      <w:r w:rsidRPr="00C276EC">
        <w:rPr>
          <w:rFonts w:ascii="Times New Roman" w:eastAsia="Calibri" w:hAnsi="Times New Roman" w:cs="Times New Roman"/>
          <w:kern w:val="2"/>
          <w14:ligatures w14:val="standardContextual"/>
        </w:rPr>
        <w:t xml:space="preserve"> of line 82.</w:t>
      </w:r>
    </w:p>
    <w:p w14:paraId="134B1D6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43B43EE7"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85 </w:t>
      </w:r>
      <w:r w:rsidRPr="00C276EC">
        <w:rPr>
          <w:rFonts w:ascii="Times New Roman" w:eastAsia="Calibri" w:hAnsi="Times New Roman" w:cs="Times New Roman"/>
          <w:kern w:val="2"/>
          <w:lang w:val="el-GR"/>
          <w14:ligatures w14:val="standardContextual"/>
        </w:rPr>
        <w:t>εἰ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μή</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τλαίης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θεά</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μέγαν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ὅρκον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ὀμόσσαι</w:t>
      </w:r>
      <w:r w:rsidRPr="00C276EC">
        <w:rPr>
          <w:rFonts w:ascii="Times New Roman" w:eastAsia="Calibri" w:hAnsi="Times New Roman" w:cs="Times New Roman"/>
          <w:kern w:val="2"/>
          <w14:ligatures w14:val="standardContextual"/>
        </w:rPr>
        <w:t xml:space="preserve"> – again O. follows Hermes’ advice both in demanding an oath from Circe, and also in agreeing to go to bed with Circe, which the god has told him is necessary if he wishes to free his men. However, O’s assertiveness is clear in the clause </w:t>
      </w:r>
      <w:r w:rsidRPr="00C276EC">
        <w:rPr>
          <w:rFonts w:ascii="Times New Roman" w:eastAsia="Calibri" w:hAnsi="Times New Roman" w:cs="Times New Roman"/>
          <w:kern w:val="2"/>
          <w:lang w:val="el-GR"/>
          <w14:ligatures w14:val="standardContextual"/>
        </w:rPr>
        <w:t>εἰ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μή</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τλαίης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θεά</w:t>
      </w:r>
      <w:r w:rsidRPr="00C276EC">
        <w:rPr>
          <w:rFonts w:ascii="Times New Roman" w:eastAsia="Calibri" w:hAnsi="Times New Roman" w:cs="Times New Roman"/>
          <w:kern w:val="2"/>
          <w14:ligatures w14:val="standardContextual"/>
        </w:rPr>
        <w:t xml:space="preserve">, where </w:t>
      </w:r>
      <w:r w:rsidRPr="00C276EC">
        <w:rPr>
          <w:rFonts w:ascii="Times New Roman" w:eastAsia="Calibri" w:hAnsi="Times New Roman" w:cs="Times New Roman"/>
          <w:kern w:val="2"/>
          <w:lang w:val="el-GR"/>
          <w14:ligatures w14:val="standardContextual"/>
        </w:rPr>
        <w:t>γε</w:t>
      </w:r>
      <w:r w:rsidRPr="00C276EC">
        <w:rPr>
          <w:rFonts w:ascii="Times New Roman" w:eastAsia="Calibri" w:hAnsi="Times New Roman" w:cs="Times New Roman"/>
          <w:kern w:val="2"/>
          <w14:ligatures w14:val="standardContextual"/>
        </w:rPr>
        <w:t xml:space="preserve"> emphasises the verb, and the vocative (</w:t>
      </w:r>
      <w:r w:rsidRPr="00C276EC">
        <w:rPr>
          <w:rFonts w:ascii="Times New Roman" w:eastAsia="Calibri" w:hAnsi="Times New Roman" w:cs="Times New Roman"/>
          <w:kern w:val="2"/>
          <w:lang w:val="el-GR"/>
          <w14:ligatures w14:val="standardContextual"/>
        </w:rPr>
        <w:t>θεά</w:t>
      </w:r>
      <w:r w:rsidRPr="00C276EC">
        <w:rPr>
          <w:rFonts w:ascii="Times New Roman" w:eastAsia="Calibri" w:hAnsi="Times New Roman" w:cs="Times New Roman"/>
          <w:kern w:val="2"/>
          <w14:ligatures w14:val="standardContextual"/>
        </w:rPr>
        <w:t>) underlines the difference between their status, so making his demand that she swear an oath to him, a mere mortal (</w:t>
      </w:r>
      <w:r w:rsidRPr="00C276EC">
        <w:rPr>
          <w:rFonts w:ascii="Times New Roman" w:eastAsia="Calibri" w:hAnsi="Times New Roman" w:cs="Times New Roman"/>
          <w:kern w:val="2"/>
          <w:lang w:val="el-GR"/>
          <w14:ligatures w14:val="standardContextual"/>
        </w:rPr>
        <w:t>μοι</w:t>
      </w:r>
      <w:r w:rsidRPr="00C276EC">
        <w:rPr>
          <w:rFonts w:ascii="Times New Roman" w:eastAsia="Calibri" w:hAnsi="Times New Roman" w:cs="Times New Roman"/>
          <w:kern w:val="2"/>
          <w14:ligatures w14:val="standardContextual"/>
        </w:rPr>
        <w:t>), all the more striking.</w:t>
      </w:r>
    </w:p>
    <w:p w14:paraId="74DE041F"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451222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86 </w:t>
      </w:r>
      <w:r w:rsidRPr="00C276EC">
        <w:rPr>
          <w:rFonts w:ascii="Times New Roman" w:eastAsia="Calibri" w:hAnsi="Times New Roman" w:cs="Times New Roman"/>
          <w:kern w:val="2"/>
          <w:lang w:val="el-GR"/>
          <w14:ligatures w14:val="standardContextual"/>
        </w:rPr>
        <w:t>μή</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τί</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αὐτῷ</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πῆμα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κακὸν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βουλευσέμεν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ἄλλο</w:t>
      </w:r>
      <w:r w:rsidRPr="00C276EC">
        <w:rPr>
          <w:rFonts w:ascii="Times New Roman" w:eastAsia="Calibri" w:hAnsi="Times New Roman" w:cs="Times New Roman"/>
          <w:kern w:val="2"/>
          <w14:ligatures w14:val="standardContextual"/>
        </w:rPr>
        <w:t xml:space="preserve"> – he demands a strong oath, that she plot no more (</w:t>
      </w:r>
      <w:r w:rsidRPr="00C276EC">
        <w:rPr>
          <w:rFonts w:ascii="Times New Roman" w:eastAsia="Calibri" w:hAnsi="Times New Roman" w:cs="Times New Roman"/>
          <w:kern w:val="2"/>
          <w:lang w:val="el-GR"/>
          <w14:ligatures w14:val="standardContextual"/>
        </w:rPr>
        <w:t>ἄλλο</w:t>
      </w:r>
      <w:r w:rsidRPr="00C276EC">
        <w:rPr>
          <w:rFonts w:ascii="Times New Roman" w:eastAsia="Calibri" w:hAnsi="Times New Roman" w:cs="Times New Roman"/>
          <w:kern w:val="2"/>
          <w14:ligatures w14:val="standardContextual"/>
        </w:rPr>
        <w:t xml:space="preserve"> emphasised at the end of the line and separated from its noun </w:t>
      </w:r>
      <w:r w:rsidRPr="00C276EC">
        <w:rPr>
          <w:rFonts w:ascii="Times New Roman" w:eastAsia="Calibri" w:hAnsi="Times New Roman" w:cs="Times New Roman"/>
          <w:kern w:val="2"/>
          <w:lang w:val="el-GR"/>
          <w14:ligatures w14:val="standardContextual"/>
        </w:rPr>
        <w:t>πῆμα</w:t>
      </w:r>
      <w:r w:rsidRPr="00C276EC">
        <w:rPr>
          <w:rFonts w:ascii="Times New Roman" w:eastAsia="Calibri" w:hAnsi="Times New Roman" w:cs="Times New Roman"/>
          <w:kern w:val="2"/>
          <w14:ligatures w14:val="standardContextual"/>
        </w:rPr>
        <w:t>) evil against him at all (</w:t>
      </w:r>
      <w:r w:rsidRPr="00C276EC">
        <w:rPr>
          <w:rFonts w:ascii="Times New Roman" w:eastAsia="Calibri" w:hAnsi="Times New Roman" w:cs="Times New Roman"/>
          <w:kern w:val="2"/>
          <w:lang w:val="el-GR"/>
          <w14:ligatures w14:val="standardContextual"/>
        </w:rPr>
        <w:t>τι</w:t>
      </w:r>
      <w:r w:rsidRPr="00C276EC">
        <w:rPr>
          <w:rFonts w:ascii="Times New Roman" w:eastAsia="Calibri" w:hAnsi="Times New Roman" w:cs="Times New Roman"/>
          <w:kern w:val="2"/>
          <w14:ligatures w14:val="standardContextual"/>
        </w:rPr>
        <w:t xml:space="preserve"> also emphasises the negative). </w:t>
      </w:r>
      <w:r w:rsidRPr="00C276EC">
        <w:rPr>
          <w:rFonts w:ascii="Times New Roman" w:eastAsia="Calibri" w:hAnsi="Times New Roman" w:cs="Times New Roman"/>
          <w:kern w:val="2"/>
          <w:lang w:val="el-GR"/>
          <w14:ligatures w14:val="standardContextual"/>
        </w:rPr>
        <w:t>μοι</w:t>
      </w:r>
      <w:r w:rsidRPr="00C276EC">
        <w:rPr>
          <w:rFonts w:ascii="Times New Roman" w:eastAsia="Calibri" w:hAnsi="Times New Roman" w:cs="Times New Roman"/>
          <w:kern w:val="2"/>
          <w14:ligatures w14:val="standardContextual"/>
        </w:rPr>
        <w:t xml:space="preserve"> is also reinforced by the addition of the emphatic pronoun </w:t>
      </w:r>
      <w:r w:rsidRPr="00C276EC">
        <w:rPr>
          <w:rFonts w:ascii="Times New Roman" w:eastAsia="Calibri" w:hAnsi="Times New Roman" w:cs="Times New Roman"/>
          <w:kern w:val="2"/>
          <w:lang w:val="el-GR"/>
          <w14:ligatures w14:val="standardContextual"/>
        </w:rPr>
        <w:t>αὐτῷ</w:t>
      </w:r>
      <w:r w:rsidRPr="00C276EC">
        <w:rPr>
          <w:rFonts w:ascii="Times New Roman" w:eastAsia="Calibri" w:hAnsi="Times New Roman" w:cs="Times New Roman"/>
          <w:kern w:val="2"/>
          <w14:ligatures w14:val="standardContextual"/>
        </w:rPr>
        <w:t>.</w:t>
      </w:r>
    </w:p>
    <w:p w14:paraId="37982CFA"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6402417E"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87 </w:t>
      </w:r>
      <w:r w:rsidRPr="00C276EC">
        <w:rPr>
          <w:rFonts w:ascii="Times New Roman" w:eastAsia="Calibri" w:hAnsi="Times New Roman" w:cs="Times New Roman"/>
          <w:kern w:val="2"/>
          <w:lang w:val="el-GR"/>
          <w14:ligatures w14:val="standardContextual"/>
        </w:rPr>
        <w:t>ἡ</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αὐτίκ</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ἀπόμνυεν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ὡς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ἐκέλευον</w:t>
      </w:r>
      <w:r w:rsidRPr="00C276EC">
        <w:rPr>
          <w:rFonts w:ascii="Times New Roman" w:eastAsia="Calibri" w:hAnsi="Times New Roman" w:cs="Times New Roman"/>
          <w:kern w:val="2"/>
          <w14:ligatures w14:val="standardContextual"/>
        </w:rPr>
        <w:t xml:space="preserve"> – she makes no delay (</w:t>
      </w:r>
      <w:r w:rsidRPr="00C276EC">
        <w:rPr>
          <w:rFonts w:ascii="Times New Roman" w:eastAsia="Calibri" w:hAnsi="Times New Roman" w:cs="Times New Roman"/>
          <w:kern w:val="2"/>
          <w:lang w:val="el-GR"/>
          <w14:ligatures w14:val="standardContextual"/>
        </w:rPr>
        <w:t>αὐτίκα</w:t>
      </w:r>
      <w:r w:rsidRPr="00C276EC">
        <w:rPr>
          <w:rFonts w:ascii="Times New Roman" w:eastAsia="Calibri" w:hAnsi="Times New Roman" w:cs="Times New Roman"/>
          <w:kern w:val="2"/>
          <w14:ligatures w14:val="standardContextual"/>
        </w:rPr>
        <w:t>) in swearing the oath and in following O.’s own orders (</w:t>
      </w:r>
      <w:r w:rsidRPr="00C276EC">
        <w:rPr>
          <w:rFonts w:ascii="Times New Roman" w:eastAsia="Calibri" w:hAnsi="Times New Roman" w:cs="Times New Roman"/>
          <w:kern w:val="2"/>
          <w:lang w:val="el-GR"/>
          <w14:ligatures w14:val="standardContextual"/>
        </w:rPr>
        <w:t>ἐκέλευον</w:t>
      </w:r>
      <w:r w:rsidRPr="00C276EC">
        <w:rPr>
          <w:rFonts w:ascii="Times New Roman" w:eastAsia="Calibri" w:hAnsi="Times New Roman" w:cs="Times New Roman"/>
          <w:kern w:val="2"/>
          <w14:ligatures w14:val="standardContextual"/>
        </w:rPr>
        <w:t>).</w:t>
      </w:r>
    </w:p>
    <w:p w14:paraId="45977456"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E56E0D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88 </w:t>
      </w:r>
      <w:r w:rsidRPr="00C276EC">
        <w:rPr>
          <w:rFonts w:ascii="Times New Roman" w:eastAsia="Calibri" w:hAnsi="Times New Roman" w:cs="Times New Roman"/>
          <w:kern w:val="2"/>
          <w:lang w:val="el-GR"/>
          <w14:ligatures w14:val="standardContextual"/>
        </w:rPr>
        <w:t>ἐπεί</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ῥ</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ὄμοσέν</w:t>
      </w:r>
      <w:r w:rsidRPr="00C276EC">
        <w:rPr>
          <w:rFonts w:ascii="Times New Roman" w:eastAsia="Calibri" w:hAnsi="Times New Roman" w:cs="Times New Roman"/>
          <w:kern w:val="2"/>
          <w14:ligatures w14:val="standardContextual"/>
        </w:rPr>
        <w:t xml:space="preserve"> </w:t>
      </w:r>
      <w:proofErr w:type="gramStart"/>
      <w:r w:rsidRPr="00C276EC">
        <w:rPr>
          <w:rFonts w:ascii="Times New Roman" w:eastAsia="Calibri" w:hAnsi="Times New Roman" w:cs="Times New Roman"/>
          <w:kern w:val="2"/>
          <w:lang w:val="el-GR"/>
          <w14:ligatures w14:val="standardContextual"/>
        </w:rPr>
        <w:t>τε</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τελεύτησέν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ὅρκον</w:t>
      </w:r>
      <w:r w:rsidRPr="00C276EC">
        <w:rPr>
          <w:rFonts w:ascii="Times New Roman" w:eastAsia="Calibri" w:hAnsi="Times New Roman" w:cs="Times New Roman"/>
          <w:kern w:val="2"/>
          <w14:ligatures w14:val="standardContextual"/>
        </w:rPr>
        <w:t xml:space="preserve"> – note the pleonasm in </w:t>
      </w:r>
      <w:r w:rsidRPr="00C276EC">
        <w:rPr>
          <w:rFonts w:ascii="Times New Roman" w:eastAsia="Calibri" w:hAnsi="Times New Roman" w:cs="Times New Roman"/>
          <w:kern w:val="2"/>
          <w:lang w:val="el-GR"/>
          <w14:ligatures w14:val="standardContextual"/>
        </w:rPr>
        <w:t>ὄμοσέν</w:t>
      </w:r>
      <w:r w:rsidRPr="00C276EC">
        <w:rPr>
          <w:rFonts w:ascii="Times New Roman" w:eastAsia="Calibri" w:hAnsi="Times New Roman" w:cs="Times New Roman"/>
          <w:kern w:val="2"/>
          <w14:ligatures w14:val="standardContextual"/>
        </w:rPr>
        <w:t xml:space="preserve"> and </w:t>
      </w:r>
      <w:r w:rsidRPr="00C276EC">
        <w:rPr>
          <w:rFonts w:ascii="Times New Roman" w:eastAsia="Calibri" w:hAnsi="Times New Roman" w:cs="Times New Roman"/>
          <w:kern w:val="2"/>
          <w:lang w:val="el-GR"/>
          <w14:ligatures w14:val="standardContextual"/>
        </w:rPr>
        <w:t>τελεύτησέν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ὅρκον</w:t>
      </w:r>
      <w:r w:rsidRPr="00C276EC">
        <w:rPr>
          <w:rFonts w:ascii="Times New Roman" w:eastAsia="Calibri" w:hAnsi="Times New Roman" w:cs="Times New Roman"/>
          <w:kern w:val="2"/>
          <w14:ligatures w14:val="standardContextual"/>
        </w:rPr>
        <w:t xml:space="preserve">. This reinforces the focus on the oath in the last few lines (note </w:t>
      </w:r>
      <w:r w:rsidRPr="00C276EC">
        <w:rPr>
          <w:rFonts w:ascii="Times New Roman" w:eastAsia="Calibri" w:hAnsi="Times New Roman" w:cs="Times New Roman"/>
          <w:kern w:val="2"/>
          <w:lang w:val="el-GR"/>
          <w14:ligatures w14:val="standardContextual"/>
        </w:rPr>
        <w:t>ὅρκον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ὀμόσσαι</w:t>
      </w:r>
      <w:r w:rsidRPr="00C276EC">
        <w:rPr>
          <w:rFonts w:ascii="Times New Roman" w:eastAsia="Calibri" w:hAnsi="Times New Roman" w:cs="Times New Roman"/>
          <w:kern w:val="2"/>
          <w14:ligatures w14:val="standardContextual"/>
        </w:rPr>
        <w:t xml:space="preserve"> in 85, and </w:t>
      </w:r>
      <w:r w:rsidRPr="00C276EC">
        <w:rPr>
          <w:rFonts w:ascii="Times New Roman" w:eastAsia="Calibri" w:hAnsi="Times New Roman" w:cs="Times New Roman"/>
          <w:kern w:val="2"/>
          <w:lang w:val="el-GR"/>
          <w14:ligatures w14:val="standardContextual"/>
        </w:rPr>
        <w:t>ἀπόμνυεν</w:t>
      </w:r>
      <w:r w:rsidRPr="00C276EC">
        <w:rPr>
          <w:rFonts w:ascii="Times New Roman" w:eastAsia="Calibri" w:hAnsi="Times New Roman" w:cs="Times New Roman"/>
          <w:kern w:val="2"/>
          <w14:ligatures w14:val="standardContextual"/>
        </w:rPr>
        <w:t xml:space="preserve"> in 87).</w:t>
      </w:r>
    </w:p>
    <w:p w14:paraId="45FD14B0"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90F89B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89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τότ</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ἐγὼ</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Κίρκης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ἐπέβην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περικαλλέος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εὐνῆς</w:t>
      </w:r>
      <w:r w:rsidRPr="00C276EC">
        <w:rPr>
          <w:rFonts w:ascii="Times New Roman" w:eastAsia="Calibri" w:hAnsi="Times New Roman" w:cs="Times New Roman"/>
          <w:kern w:val="2"/>
          <w14:ligatures w14:val="standardContextual"/>
        </w:rPr>
        <w:t xml:space="preserve"> – after the oath (</w:t>
      </w:r>
      <w:r w:rsidRPr="00C276EC">
        <w:rPr>
          <w:rFonts w:ascii="Times New Roman" w:eastAsia="Calibri" w:hAnsi="Times New Roman" w:cs="Times New Roman"/>
          <w:kern w:val="2"/>
          <w:lang w:val="el-GR"/>
          <w14:ligatures w14:val="standardContextual"/>
        </w:rPr>
        <w:t>τότε</w:t>
      </w:r>
      <w:r w:rsidRPr="00C276EC">
        <w:rPr>
          <w:rFonts w:ascii="Times New Roman" w:eastAsia="Calibri" w:hAnsi="Times New Roman" w:cs="Times New Roman"/>
          <w:kern w:val="2"/>
          <w14:ligatures w14:val="standardContextual"/>
        </w:rPr>
        <w:t xml:space="preserve">) he accepts her invitation to bed, here given the emphatic epithet </w:t>
      </w:r>
      <w:r w:rsidRPr="00C276EC">
        <w:rPr>
          <w:rFonts w:ascii="Times New Roman" w:eastAsia="Calibri" w:hAnsi="Times New Roman" w:cs="Times New Roman"/>
          <w:kern w:val="2"/>
          <w:lang w:val="el-GR"/>
          <w14:ligatures w14:val="standardContextual"/>
        </w:rPr>
        <w:t>περικαλλέος</w:t>
      </w:r>
      <w:r w:rsidRPr="00C276EC">
        <w:rPr>
          <w:rFonts w:ascii="Times New Roman" w:eastAsia="Calibri" w:hAnsi="Times New Roman" w:cs="Times New Roman"/>
          <w:kern w:val="2"/>
          <w14:ligatures w14:val="standardContextual"/>
        </w:rPr>
        <w:t xml:space="preserve"> (note the intensifying prefix </w:t>
      </w:r>
      <w:r w:rsidRPr="00C276EC">
        <w:rPr>
          <w:rFonts w:ascii="Times New Roman" w:eastAsia="Calibri" w:hAnsi="Times New Roman" w:cs="Times New Roman"/>
          <w:kern w:val="2"/>
          <w:lang w:val="el-GR"/>
          <w14:ligatures w14:val="standardContextual"/>
        </w:rPr>
        <w:t>περι</w:t>
      </w:r>
      <w:r w:rsidRPr="00C276EC">
        <w:rPr>
          <w:rFonts w:ascii="Times New Roman" w:eastAsia="Calibri" w:hAnsi="Times New Roman" w:cs="Times New Roman"/>
          <w:kern w:val="2"/>
          <w14:ligatures w14:val="standardContextual"/>
        </w:rPr>
        <w:t>-) to indicate its appropriately attractive quality. The set-text omits a section here, but the epic itself discreetly turns away from O. and Circe at this point to move its focus to her household slaves, the first we have heard of any company for Circe on her remote island.</w:t>
      </w:r>
    </w:p>
    <w:p w14:paraId="0422186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2B0EFDBD" w14:textId="77777777" w:rsidR="00C276EC" w:rsidRPr="00C276EC" w:rsidRDefault="00C276EC" w:rsidP="00C276EC">
      <w:pPr>
        <w:spacing w:after="0" w:line="276" w:lineRule="auto"/>
        <w:jc w:val="center"/>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w:t>
      </w:r>
      <w:r w:rsidRPr="00C276EC">
        <w:rPr>
          <w:rFonts w:ascii="Times New Roman" w:eastAsia="Calibri" w:hAnsi="Times New Roman" w:cs="Times New Roman"/>
          <w:kern w:val="2"/>
          <w14:ligatures w14:val="standardContextual"/>
        </w:rPr>
        <w:tab/>
      </w:r>
      <w:r w:rsidRPr="00C276EC">
        <w:rPr>
          <w:rFonts w:ascii="Times New Roman" w:eastAsia="Calibri" w:hAnsi="Times New Roman" w:cs="Times New Roman"/>
          <w:kern w:val="2"/>
          <w14:ligatures w14:val="standardContextual"/>
        </w:rPr>
        <w:tab/>
        <w:t>*</w:t>
      </w:r>
      <w:r w:rsidRPr="00C276EC">
        <w:rPr>
          <w:rFonts w:ascii="Times New Roman" w:eastAsia="Calibri" w:hAnsi="Times New Roman" w:cs="Times New Roman"/>
          <w:kern w:val="2"/>
          <w14:ligatures w14:val="standardContextual"/>
        </w:rPr>
        <w:tab/>
      </w:r>
      <w:r w:rsidRPr="00C276EC">
        <w:rPr>
          <w:rFonts w:ascii="Times New Roman" w:eastAsia="Calibri" w:hAnsi="Times New Roman" w:cs="Times New Roman"/>
          <w:kern w:val="2"/>
          <w14:ligatures w14:val="standardContextual"/>
        </w:rPr>
        <w:tab/>
        <w:t>*</w:t>
      </w:r>
      <w:r w:rsidRPr="00C276EC">
        <w:rPr>
          <w:rFonts w:ascii="Times New Roman" w:eastAsia="Calibri" w:hAnsi="Times New Roman" w:cs="Times New Roman"/>
          <w:kern w:val="2"/>
          <w14:ligatures w14:val="standardContextual"/>
        </w:rPr>
        <w:tab/>
      </w:r>
      <w:r w:rsidRPr="00C276EC">
        <w:rPr>
          <w:rFonts w:ascii="Times New Roman" w:eastAsia="Calibri" w:hAnsi="Times New Roman" w:cs="Times New Roman"/>
          <w:kern w:val="2"/>
          <w14:ligatures w14:val="standardContextual"/>
        </w:rPr>
        <w:tab/>
        <w:t>*</w:t>
      </w:r>
      <w:r w:rsidRPr="00C276EC">
        <w:rPr>
          <w:rFonts w:ascii="Times New Roman" w:eastAsia="Calibri" w:hAnsi="Times New Roman" w:cs="Times New Roman"/>
          <w:kern w:val="2"/>
          <w14:ligatures w14:val="standardContextual"/>
        </w:rPr>
        <w:tab/>
      </w:r>
      <w:r w:rsidRPr="00C276EC">
        <w:rPr>
          <w:rFonts w:ascii="Times New Roman" w:eastAsia="Calibri" w:hAnsi="Times New Roman" w:cs="Times New Roman"/>
          <w:kern w:val="2"/>
          <w14:ligatures w14:val="standardContextual"/>
        </w:rPr>
        <w:tab/>
        <w:t>*</w:t>
      </w:r>
    </w:p>
    <w:p w14:paraId="7928F8B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33DAD2D6"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90 </w:t>
      </w:r>
      <w:r w:rsidRPr="00C276EC">
        <w:rPr>
          <w:rFonts w:ascii="Times New Roman" w:eastAsia="Calibri" w:hAnsi="Times New Roman" w:cs="Times New Roman"/>
          <w:kern w:val="2"/>
          <w:lang w:val="el-GR"/>
          <w14:ligatures w14:val="standardContextual"/>
        </w:rPr>
        <w:t>σῖτον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αἰδοίη</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ταμίη</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παρέθηκε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φέρουσα</w:t>
      </w:r>
      <w:r w:rsidRPr="00C276EC">
        <w:rPr>
          <w:rFonts w:ascii="Times New Roman" w:eastAsia="Calibri" w:hAnsi="Times New Roman" w:cs="Times New Roman"/>
          <w:kern w:val="2"/>
          <w14:ligatures w14:val="standardContextual"/>
        </w:rPr>
        <w:t xml:space="preserve"> – once O. has been washed by one of the slaves, the focus turns to food, emphasised by the accusative </w:t>
      </w:r>
      <w:r w:rsidRPr="00C276EC">
        <w:rPr>
          <w:rFonts w:ascii="Times New Roman" w:eastAsia="Calibri" w:hAnsi="Times New Roman" w:cs="Times New Roman"/>
          <w:kern w:val="2"/>
          <w:lang w:val="el-GR"/>
          <w14:ligatures w14:val="standardContextual"/>
        </w:rPr>
        <w:t>σῖτον</w:t>
      </w:r>
      <w:r w:rsidRPr="00C276EC">
        <w:rPr>
          <w:rFonts w:ascii="Times New Roman" w:eastAsia="Calibri" w:hAnsi="Times New Roman" w:cs="Times New Roman"/>
          <w:kern w:val="2"/>
          <w14:ligatures w14:val="standardContextual"/>
        </w:rPr>
        <w:t xml:space="preserve"> being put first in the line.</w:t>
      </w:r>
    </w:p>
    <w:p w14:paraId="6CD71882"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2D418F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91 </w:t>
      </w:r>
      <w:r w:rsidRPr="00C276EC">
        <w:rPr>
          <w:rFonts w:ascii="Times New Roman" w:eastAsia="Calibri" w:hAnsi="Times New Roman" w:cs="Times New Roman"/>
          <w:kern w:val="2"/>
          <w:lang w:val="el-GR"/>
          <w14:ligatures w14:val="standardContextual"/>
        </w:rPr>
        <w:t>εἴδατα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πόλλ</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ἐπιθεῖσα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χαριζομένη</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παρεόντων</w:t>
      </w:r>
      <w:r w:rsidRPr="00C276EC">
        <w:rPr>
          <w:rFonts w:ascii="Times New Roman" w:eastAsia="Calibri" w:hAnsi="Times New Roman" w:cs="Times New Roman"/>
          <w:kern w:val="2"/>
          <w14:ligatures w14:val="standardContextual"/>
        </w:rPr>
        <w:t xml:space="preserve"> – the food he is offered contrasts strongly with that offered to his men, as pigs, with </w:t>
      </w:r>
      <w:r w:rsidRPr="00C276EC">
        <w:rPr>
          <w:rFonts w:ascii="Times New Roman" w:eastAsia="Calibri" w:hAnsi="Times New Roman" w:cs="Times New Roman"/>
          <w:kern w:val="2"/>
          <w:lang w:val="el-GR"/>
          <w14:ligatures w14:val="standardContextual"/>
        </w:rPr>
        <w:t>εἴδατα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πόλλα</w:t>
      </w:r>
      <w:r w:rsidRPr="00C276EC">
        <w:rPr>
          <w:rFonts w:ascii="Times New Roman" w:eastAsia="Calibri" w:hAnsi="Times New Roman" w:cs="Times New Roman"/>
          <w:kern w:val="2"/>
          <w14:ligatures w14:val="standardContextual"/>
        </w:rPr>
        <w:t xml:space="preserve"> at the start of the next line, giving more detail to the </w:t>
      </w:r>
      <w:r w:rsidRPr="00C276EC">
        <w:rPr>
          <w:rFonts w:ascii="Times New Roman" w:eastAsia="Calibri" w:hAnsi="Times New Roman" w:cs="Times New Roman"/>
          <w:kern w:val="2"/>
          <w:lang w:val="el-GR"/>
          <w14:ligatures w14:val="standardContextual"/>
        </w:rPr>
        <w:t>σῖτον</w:t>
      </w:r>
      <w:r w:rsidRPr="00C276EC">
        <w:rPr>
          <w:rFonts w:ascii="Times New Roman" w:eastAsia="Calibri" w:hAnsi="Times New Roman" w:cs="Times New Roman"/>
          <w:kern w:val="2"/>
          <w14:ligatures w14:val="standardContextual"/>
        </w:rPr>
        <w:t xml:space="preserve"> of the previous line, and </w:t>
      </w:r>
      <w:r w:rsidRPr="00C276EC">
        <w:rPr>
          <w:rFonts w:ascii="Times New Roman" w:eastAsia="Calibri" w:hAnsi="Times New Roman" w:cs="Times New Roman"/>
          <w:kern w:val="2"/>
          <w:lang w:val="el-GR"/>
          <w14:ligatures w14:val="standardContextual"/>
        </w:rPr>
        <w:t>χαριζομένη</w:t>
      </w:r>
      <w:r w:rsidRPr="00C276EC">
        <w:rPr>
          <w:rFonts w:ascii="Times New Roman" w:eastAsia="Calibri" w:hAnsi="Times New Roman" w:cs="Times New Roman"/>
          <w:kern w:val="2"/>
          <w14:ligatures w14:val="standardContextual"/>
        </w:rPr>
        <w:t xml:space="preserve"> contrasting with the acorns thrown down for his men.</w:t>
      </w:r>
    </w:p>
    <w:p w14:paraId="6DCF226F"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3E68E09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92-3 </w:t>
      </w:r>
      <w:r w:rsidRPr="00C276EC">
        <w:rPr>
          <w:rFonts w:ascii="Times New Roman" w:eastAsia="Calibri" w:hAnsi="Times New Roman" w:cs="Times New Roman"/>
          <w:kern w:val="2"/>
          <w:lang w:val="el-GR"/>
          <w14:ligatures w14:val="standardContextual"/>
        </w:rPr>
        <w:t>ἐμῷ</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οὐχ</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ἥνδανε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θυμῷ</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ἀλλ</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ἥμην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ἀλλοφρονέων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κακὰ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ὄσσετο</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θυμός</w:t>
      </w:r>
      <w:r w:rsidRPr="00C276EC">
        <w:rPr>
          <w:rFonts w:ascii="Times New Roman" w:eastAsia="Calibri" w:hAnsi="Times New Roman" w:cs="Times New Roman"/>
          <w:kern w:val="2"/>
          <w14:ligatures w14:val="standardContextual"/>
        </w:rPr>
        <w:t xml:space="preserve"> – where the listener would expect a guest to tuck in to the delicacies offered to him, the food instead takes O.’s mind back to his men and he cannot eat. His state of mind is emphasised by three short clauses in succession: </w:t>
      </w:r>
      <w:r w:rsidRPr="00C276EC">
        <w:rPr>
          <w:rFonts w:ascii="Times New Roman" w:eastAsia="Calibri" w:hAnsi="Times New Roman" w:cs="Times New Roman"/>
          <w:kern w:val="2"/>
          <w:lang w:val="el-GR"/>
          <w14:ligatures w14:val="standardContextual"/>
        </w:rPr>
        <w:t>ἐμῷ</w:t>
      </w:r>
      <w:r w:rsidRPr="00C276EC">
        <w:rPr>
          <w:rFonts w:ascii="Times New Roman" w:eastAsia="Calibri" w:hAnsi="Times New Roman" w:cs="Times New Roman"/>
          <w:kern w:val="2"/>
          <w14:ligatures w14:val="standardContextual"/>
        </w:rPr>
        <w:t xml:space="preserve"> is emphatically placed in the first (</w:t>
      </w:r>
      <w:r w:rsidRPr="00C276EC">
        <w:rPr>
          <w:rFonts w:ascii="Times New Roman" w:eastAsia="Calibri" w:hAnsi="Times New Roman" w:cs="Times New Roman"/>
          <w:kern w:val="2"/>
          <w:u w:val="single"/>
          <w14:ligatures w14:val="standardContextual"/>
        </w:rPr>
        <w:t>he</w:t>
      </w:r>
      <w:r w:rsidRPr="00C276EC">
        <w:rPr>
          <w:rFonts w:ascii="Times New Roman" w:eastAsia="Calibri" w:hAnsi="Times New Roman" w:cs="Times New Roman"/>
          <w:kern w:val="2"/>
          <w14:ligatures w14:val="standardContextual"/>
        </w:rPr>
        <w:t xml:space="preserve"> was not pleased by it), the compound epithet </w:t>
      </w:r>
      <w:r w:rsidRPr="00C276EC">
        <w:rPr>
          <w:rFonts w:ascii="Times New Roman" w:eastAsia="Calibri" w:hAnsi="Times New Roman" w:cs="Times New Roman"/>
          <w:kern w:val="2"/>
          <w:lang w:val="el-GR"/>
          <w14:ligatures w14:val="standardContextual"/>
        </w:rPr>
        <w:t>ἀλλοφρονέων</w:t>
      </w:r>
      <w:r w:rsidRPr="00C276EC">
        <w:rPr>
          <w:rFonts w:ascii="Times New Roman" w:eastAsia="Calibri" w:hAnsi="Times New Roman" w:cs="Times New Roman"/>
          <w:kern w:val="2"/>
          <w14:ligatures w14:val="standardContextual"/>
        </w:rPr>
        <w:t xml:space="preserve"> emphasises how his thoughts are elsewhere (compare </w:t>
      </w:r>
      <w:r w:rsidRPr="00C276EC">
        <w:rPr>
          <w:rFonts w:ascii="Times New Roman" w:eastAsia="Calibri" w:hAnsi="Times New Roman" w:cs="Times New Roman"/>
          <w:kern w:val="2"/>
          <w:lang w:val="el-GR"/>
          <w14:ligatures w14:val="standardContextual"/>
        </w:rPr>
        <w:t>δολοφρονέουσα</w:t>
      </w:r>
      <w:r w:rsidRPr="00C276EC">
        <w:rPr>
          <w:rFonts w:ascii="Times New Roman" w:eastAsia="Calibri" w:hAnsi="Times New Roman" w:cs="Times New Roman"/>
          <w:kern w:val="2"/>
          <w14:ligatures w14:val="standardContextual"/>
        </w:rPr>
        <w:t xml:space="preserve"> of Circe in line 81), and </w:t>
      </w:r>
      <w:r w:rsidRPr="00C276EC">
        <w:rPr>
          <w:rFonts w:ascii="Times New Roman" w:eastAsia="Calibri" w:hAnsi="Times New Roman" w:cs="Times New Roman"/>
          <w:kern w:val="2"/>
          <w:lang w:val="el-GR"/>
          <w14:ligatures w14:val="standardContextual"/>
        </w:rPr>
        <w:t>κακὰ</w:t>
      </w:r>
      <w:r w:rsidRPr="00C276EC">
        <w:rPr>
          <w:rFonts w:ascii="Times New Roman" w:eastAsia="Calibri" w:hAnsi="Times New Roman" w:cs="Times New Roman"/>
          <w:kern w:val="2"/>
          <w14:ligatures w14:val="standardContextual"/>
        </w:rPr>
        <w:t xml:space="preserve"> first in its clause emphasises the bad thoughts which he is having.</w:t>
      </w:r>
    </w:p>
    <w:p w14:paraId="587C691A"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37D8F465"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94-5 ἔμ’ ἥμενον οὐδ’ ἐπὶ σίτῳ / </w:t>
      </w:r>
      <w:r w:rsidRPr="00C276EC">
        <w:rPr>
          <w:rFonts w:ascii="Times New Roman" w:eastAsia="Calibri" w:hAnsi="Times New Roman" w:cs="Times New Roman"/>
          <w:kern w:val="2"/>
          <w:lang w:val="el-GR"/>
          <w14:ligatures w14:val="standardContextual"/>
        </w:rPr>
        <w:t>χεῖρας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ἰάλλοντα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κρατερὸν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δέ</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πένθος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ἔχοντα</w:t>
      </w:r>
      <w:r w:rsidRPr="00C276EC">
        <w:rPr>
          <w:rFonts w:ascii="Times New Roman" w:eastAsia="Calibri" w:hAnsi="Times New Roman" w:cs="Times New Roman"/>
          <w:kern w:val="2"/>
          <w14:ligatures w14:val="standardContextual"/>
        </w:rPr>
        <w:t xml:space="preserve"> – we see O.’s state of mind through Circe’s eyes, and so we are not told straightaway what exactly he is thinking about: the oddity of his behaviour is revealed by what he is </w:t>
      </w:r>
      <w:r w:rsidRPr="00C276EC">
        <w:rPr>
          <w:rFonts w:ascii="Times New Roman" w:eastAsia="Calibri" w:hAnsi="Times New Roman" w:cs="Times New Roman"/>
          <w:kern w:val="2"/>
          <w:u w:val="single"/>
          <w14:ligatures w14:val="standardContextual"/>
        </w:rPr>
        <w:t>not</w:t>
      </w:r>
      <w:r w:rsidRPr="00C276EC">
        <w:rPr>
          <w:rFonts w:ascii="Times New Roman" w:eastAsia="Calibri" w:hAnsi="Times New Roman" w:cs="Times New Roman"/>
          <w:kern w:val="2"/>
          <w14:ligatures w14:val="standardContextual"/>
        </w:rPr>
        <w:t xml:space="preserve"> doing (ἐπὶ σίτῳ </w:t>
      </w:r>
      <w:r w:rsidRPr="00C276EC">
        <w:rPr>
          <w:rFonts w:ascii="Times New Roman" w:eastAsia="Calibri" w:hAnsi="Times New Roman" w:cs="Times New Roman"/>
          <w:kern w:val="2"/>
          <w:lang w:val="el-GR"/>
          <w14:ligatures w14:val="standardContextual"/>
        </w:rPr>
        <w:t>χεῖρας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ἰάλλοντα</w:t>
      </w:r>
      <w:r w:rsidRPr="00C276EC">
        <w:rPr>
          <w:rFonts w:ascii="Times New Roman" w:eastAsia="Calibri" w:hAnsi="Times New Roman" w:cs="Times New Roman"/>
          <w:kern w:val="2"/>
          <w14:ligatures w14:val="standardContextual"/>
        </w:rPr>
        <w:t xml:space="preserve"> – normally people reach out eagerly for food put before them), as well as the grief which he has: note </w:t>
      </w:r>
      <w:r w:rsidRPr="00C276EC">
        <w:rPr>
          <w:rFonts w:ascii="Times New Roman" w:eastAsia="Calibri" w:hAnsi="Times New Roman" w:cs="Times New Roman"/>
          <w:kern w:val="2"/>
          <w:lang w:val="el-GR"/>
          <w14:ligatures w14:val="standardContextual"/>
        </w:rPr>
        <w:t>κρατερὸν</w:t>
      </w:r>
      <w:r w:rsidRPr="00C276EC">
        <w:rPr>
          <w:rFonts w:ascii="Times New Roman" w:eastAsia="Calibri" w:hAnsi="Times New Roman" w:cs="Times New Roman"/>
          <w:kern w:val="2"/>
          <w14:ligatures w14:val="standardContextual"/>
        </w:rPr>
        <w:t xml:space="preserve"> coming first in its clause, and </w:t>
      </w:r>
      <w:r w:rsidRPr="00C276EC">
        <w:rPr>
          <w:rFonts w:ascii="Times New Roman" w:eastAsia="Calibri" w:hAnsi="Times New Roman" w:cs="Times New Roman"/>
          <w:kern w:val="2"/>
          <w:lang w:val="el-GR"/>
          <w14:ligatures w14:val="standardContextual"/>
        </w:rPr>
        <w:t>κρατερὸν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πένθος</w:t>
      </w:r>
      <w:r w:rsidRPr="00C276EC">
        <w:rPr>
          <w:rFonts w:ascii="Times New Roman" w:eastAsia="Calibri" w:hAnsi="Times New Roman" w:cs="Times New Roman"/>
          <w:kern w:val="2"/>
          <w14:ligatures w14:val="standardContextual"/>
        </w:rPr>
        <w:t xml:space="preserve"> enveloping </w:t>
      </w:r>
      <w:r w:rsidRPr="00C276EC">
        <w:rPr>
          <w:rFonts w:ascii="Times New Roman" w:eastAsia="Calibri" w:hAnsi="Times New Roman" w:cs="Times New Roman"/>
          <w:kern w:val="2"/>
          <w:lang w:val="el-GR"/>
          <w14:ligatures w14:val="standardContextual"/>
        </w:rPr>
        <w:t>με</w:t>
      </w:r>
      <w:r w:rsidRPr="00C276EC">
        <w:rPr>
          <w:rFonts w:ascii="Times New Roman" w:eastAsia="Calibri" w:hAnsi="Times New Roman" w:cs="Times New Roman"/>
          <w:kern w:val="2"/>
          <w14:ligatures w14:val="standardContextual"/>
        </w:rPr>
        <w:t xml:space="preserve"> in a form of mimetic word order.</w:t>
      </w:r>
      <w:proofErr w:type="gramEnd"/>
    </w:p>
    <w:p w14:paraId="19249A6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2C439DAF"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97 </w:t>
      </w:r>
      <w:r w:rsidRPr="00C276EC">
        <w:rPr>
          <w:rFonts w:ascii="Times New Roman" w:eastAsia="Calibri" w:hAnsi="Times New Roman" w:cs="Times New Roman"/>
          <w:kern w:val="2"/>
          <w:lang w:val="el-GR"/>
          <w14:ligatures w14:val="standardContextual"/>
        </w:rPr>
        <w:t>τίφθ</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οὕτως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Ὀδυσεῦ</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κατ</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ἄρ</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ἕζεαι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ἶσος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ἀναύδῳ</w:t>
      </w:r>
      <w:r w:rsidRPr="00C276EC">
        <w:rPr>
          <w:rFonts w:ascii="Times New Roman" w:eastAsia="Calibri" w:hAnsi="Times New Roman" w:cs="Times New Roman"/>
          <w:kern w:val="2"/>
          <w14:ligatures w14:val="standardContextual"/>
        </w:rPr>
        <w:t xml:space="preserve"> – Circe begins by asking the reason for O.’s silent introspection: note the emphatic form of the interrogative </w:t>
      </w:r>
      <w:r w:rsidRPr="00C276EC">
        <w:rPr>
          <w:rFonts w:ascii="Times New Roman" w:eastAsia="Calibri" w:hAnsi="Times New Roman" w:cs="Times New Roman"/>
          <w:kern w:val="2"/>
          <w:lang w:val="el-GR"/>
          <w14:ligatures w14:val="standardContextual"/>
        </w:rPr>
        <w:t>τίφτε</w:t>
      </w:r>
      <w:r w:rsidRPr="00C276EC">
        <w:rPr>
          <w:rFonts w:ascii="Times New Roman" w:eastAsia="Calibri" w:hAnsi="Times New Roman" w:cs="Times New Roman"/>
          <w:kern w:val="2"/>
          <w14:ligatures w14:val="standardContextual"/>
        </w:rPr>
        <w:t xml:space="preserve">, and the </w:t>
      </w:r>
      <w:r w:rsidRPr="00C276EC">
        <w:rPr>
          <w:rFonts w:ascii="Times New Roman" w:eastAsia="Calibri" w:hAnsi="Times New Roman" w:cs="Times New Roman"/>
          <w:kern w:val="2"/>
          <w:lang w:val="el-GR"/>
          <w14:ligatures w14:val="standardContextual"/>
        </w:rPr>
        <w:t>ἄρα</w:t>
      </w:r>
      <w:r w:rsidRPr="00C276EC">
        <w:rPr>
          <w:rFonts w:ascii="Times New Roman" w:eastAsia="Calibri" w:hAnsi="Times New Roman" w:cs="Times New Roman"/>
          <w:kern w:val="2"/>
          <w14:ligatures w14:val="standardContextual"/>
        </w:rPr>
        <w:t xml:space="preserve"> which draws attention to the sight of him sitting there silently. The brief simile </w:t>
      </w:r>
      <w:r w:rsidRPr="00C276EC">
        <w:rPr>
          <w:rFonts w:ascii="Times New Roman" w:eastAsia="Calibri" w:hAnsi="Times New Roman" w:cs="Times New Roman"/>
          <w:kern w:val="2"/>
          <w:lang w:val="el-GR"/>
          <w14:ligatures w14:val="standardContextual"/>
        </w:rPr>
        <w:t>ἶσος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ἀναύδῳ</w:t>
      </w:r>
      <w:r w:rsidRPr="00C276EC">
        <w:rPr>
          <w:rFonts w:ascii="Times New Roman" w:eastAsia="Calibri" w:hAnsi="Times New Roman" w:cs="Times New Roman"/>
          <w:kern w:val="2"/>
          <w14:ligatures w14:val="standardContextual"/>
        </w:rPr>
        <w:t xml:space="preserve"> contrasts O. with Circe, who is uttering ἔπεα πτερόεντα (96).</w:t>
      </w:r>
    </w:p>
    <w:p w14:paraId="3905149F"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2F4EDA2"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98 </w:t>
      </w:r>
      <w:r w:rsidRPr="00C276EC">
        <w:rPr>
          <w:rFonts w:ascii="Times New Roman" w:eastAsia="Calibri" w:hAnsi="Times New Roman" w:cs="Times New Roman"/>
          <w:kern w:val="2"/>
          <w:lang w:val="el-GR"/>
          <w14:ligatures w14:val="standardContextual"/>
        </w:rPr>
        <w:t>θυμὸν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ἔδων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βρώμης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οὐχ</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ἅπτεαι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οὐδὲ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ποτῆτος</w:t>
      </w:r>
      <w:r w:rsidRPr="00C276EC">
        <w:rPr>
          <w:rFonts w:ascii="Times New Roman" w:eastAsia="Calibri" w:hAnsi="Times New Roman" w:cs="Times New Roman"/>
          <w:kern w:val="2"/>
          <w14:ligatures w14:val="standardContextual"/>
        </w:rPr>
        <w:t xml:space="preserve"> – observe the contrast between him eating his heart (</w:t>
      </w:r>
      <w:r w:rsidRPr="00C276EC">
        <w:rPr>
          <w:rFonts w:ascii="Times New Roman" w:eastAsia="Calibri" w:hAnsi="Times New Roman" w:cs="Times New Roman"/>
          <w:kern w:val="2"/>
          <w:lang w:val="el-GR"/>
          <w14:ligatures w14:val="standardContextual"/>
        </w:rPr>
        <w:t>θυμὸν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ἔδων</w:t>
      </w:r>
      <w:r w:rsidRPr="00C276EC">
        <w:rPr>
          <w:rFonts w:ascii="Times New Roman" w:eastAsia="Calibri" w:hAnsi="Times New Roman" w:cs="Times New Roman"/>
          <w:kern w:val="2"/>
          <w14:ligatures w14:val="standardContextual"/>
        </w:rPr>
        <w:t xml:space="preserve">), and not touching his actual food and drink (emphasised by the two negatives: </w:t>
      </w:r>
      <w:r w:rsidRPr="00C276EC">
        <w:rPr>
          <w:rFonts w:ascii="Times New Roman" w:eastAsia="Calibri" w:hAnsi="Times New Roman" w:cs="Times New Roman"/>
          <w:kern w:val="2"/>
          <w:lang w:val="el-GR"/>
          <w14:ligatures w14:val="standardContextual"/>
        </w:rPr>
        <w:t>οὐχ</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οὐδὲ</w:t>
      </w:r>
      <w:r w:rsidRPr="00C276EC">
        <w:rPr>
          <w:rFonts w:ascii="Times New Roman" w:eastAsia="Calibri" w:hAnsi="Times New Roman" w:cs="Times New Roman"/>
          <w:kern w:val="2"/>
          <w14:ligatures w14:val="standardContextual"/>
        </w:rPr>
        <w:t>).</w:t>
      </w:r>
    </w:p>
    <w:p w14:paraId="594D197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7DD7049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99-100 </w:t>
      </w:r>
      <w:r w:rsidRPr="00C276EC">
        <w:rPr>
          <w:rFonts w:ascii="Times New Roman" w:eastAsia="Calibri" w:hAnsi="Times New Roman" w:cs="Times New Roman"/>
          <w:kern w:val="2"/>
          <w:lang w:val="el-GR"/>
          <w14:ligatures w14:val="standardContextual"/>
        </w:rPr>
        <w:t>ἦ</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τινά</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που</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δόλον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ἄλλον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ὀΐεαι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οὐδέ</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τί</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χρὴ</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δειδίμεν</w:t>
      </w:r>
      <w:r w:rsidRPr="00C276EC">
        <w:rPr>
          <w:rFonts w:ascii="Times New Roman" w:eastAsia="Calibri" w:hAnsi="Times New Roman" w:cs="Times New Roman"/>
          <w:kern w:val="2"/>
          <w14:ligatures w14:val="standardContextual"/>
        </w:rPr>
        <w:t xml:space="preserve"> – Circe now suggests a reason for this silence. Her incorrect explanation serves to reinforce the real reason which O. himself will disclose. </w:t>
      </w:r>
      <w:r w:rsidRPr="00C276EC">
        <w:rPr>
          <w:rFonts w:ascii="Times New Roman" w:eastAsia="Calibri" w:hAnsi="Times New Roman" w:cs="Times New Roman"/>
          <w:kern w:val="2"/>
          <w:lang w:val="el-GR"/>
          <w14:ligatures w14:val="standardContextual"/>
        </w:rPr>
        <w:t>ἦ</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που</w:t>
      </w:r>
      <w:r w:rsidRPr="00C276EC">
        <w:rPr>
          <w:rFonts w:ascii="Times New Roman" w:eastAsia="Calibri" w:hAnsi="Times New Roman" w:cs="Times New Roman"/>
          <w:kern w:val="2"/>
          <w14:ligatures w14:val="standardContextual"/>
        </w:rPr>
        <w:t xml:space="preserve"> suggests she is confident she knows the reason. Her reassurance that there is no need to fear is emphasised by the strong verb </w:t>
      </w:r>
      <w:r w:rsidRPr="00C276EC">
        <w:rPr>
          <w:rFonts w:ascii="Times New Roman" w:eastAsia="Calibri" w:hAnsi="Times New Roman" w:cs="Times New Roman"/>
          <w:kern w:val="2"/>
          <w:lang w:val="el-GR"/>
          <w14:ligatures w14:val="standardContextual"/>
        </w:rPr>
        <w:t>χρὴ</w:t>
      </w:r>
      <w:r w:rsidRPr="00C276EC">
        <w:rPr>
          <w:rFonts w:ascii="Times New Roman" w:eastAsia="Calibri" w:hAnsi="Times New Roman" w:cs="Times New Roman"/>
          <w:kern w:val="2"/>
          <w14:ligatures w14:val="standardContextual"/>
        </w:rPr>
        <w:t xml:space="preserve">, the </w:t>
      </w:r>
      <w:r w:rsidRPr="00C276EC">
        <w:rPr>
          <w:rFonts w:ascii="Times New Roman" w:eastAsia="Calibri" w:hAnsi="Times New Roman" w:cs="Times New Roman"/>
          <w:kern w:val="2"/>
          <w:lang w:val="el-GR"/>
          <w14:ligatures w14:val="standardContextual"/>
        </w:rPr>
        <w:t>τι</w:t>
      </w:r>
      <w:r w:rsidRPr="00C276EC">
        <w:rPr>
          <w:rFonts w:ascii="Times New Roman" w:eastAsia="Calibri" w:hAnsi="Times New Roman" w:cs="Times New Roman"/>
          <w:kern w:val="2"/>
          <w14:ligatures w14:val="standardContextual"/>
        </w:rPr>
        <w:t xml:space="preserve"> intensifying the negative, and the enjambment of the infinitive </w:t>
      </w:r>
      <w:r w:rsidRPr="00C276EC">
        <w:rPr>
          <w:rFonts w:ascii="Times New Roman" w:eastAsia="Calibri" w:hAnsi="Times New Roman" w:cs="Times New Roman"/>
          <w:kern w:val="2"/>
          <w:lang w:val="el-GR"/>
          <w14:ligatures w14:val="standardContextual"/>
        </w:rPr>
        <w:t>δειδίμεν</w:t>
      </w:r>
      <w:r w:rsidRPr="00C276EC">
        <w:rPr>
          <w:rFonts w:ascii="Times New Roman" w:eastAsia="Calibri" w:hAnsi="Times New Roman" w:cs="Times New Roman"/>
          <w:kern w:val="2"/>
          <w14:ligatures w14:val="standardContextual"/>
        </w:rPr>
        <w:t>.</w:t>
      </w:r>
    </w:p>
    <w:p w14:paraId="3CD7A8D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3875ECF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100 </w:t>
      </w:r>
      <w:r w:rsidRPr="00C276EC">
        <w:rPr>
          <w:rFonts w:ascii="Times New Roman" w:eastAsia="Calibri" w:hAnsi="Times New Roman" w:cs="Times New Roman"/>
          <w:kern w:val="2"/>
          <w:lang w:val="el-GR"/>
          <w14:ligatures w14:val="standardContextual"/>
        </w:rPr>
        <w:t>ἤδη</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γάρ</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ἀπώμοσα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καρτερὸν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ὅρκον</w:t>
      </w:r>
      <w:r w:rsidRPr="00C276EC">
        <w:rPr>
          <w:rFonts w:ascii="Times New Roman" w:eastAsia="Calibri" w:hAnsi="Times New Roman" w:cs="Times New Roman"/>
          <w:kern w:val="2"/>
          <w14:ligatures w14:val="standardContextual"/>
        </w:rPr>
        <w:t xml:space="preserve"> – she seeks to reassure him, by reminding him of her oath (</w:t>
      </w:r>
      <w:r w:rsidRPr="00C276EC">
        <w:rPr>
          <w:rFonts w:ascii="Times New Roman" w:eastAsia="Calibri" w:hAnsi="Times New Roman" w:cs="Times New Roman"/>
          <w:kern w:val="2"/>
          <w:lang w:val="el-GR"/>
          <w14:ligatures w14:val="standardContextual"/>
        </w:rPr>
        <w:t>ἀπώμοσα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ὅρκον</w:t>
      </w:r>
      <w:r w:rsidRPr="00C276EC">
        <w:rPr>
          <w:rFonts w:ascii="Times New Roman" w:eastAsia="Calibri" w:hAnsi="Times New Roman" w:cs="Times New Roman"/>
          <w:kern w:val="2"/>
          <w14:ligatures w14:val="standardContextual"/>
        </w:rPr>
        <w:t>), which was a mighty one (</w:t>
      </w:r>
      <w:r w:rsidRPr="00C276EC">
        <w:rPr>
          <w:rFonts w:ascii="Times New Roman" w:eastAsia="Calibri" w:hAnsi="Times New Roman" w:cs="Times New Roman"/>
          <w:kern w:val="2"/>
          <w:lang w:val="el-GR"/>
          <w14:ligatures w14:val="standardContextual"/>
        </w:rPr>
        <w:t>καρτερὸν</w:t>
      </w:r>
      <w:r w:rsidRPr="00C276EC">
        <w:rPr>
          <w:rFonts w:ascii="Times New Roman" w:eastAsia="Calibri" w:hAnsi="Times New Roman" w:cs="Times New Roman"/>
          <w:kern w:val="2"/>
          <w14:ligatures w14:val="standardContextual"/>
        </w:rPr>
        <w:t>): compare lines 85-8.</w:t>
      </w:r>
    </w:p>
    <w:p w14:paraId="1F0FBE6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3A0861F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102</w:t>
      </w:r>
      <w:proofErr w:type="gramEnd"/>
      <w:r w:rsidRPr="00C276EC">
        <w:rPr>
          <w:rFonts w:ascii="Times New Roman" w:eastAsia="Calibri" w:hAnsi="Times New Roman" w:cs="Times New Roman"/>
          <w:kern w:val="2"/>
          <w14:ligatures w14:val="standardContextual"/>
        </w:rPr>
        <w:t xml:space="preserve"> ὦ Κίρκη, τίς γάρ κεν ἀνήρ, ὃς ἐναίσιμος εἴη… – O. answers with a rhetorical question to emphasise that no man could eat in such circumstances if he is reasonable (ἐναίσιμος).</w:t>
      </w:r>
    </w:p>
    <w:p w14:paraId="6EA40850"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25DFEA5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103-4 πρὶν τλαίη πάσσασθαι ἐδητύος ἠδὲ ποτῆτος / πρὶν λύσασθ’ ἑτάρους καὶ ἐν ὀφθαλμοῖσιν ἰδέσθαι</w:t>
      </w:r>
      <w:proofErr w:type="gramStart"/>
      <w:r w:rsidRPr="00C276EC">
        <w:rPr>
          <w:rFonts w:ascii="Times New Roman" w:eastAsia="Calibri" w:hAnsi="Times New Roman" w:cs="Times New Roman"/>
          <w:kern w:val="2"/>
          <w14:ligatures w14:val="standardContextual"/>
        </w:rPr>
        <w:t>;</w:t>
      </w:r>
      <w:proofErr w:type="gramEnd"/>
      <w:r w:rsidRPr="00C276EC">
        <w:rPr>
          <w:rFonts w:ascii="Times New Roman" w:eastAsia="Calibri" w:hAnsi="Times New Roman" w:cs="Times New Roman"/>
          <w:kern w:val="2"/>
          <w14:ligatures w14:val="standardContextual"/>
        </w:rPr>
        <w:t xml:space="preserve"> – the repetition of πρὶν at the start of successive lines (first an adverb and then a conjunction) emphasises that no one could eat before seeing his companions freed. O.’s correction of Circe draws attention to his humanity, as the real reason for his unwillingness to eat. The pleonasm of the phrase ἐν ὀφθαλμοῖσιν ἰδέσθαι emphasises how he needs to </w:t>
      </w:r>
      <w:r w:rsidRPr="00C276EC">
        <w:rPr>
          <w:rFonts w:ascii="Times New Roman" w:eastAsia="Calibri" w:hAnsi="Times New Roman" w:cs="Times New Roman"/>
          <w:kern w:val="2"/>
          <w:u w:val="single"/>
          <w14:ligatures w14:val="standardContextual"/>
        </w:rPr>
        <w:t>see</w:t>
      </w:r>
      <w:r w:rsidRPr="00C276EC">
        <w:rPr>
          <w:rFonts w:ascii="Times New Roman" w:eastAsia="Calibri" w:hAnsi="Times New Roman" w:cs="Times New Roman"/>
          <w:kern w:val="2"/>
          <w14:ligatures w14:val="standardContextual"/>
        </w:rPr>
        <w:t xml:space="preserve"> his companions restored.</w:t>
      </w:r>
    </w:p>
    <w:p w14:paraId="1A2EAAA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B55C3B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105-6 </w:t>
      </w:r>
      <w:r w:rsidRPr="00C276EC">
        <w:rPr>
          <w:rFonts w:ascii="Times New Roman" w:eastAsia="Calibri" w:hAnsi="Times New Roman" w:cs="Times New Roman"/>
          <w:kern w:val="2"/>
          <w:lang w:val="el-GR"/>
          <w14:ligatures w14:val="standardContextual"/>
        </w:rPr>
        <w:t>ἀλλ</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πρόφρασσα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πιεῖν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φαγέμεν</w:t>
      </w:r>
      <w:r w:rsidRPr="00C276EC">
        <w:rPr>
          <w:rFonts w:ascii="Times New Roman" w:eastAsia="Calibri" w:hAnsi="Times New Roman" w:cs="Times New Roman"/>
          <w:kern w:val="2"/>
          <w14:ligatures w14:val="standardContextual"/>
        </w:rPr>
        <w:t xml:space="preserve"> </w:t>
      </w:r>
      <w:proofErr w:type="gramStart"/>
      <w:r w:rsidRPr="00C276EC">
        <w:rPr>
          <w:rFonts w:ascii="Times New Roman" w:eastAsia="Calibri" w:hAnsi="Times New Roman" w:cs="Times New Roman"/>
          <w:kern w:val="2"/>
          <w:lang w:val="el-GR"/>
          <w14:ligatures w14:val="standardContextual"/>
        </w:rPr>
        <w:t>τε</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κελεύεις</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λῦσον</w:t>
      </w:r>
      <w:r w:rsidRPr="00C276EC">
        <w:rPr>
          <w:rFonts w:ascii="Times New Roman" w:eastAsia="Calibri" w:hAnsi="Times New Roman" w:cs="Times New Roman"/>
          <w:kern w:val="2"/>
          <w14:ligatures w14:val="standardContextual"/>
        </w:rPr>
        <w:t xml:space="preserve"> – the force of </w:t>
      </w:r>
      <w:r w:rsidRPr="00C276EC">
        <w:rPr>
          <w:rFonts w:ascii="Times New Roman" w:eastAsia="Calibri" w:hAnsi="Times New Roman" w:cs="Times New Roman"/>
          <w:kern w:val="2"/>
          <w:lang w:val="el-GR"/>
          <w14:ligatures w14:val="standardContextual"/>
        </w:rPr>
        <w:t>πρόφρασσα</w:t>
      </w:r>
      <w:r w:rsidRPr="00C276EC">
        <w:rPr>
          <w:rFonts w:ascii="Times New Roman" w:eastAsia="Calibri" w:hAnsi="Times New Roman" w:cs="Times New Roman"/>
          <w:kern w:val="2"/>
          <w14:ligatures w14:val="standardContextual"/>
        </w:rPr>
        <w:t xml:space="preserve"> is almost ironic: ‘if indeed (</w:t>
      </w:r>
      <w:r w:rsidRPr="00C276EC">
        <w:rPr>
          <w:rFonts w:ascii="Times New Roman" w:eastAsia="Calibri" w:hAnsi="Times New Roman" w:cs="Times New Roman"/>
          <w:kern w:val="2"/>
          <w:lang w:val="el-GR"/>
          <w14:ligatures w14:val="standardContextual"/>
        </w:rPr>
        <w:t>δὴ</w:t>
      </w:r>
      <w:r w:rsidRPr="00C276EC">
        <w:rPr>
          <w:rFonts w:ascii="Times New Roman" w:eastAsia="Calibri" w:hAnsi="Times New Roman" w:cs="Times New Roman"/>
          <w:kern w:val="2"/>
          <w14:ligatures w14:val="standardContextual"/>
        </w:rPr>
        <w:t xml:space="preserve">) you are so kind, turn my men back into humans’. The imperative </w:t>
      </w:r>
      <w:r w:rsidRPr="00C276EC">
        <w:rPr>
          <w:rFonts w:ascii="Times New Roman" w:eastAsia="Calibri" w:hAnsi="Times New Roman" w:cs="Times New Roman"/>
          <w:kern w:val="2"/>
          <w:lang w:val="el-GR"/>
          <w14:ligatures w14:val="standardContextual"/>
        </w:rPr>
        <w:t>λῦσον</w:t>
      </w:r>
      <w:r w:rsidRPr="00C276EC">
        <w:rPr>
          <w:rFonts w:ascii="Times New Roman" w:eastAsia="Calibri" w:hAnsi="Times New Roman" w:cs="Times New Roman"/>
          <w:kern w:val="2"/>
          <w14:ligatures w14:val="standardContextual"/>
        </w:rPr>
        <w:t xml:space="preserve"> is emphasised by its position at the start of the line.</w:t>
      </w:r>
    </w:p>
    <w:p w14:paraId="74418D9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1E25C83"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106 </w:t>
      </w:r>
      <w:r w:rsidRPr="00C276EC">
        <w:rPr>
          <w:rFonts w:ascii="Times New Roman" w:eastAsia="Calibri" w:hAnsi="Times New Roman" w:cs="Times New Roman"/>
          <w:kern w:val="2"/>
          <w:lang w:val="el-GR"/>
          <w14:ligatures w14:val="standardContextual"/>
        </w:rPr>
        <w:t>ἵν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ὀφθαλμοῖσιν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ἴδω</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ἐρίηρας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ἑταίρους</w:t>
      </w:r>
      <w:r w:rsidRPr="00C276EC">
        <w:rPr>
          <w:rFonts w:ascii="Times New Roman" w:eastAsia="Calibri" w:hAnsi="Times New Roman" w:cs="Times New Roman"/>
          <w:kern w:val="2"/>
          <w14:ligatures w14:val="standardContextual"/>
        </w:rPr>
        <w:t xml:space="preserve"> – again note the pleonasm of </w:t>
      </w:r>
      <w:r w:rsidRPr="00C276EC">
        <w:rPr>
          <w:rFonts w:ascii="Times New Roman" w:eastAsia="Calibri" w:hAnsi="Times New Roman" w:cs="Times New Roman"/>
          <w:kern w:val="2"/>
          <w:lang w:val="el-GR"/>
          <w14:ligatures w14:val="standardContextual"/>
        </w:rPr>
        <w:t>ὀφθαλμοῖσιν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ἴδω</w:t>
      </w:r>
      <w:r w:rsidRPr="00C276EC">
        <w:rPr>
          <w:rFonts w:ascii="Times New Roman" w:eastAsia="Calibri" w:hAnsi="Times New Roman" w:cs="Times New Roman"/>
          <w:kern w:val="2"/>
          <w14:ligatures w14:val="standardContextual"/>
        </w:rPr>
        <w:t xml:space="preserve"> to emphasise the importance of seeing them. The formulaic epithet </w:t>
      </w:r>
      <w:r w:rsidRPr="00C276EC">
        <w:rPr>
          <w:rFonts w:ascii="Times New Roman" w:eastAsia="Calibri" w:hAnsi="Times New Roman" w:cs="Times New Roman"/>
          <w:kern w:val="2"/>
          <w:lang w:val="el-GR"/>
          <w14:ligatures w14:val="standardContextual"/>
        </w:rPr>
        <w:t>ἐρίηρας</w:t>
      </w:r>
      <w:r w:rsidRPr="00C276EC">
        <w:rPr>
          <w:rFonts w:ascii="Times New Roman" w:eastAsia="Calibri" w:hAnsi="Times New Roman" w:cs="Times New Roman"/>
          <w:kern w:val="2"/>
          <w14:ligatures w14:val="standardContextual"/>
        </w:rPr>
        <w:t xml:space="preserve"> underlines his affection for them and explains </w:t>
      </w:r>
      <w:proofErr w:type="gramStart"/>
      <w:r w:rsidRPr="00C276EC">
        <w:rPr>
          <w:rFonts w:ascii="Times New Roman" w:eastAsia="Calibri" w:hAnsi="Times New Roman" w:cs="Times New Roman"/>
          <w:kern w:val="2"/>
          <w14:ligatures w14:val="standardContextual"/>
        </w:rPr>
        <w:t>further</w:t>
      </w:r>
      <w:proofErr w:type="gramEnd"/>
      <w:r w:rsidRPr="00C276EC">
        <w:rPr>
          <w:rFonts w:ascii="Times New Roman" w:eastAsia="Calibri" w:hAnsi="Times New Roman" w:cs="Times New Roman"/>
          <w:kern w:val="2"/>
          <w14:ligatures w14:val="standardContextual"/>
        </w:rPr>
        <w:t xml:space="preserve"> why he cannot eat.</w:t>
      </w:r>
    </w:p>
    <w:p w14:paraId="3403C1F7"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F34F94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 xml:space="preserve">107 </w:t>
      </w:r>
      <w:r w:rsidRPr="00C276EC">
        <w:rPr>
          <w:rFonts w:ascii="Times New Roman" w:eastAsia="Calibri" w:hAnsi="Times New Roman" w:cs="Times New Roman"/>
          <w:kern w:val="2"/>
          <w:lang w:val="el-GR"/>
          <w14:ligatures w14:val="standardContextual"/>
        </w:rPr>
        <w:t>Κίρκη</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διὲκ</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μεγάροιο</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βεβήκει</w:t>
      </w:r>
      <w:r w:rsidRPr="00C276EC">
        <w:rPr>
          <w:rFonts w:ascii="Times New Roman" w:eastAsia="Calibri" w:hAnsi="Times New Roman" w:cs="Times New Roman"/>
          <w:kern w:val="2"/>
          <w14:ligatures w14:val="standardContextual"/>
        </w:rPr>
        <w:t xml:space="preserve"> – the pluperfect </w:t>
      </w:r>
      <w:r w:rsidRPr="00C276EC">
        <w:rPr>
          <w:rFonts w:ascii="Times New Roman" w:eastAsia="Calibri" w:hAnsi="Times New Roman" w:cs="Times New Roman"/>
          <w:kern w:val="2"/>
          <w:lang w:val="el-GR"/>
          <w14:ligatures w14:val="standardContextual"/>
        </w:rPr>
        <w:t>βεβήκει</w:t>
      </w:r>
      <w:r w:rsidRPr="00C276EC">
        <w:rPr>
          <w:rFonts w:ascii="Times New Roman" w:eastAsia="Calibri" w:hAnsi="Times New Roman" w:cs="Times New Roman"/>
          <w:kern w:val="2"/>
          <w14:ligatures w14:val="standardContextual"/>
        </w:rPr>
        <w:t xml:space="preserve"> emphasises the speed of her response to O.’s words: as he finished speaking, she had already gone.</w:t>
      </w:r>
    </w:p>
    <w:p w14:paraId="7E4CA6E8"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DAC0B5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108 </w:t>
      </w:r>
      <w:r w:rsidRPr="00C276EC">
        <w:rPr>
          <w:rFonts w:ascii="Times New Roman" w:eastAsia="Calibri" w:hAnsi="Times New Roman" w:cs="Times New Roman"/>
          <w:kern w:val="2"/>
          <w:lang w:val="el-GR"/>
          <w14:ligatures w14:val="standardContextual"/>
        </w:rPr>
        <w:t>ῥάβδον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ἔχουσ</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χειρί</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θύρας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ἀνέῳξε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συφειοῦ</w:t>
      </w:r>
      <w:r w:rsidRPr="00C276EC">
        <w:rPr>
          <w:rFonts w:ascii="Times New Roman" w:eastAsia="Calibri" w:hAnsi="Times New Roman" w:cs="Times New Roman"/>
          <w:kern w:val="2"/>
          <w14:ligatures w14:val="standardContextual"/>
        </w:rPr>
        <w:t xml:space="preserve"> – this marks the reversal of line 36, where she closed the pigs in the sty (</w:t>
      </w:r>
      <w:r w:rsidRPr="00C276EC">
        <w:rPr>
          <w:rFonts w:ascii="Times New Roman" w:eastAsia="Calibri" w:hAnsi="Times New Roman" w:cs="Times New Roman"/>
          <w:kern w:val="2"/>
          <w:lang w:val="el-GR"/>
          <w14:ligatures w14:val="standardContextual"/>
        </w:rPr>
        <w:t>κατὰ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συφεοῖσιν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ἐέργνυ</w:t>
      </w:r>
      <w:r w:rsidRPr="00C276EC">
        <w:rPr>
          <w:rFonts w:ascii="Times New Roman" w:eastAsia="Calibri" w:hAnsi="Times New Roman" w:cs="Times New Roman"/>
          <w:kern w:val="2"/>
          <w14:ligatures w14:val="standardContextual"/>
        </w:rPr>
        <w:t>).</w:t>
      </w:r>
    </w:p>
    <w:p w14:paraId="2C3CDD02"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35F7509F"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109 </w:t>
      </w:r>
      <w:r w:rsidRPr="00C276EC">
        <w:rPr>
          <w:rFonts w:ascii="Times New Roman" w:eastAsia="Calibri" w:hAnsi="Times New Roman" w:cs="Times New Roman"/>
          <w:kern w:val="2"/>
          <w:lang w:val="el-GR"/>
          <w14:ligatures w14:val="standardContextual"/>
        </w:rPr>
        <w:t>ἐκ</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ἔλασεν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σιάλοισιν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ἐοικότας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ἐννεώροισιν</w:t>
      </w:r>
      <w:r w:rsidRPr="00C276EC">
        <w:rPr>
          <w:rFonts w:ascii="Times New Roman" w:eastAsia="Calibri" w:hAnsi="Times New Roman" w:cs="Times New Roman"/>
          <w:kern w:val="2"/>
          <w14:ligatures w14:val="standardContextual"/>
        </w:rPr>
        <w:t xml:space="preserve"> – as they are still pigs, she drives them out with her stick, and the very specific simile (</w:t>
      </w:r>
      <w:r w:rsidRPr="00C276EC">
        <w:rPr>
          <w:rFonts w:ascii="Times New Roman" w:eastAsia="Calibri" w:hAnsi="Times New Roman" w:cs="Times New Roman"/>
          <w:kern w:val="2"/>
          <w:lang w:val="el-GR"/>
          <w14:ligatures w14:val="standardContextual"/>
        </w:rPr>
        <w:t>σιάλοισιν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ἐοικότας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ἐννεώροισιν</w:t>
      </w:r>
      <w:r w:rsidRPr="00C276EC">
        <w:rPr>
          <w:rFonts w:ascii="Times New Roman" w:eastAsia="Calibri" w:hAnsi="Times New Roman" w:cs="Times New Roman"/>
          <w:kern w:val="2"/>
          <w14:ligatures w14:val="standardContextual"/>
        </w:rPr>
        <w:t xml:space="preserve">) draws attention to just how transformed they are. The </w:t>
      </w:r>
      <w:proofErr w:type="gramStart"/>
      <w:r w:rsidRPr="00C276EC">
        <w:rPr>
          <w:rFonts w:ascii="Times New Roman" w:eastAsia="Calibri" w:hAnsi="Times New Roman" w:cs="Times New Roman"/>
          <w:kern w:val="2"/>
          <w14:ligatures w14:val="standardContextual"/>
        </w:rPr>
        <w:t>entirely dactylic</w:t>
      </w:r>
      <w:proofErr w:type="gramEnd"/>
      <w:r w:rsidRPr="00C276EC">
        <w:rPr>
          <w:rFonts w:ascii="Times New Roman" w:eastAsia="Calibri" w:hAnsi="Times New Roman" w:cs="Times New Roman"/>
          <w:kern w:val="2"/>
          <w14:ligatures w14:val="standardContextual"/>
        </w:rPr>
        <w:t xml:space="preserve"> line creates the sense of speed with which Circe is now acting.</w:t>
      </w:r>
    </w:p>
    <w:p w14:paraId="6BDCB4C2"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D0F5DE2"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110-11 </w:t>
      </w:r>
      <w:r w:rsidRPr="00C276EC">
        <w:rPr>
          <w:rFonts w:ascii="Times New Roman" w:eastAsia="Calibri" w:hAnsi="Times New Roman" w:cs="Times New Roman"/>
          <w:kern w:val="2"/>
          <w:lang w:val="el-GR"/>
          <w14:ligatures w14:val="standardContextual"/>
        </w:rPr>
        <w:t>οἱ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μὲν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ἔστησαν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ἐναντίοι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ἡ</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αὐτῶν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ἐρχομένη</w:t>
      </w:r>
      <w:r w:rsidRPr="00C276EC">
        <w:rPr>
          <w:rFonts w:ascii="Times New Roman" w:eastAsia="Calibri" w:hAnsi="Times New Roman" w:cs="Times New Roman"/>
          <w:kern w:val="2"/>
          <w14:ligatures w14:val="standardContextual"/>
        </w:rPr>
        <w:t xml:space="preserve"> – the </w:t>
      </w:r>
      <w:r w:rsidRPr="00C276EC">
        <w:rPr>
          <w:rFonts w:ascii="Times New Roman" w:eastAsia="Calibri" w:hAnsi="Times New Roman" w:cs="Times New Roman"/>
          <w:kern w:val="2"/>
          <w:lang w:val="el-GR"/>
          <w14:ligatures w14:val="standardContextual"/>
        </w:rPr>
        <w:t>μὲν</w:t>
      </w:r>
      <w:r w:rsidRPr="00C276EC">
        <w:rPr>
          <w:rFonts w:ascii="Times New Roman" w:eastAsia="Calibri" w:hAnsi="Times New Roman" w:cs="Times New Roman"/>
          <w:kern w:val="2"/>
          <w14:ligatures w14:val="standardContextual"/>
        </w:rPr>
        <w:t xml:space="preserve"> and </w:t>
      </w:r>
      <w:r w:rsidRPr="00C276EC">
        <w:rPr>
          <w:rFonts w:ascii="Times New Roman" w:eastAsia="Calibri" w:hAnsi="Times New Roman" w:cs="Times New Roman"/>
          <w:kern w:val="2"/>
          <w:lang w:val="el-GR"/>
          <w14:ligatures w14:val="standardContextual"/>
        </w:rPr>
        <w:t>δὲ</w:t>
      </w:r>
      <w:r w:rsidRPr="00C276EC">
        <w:rPr>
          <w:rFonts w:ascii="Times New Roman" w:eastAsia="Calibri" w:hAnsi="Times New Roman" w:cs="Times New Roman"/>
          <w:kern w:val="2"/>
          <w14:ligatures w14:val="standardContextual"/>
        </w:rPr>
        <w:t xml:space="preserve"> emphasise the contrast between the men/pigs who have to stand there passively and Circe who is busy restoring them.</w:t>
      </w:r>
    </w:p>
    <w:p w14:paraId="21914DB1"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5E5E47AE"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111</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προσάλειφεν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ἑκάστῳ</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φάρμακον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ἄλλο</w:t>
      </w:r>
      <w:r w:rsidRPr="00C276EC">
        <w:rPr>
          <w:rFonts w:ascii="Times New Roman" w:eastAsia="Calibri" w:hAnsi="Times New Roman" w:cs="Times New Roman"/>
          <w:kern w:val="2"/>
          <w14:ligatures w14:val="standardContextual"/>
        </w:rPr>
        <w:t xml:space="preserve"> – this new drug is a kind of ointment (</w:t>
      </w:r>
      <w:r w:rsidRPr="00C276EC">
        <w:rPr>
          <w:rFonts w:ascii="Times New Roman" w:eastAsia="Calibri" w:hAnsi="Times New Roman" w:cs="Times New Roman"/>
          <w:kern w:val="2"/>
          <w:lang w:val="el-GR"/>
          <w14:ligatures w14:val="standardContextual"/>
        </w:rPr>
        <w:t>προσάλειφεν</w:t>
      </w:r>
      <w:r w:rsidRPr="00C276EC">
        <w:rPr>
          <w:rFonts w:ascii="Times New Roman" w:eastAsia="Calibri" w:hAnsi="Times New Roman" w:cs="Times New Roman"/>
          <w:kern w:val="2"/>
          <w14:ligatures w14:val="standardContextual"/>
        </w:rPr>
        <w:t>), and also undoes the magic of both the first drug and the stick with which she struck the men.</w:t>
      </w:r>
    </w:p>
    <w:p w14:paraId="61F0C9E2"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6D7DBD9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112 </w:t>
      </w:r>
      <w:r w:rsidRPr="00C276EC">
        <w:rPr>
          <w:rFonts w:ascii="Times New Roman" w:eastAsia="Calibri" w:hAnsi="Times New Roman" w:cs="Times New Roman"/>
          <w:kern w:val="2"/>
          <w:lang w:val="el-GR"/>
          <w14:ligatures w14:val="standardContextual"/>
        </w:rPr>
        <w:t>τῶν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ἐκ</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μὲν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μελέων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τρίχες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ἔρρεον</w:t>
      </w:r>
      <w:r w:rsidRPr="00C276EC">
        <w:rPr>
          <w:rFonts w:ascii="Times New Roman" w:eastAsia="Calibri" w:hAnsi="Times New Roman" w:cs="Times New Roman"/>
          <w:kern w:val="2"/>
          <w14:ligatures w14:val="standardContextual"/>
        </w:rPr>
        <w:t xml:space="preserve"> – O. focuses first on the bristles falling off, which is linked by </w:t>
      </w:r>
      <w:r w:rsidRPr="00C276EC">
        <w:rPr>
          <w:rFonts w:ascii="Times New Roman" w:eastAsia="Calibri" w:hAnsi="Times New Roman" w:cs="Times New Roman"/>
          <w:kern w:val="2"/>
          <w:lang w:val="el-GR"/>
          <w14:ligatures w14:val="standardContextual"/>
        </w:rPr>
        <w:t>μὲν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δε</w:t>
      </w:r>
      <w:r w:rsidRPr="00C276EC">
        <w:rPr>
          <w:rFonts w:ascii="Times New Roman" w:eastAsia="Calibri" w:hAnsi="Times New Roman" w:cs="Times New Roman"/>
          <w:kern w:val="2"/>
          <w14:ligatures w14:val="standardContextual"/>
        </w:rPr>
        <w:t xml:space="preserve"> to the full restoration to men in line 114. Note also the imperfect (</w:t>
      </w:r>
      <w:r w:rsidRPr="00C276EC">
        <w:rPr>
          <w:rFonts w:ascii="Times New Roman" w:eastAsia="Calibri" w:hAnsi="Times New Roman" w:cs="Times New Roman"/>
          <w:kern w:val="2"/>
          <w:lang w:val="el-GR"/>
          <w14:ligatures w14:val="standardContextual"/>
        </w:rPr>
        <w:t>ἔρρεον</w:t>
      </w:r>
      <w:r w:rsidRPr="00C276EC">
        <w:rPr>
          <w:rFonts w:ascii="Times New Roman" w:eastAsia="Calibri" w:hAnsi="Times New Roman" w:cs="Times New Roman"/>
          <w:kern w:val="2"/>
          <w14:ligatures w14:val="standardContextual"/>
        </w:rPr>
        <w:t>) conveying the ongoing process.</w:t>
      </w:r>
    </w:p>
    <w:p w14:paraId="0BE01A10"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2F548C30"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112-13 </w:t>
      </w:r>
      <w:r w:rsidRPr="00C276EC">
        <w:rPr>
          <w:rFonts w:ascii="Times New Roman" w:eastAsia="Calibri" w:hAnsi="Times New Roman" w:cs="Times New Roman"/>
          <w:kern w:val="2"/>
          <w:lang w:val="el-GR"/>
          <w14:ligatures w14:val="standardContextual"/>
        </w:rPr>
        <w:t>ἃς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πρὶν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ἔφυσε</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φάρμακον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οὐλόμενον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τό</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σφιν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πόρε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πότνια</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Κίρκη</w:t>
      </w:r>
      <w:r w:rsidRPr="00C276EC">
        <w:rPr>
          <w:rFonts w:ascii="Times New Roman" w:eastAsia="Calibri" w:hAnsi="Times New Roman" w:cs="Times New Roman"/>
          <w:kern w:val="2"/>
          <w14:ligatures w14:val="standardContextual"/>
        </w:rPr>
        <w:t xml:space="preserve"> – O. refers to the earlier drug, as </w:t>
      </w:r>
      <w:r w:rsidRPr="00C276EC">
        <w:rPr>
          <w:rFonts w:ascii="Times New Roman" w:eastAsia="Calibri" w:hAnsi="Times New Roman" w:cs="Times New Roman"/>
          <w:kern w:val="2"/>
          <w:lang w:val="el-GR"/>
          <w14:ligatures w14:val="standardContextual"/>
        </w:rPr>
        <w:t>φάρμακον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οὐλόμενον</w:t>
      </w:r>
      <w:r w:rsidRPr="00C276EC">
        <w:rPr>
          <w:rFonts w:ascii="Times New Roman" w:eastAsia="Calibri" w:hAnsi="Times New Roman" w:cs="Times New Roman"/>
          <w:kern w:val="2"/>
          <w14:ligatures w14:val="standardContextual"/>
        </w:rPr>
        <w:t>, a strong epithet (used in the second line of the Iliad to refer to the wrath of Achilles) and emphasised further by its placement at the start of the line. The honorific epithet given to Circe here (</w:t>
      </w:r>
      <w:r w:rsidRPr="00C276EC">
        <w:rPr>
          <w:rFonts w:ascii="Times New Roman" w:eastAsia="Calibri" w:hAnsi="Times New Roman" w:cs="Times New Roman"/>
          <w:kern w:val="2"/>
          <w:lang w:val="el-GR"/>
          <w14:ligatures w14:val="standardContextual"/>
        </w:rPr>
        <w:t>πότνια</w:t>
      </w:r>
      <w:r w:rsidRPr="00C276EC">
        <w:rPr>
          <w:rFonts w:ascii="Times New Roman" w:eastAsia="Calibri" w:hAnsi="Times New Roman" w:cs="Times New Roman"/>
          <w:kern w:val="2"/>
          <w14:ligatures w14:val="standardContextual"/>
        </w:rPr>
        <w:t>) jars in the context in which it is used here.</w:t>
      </w:r>
    </w:p>
    <w:p w14:paraId="5992E600"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738E82A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114 </w:t>
      </w:r>
      <w:r w:rsidRPr="00C276EC">
        <w:rPr>
          <w:rFonts w:ascii="Times New Roman" w:eastAsia="Calibri" w:hAnsi="Times New Roman" w:cs="Times New Roman"/>
          <w:kern w:val="2"/>
          <w:lang w:val="el-GR"/>
          <w14:ligatures w14:val="standardContextual"/>
        </w:rPr>
        <w:t>ἄνδρες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ἂψ</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ἐγένοντο</w:t>
      </w:r>
      <w:r w:rsidRPr="00C276EC">
        <w:rPr>
          <w:rFonts w:ascii="Times New Roman" w:eastAsia="Calibri" w:hAnsi="Times New Roman" w:cs="Times New Roman"/>
          <w:kern w:val="2"/>
          <w14:ligatures w14:val="standardContextual"/>
        </w:rPr>
        <w:t xml:space="preserve"> – the full transformation back is emphasised by </w:t>
      </w:r>
      <w:r w:rsidRPr="00C276EC">
        <w:rPr>
          <w:rFonts w:ascii="Times New Roman" w:eastAsia="Calibri" w:hAnsi="Times New Roman" w:cs="Times New Roman"/>
          <w:kern w:val="2"/>
          <w:lang w:val="el-GR"/>
          <w14:ligatures w14:val="standardContextual"/>
        </w:rPr>
        <w:t>ἄνδρες</w:t>
      </w:r>
      <w:r w:rsidRPr="00C276EC">
        <w:rPr>
          <w:rFonts w:ascii="Times New Roman" w:eastAsia="Calibri" w:hAnsi="Times New Roman" w:cs="Times New Roman"/>
          <w:kern w:val="2"/>
          <w14:ligatures w14:val="standardContextual"/>
        </w:rPr>
        <w:t xml:space="preserve"> coming first in the line.</w:t>
      </w:r>
    </w:p>
    <w:p w14:paraId="3D37867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62EE48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roofErr w:type="gramStart"/>
      <w:r w:rsidRPr="00C276EC">
        <w:rPr>
          <w:rFonts w:ascii="Times New Roman" w:eastAsia="Calibri" w:hAnsi="Times New Roman" w:cs="Times New Roman"/>
          <w:kern w:val="2"/>
          <w14:ligatures w14:val="standardContextual"/>
        </w:rPr>
        <w:t>114-15</w:t>
      </w:r>
      <w:proofErr w:type="gramEnd"/>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νεώτεροι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ἢ</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πάρος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ἦσαν</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πολὺ</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καλλίονες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μείζονες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εἰσοράασθαι</w:t>
      </w:r>
      <w:r w:rsidRPr="00C276EC">
        <w:rPr>
          <w:rFonts w:ascii="Times New Roman" w:eastAsia="Calibri" w:hAnsi="Times New Roman" w:cs="Times New Roman"/>
          <w:kern w:val="2"/>
          <w14:ligatures w14:val="standardContextual"/>
        </w:rPr>
        <w:t xml:space="preserve"> – the restoration enhances their appearance, as is emphasised by the tricolon of comparatives (</w:t>
      </w:r>
      <w:r w:rsidRPr="00C276EC">
        <w:rPr>
          <w:rFonts w:ascii="Times New Roman" w:eastAsia="Calibri" w:hAnsi="Times New Roman" w:cs="Times New Roman"/>
          <w:kern w:val="2"/>
          <w:lang w:val="el-GR"/>
          <w14:ligatures w14:val="standardContextual"/>
        </w:rPr>
        <w:t>νεώτεροι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καλλίονες</w:t>
      </w:r>
      <w:r w:rsidRPr="00C276EC">
        <w:rPr>
          <w:rFonts w:ascii="Times New Roman" w:eastAsia="Calibri" w:hAnsi="Times New Roman" w:cs="Times New Roman"/>
          <w:kern w:val="2"/>
          <w14:ligatures w14:val="standardContextual"/>
        </w:rPr>
        <w:t xml:space="preserve"> and </w:t>
      </w:r>
      <w:r w:rsidRPr="00C276EC">
        <w:rPr>
          <w:rFonts w:ascii="Times New Roman" w:eastAsia="Calibri" w:hAnsi="Times New Roman" w:cs="Times New Roman"/>
          <w:kern w:val="2"/>
          <w:lang w:val="el-GR"/>
          <w14:ligatures w14:val="standardContextual"/>
        </w:rPr>
        <w:t>μείζονες</w:t>
      </w:r>
      <w:r w:rsidRPr="00C276EC">
        <w:rPr>
          <w:rFonts w:ascii="Times New Roman" w:eastAsia="Calibri" w:hAnsi="Times New Roman" w:cs="Times New Roman"/>
          <w:kern w:val="2"/>
          <w14:ligatures w14:val="standardContextual"/>
        </w:rPr>
        <w:t xml:space="preserve">), with the addition of the emphatic </w:t>
      </w:r>
      <w:r w:rsidRPr="00C276EC">
        <w:rPr>
          <w:rFonts w:ascii="Times New Roman" w:eastAsia="Calibri" w:hAnsi="Times New Roman" w:cs="Times New Roman"/>
          <w:kern w:val="2"/>
          <w:lang w:val="el-GR"/>
          <w14:ligatures w14:val="standardContextual"/>
        </w:rPr>
        <w:t>πολὺ</w:t>
      </w:r>
      <w:r w:rsidRPr="00C276EC">
        <w:rPr>
          <w:rFonts w:ascii="Times New Roman" w:eastAsia="Calibri" w:hAnsi="Times New Roman" w:cs="Times New Roman"/>
          <w:kern w:val="2"/>
          <w14:ligatures w14:val="standardContextual"/>
        </w:rPr>
        <w:t xml:space="preserve"> as well.</w:t>
      </w:r>
    </w:p>
    <w:p w14:paraId="2002636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6ABC45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116 </w:t>
      </w:r>
      <w:r w:rsidRPr="00C276EC">
        <w:rPr>
          <w:rFonts w:ascii="Times New Roman" w:eastAsia="Calibri" w:hAnsi="Times New Roman" w:cs="Times New Roman"/>
          <w:kern w:val="2"/>
          <w:lang w:val="el-GR"/>
          <w14:ligatures w14:val="standardContextual"/>
        </w:rPr>
        <w:t>ἔγνωσαν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ἐμὲ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κεῖνοι</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ἔφυν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τ</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χερσὶν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ἕκαστος</w:t>
      </w:r>
      <w:r w:rsidRPr="00C276EC">
        <w:rPr>
          <w:rFonts w:ascii="Times New Roman" w:eastAsia="Calibri" w:hAnsi="Times New Roman" w:cs="Times New Roman"/>
          <w:kern w:val="2"/>
          <w14:ligatures w14:val="standardContextual"/>
        </w:rPr>
        <w:t xml:space="preserve"> – the juxtaposition of </w:t>
      </w:r>
      <w:r w:rsidRPr="00C276EC">
        <w:rPr>
          <w:rFonts w:ascii="Times New Roman" w:eastAsia="Calibri" w:hAnsi="Times New Roman" w:cs="Times New Roman"/>
          <w:kern w:val="2"/>
          <w:lang w:val="el-GR"/>
          <w14:ligatures w14:val="standardContextual"/>
        </w:rPr>
        <w:t>ἐμὲ</w:t>
      </w:r>
      <w:r w:rsidRPr="00C276EC">
        <w:rPr>
          <w:rFonts w:ascii="Times New Roman" w:eastAsia="Calibri" w:hAnsi="Times New Roman" w:cs="Times New Roman"/>
          <w:kern w:val="2"/>
          <w14:ligatures w14:val="standardContextual"/>
        </w:rPr>
        <w:t xml:space="preserve"> and </w:t>
      </w:r>
      <w:r w:rsidRPr="00C276EC">
        <w:rPr>
          <w:rFonts w:ascii="Times New Roman" w:eastAsia="Calibri" w:hAnsi="Times New Roman" w:cs="Times New Roman"/>
          <w:kern w:val="2"/>
          <w:lang w:val="el-GR"/>
          <w14:ligatures w14:val="standardContextual"/>
        </w:rPr>
        <w:t>κεῖνοι</w:t>
      </w:r>
      <w:r w:rsidRPr="00C276EC">
        <w:rPr>
          <w:rFonts w:ascii="Times New Roman" w:eastAsia="Calibri" w:hAnsi="Times New Roman" w:cs="Times New Roman"/>
          <w:kern w:val="2"/>
          <w14:ligatures w14:val="standardContextual"/>
        </w:rPr>
        <w:t xml:space="preserve"> reinforces their reunion; </w:t>
      </w:r>
      <w:r w:rsidRPr="00C276EC">
        <w:rPr>
          <w:rFonts w:ascii="Times New Roman" w:eastAsia="Calibri" w:hAnsi="Times New Roman" w:cs="Times New Roman"/>
          <w:kern w:val="2"/>
          <w:lang w:val="el-GR"/>
          <w14:ligatures w14:val="standardContextual"/>
        </w:rPr>
        <w:t>ἔφυν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χερσὶν</w:t>
      </w:r>
      <w:r w:rsidRPr="00C276EC">
        <w:rPr>
          <w:rFonts w:ascii="Times New Roman" w:eastAsia="Calibri" w:hAnsi="Times New Roman" w:cs="Times New Roman"/>
          <w:kern w:val="2"/>
          <w14:ligatures w14:val="standardContextual"/>
        </w:rPr>
        <w:t xml:space="preserve"> is a formulaic phrase Homer uses for a very close embrace, meaning literally ‘he grew into his hands’, and conveys their joy at seeing each other again.</w:t>
      </w:r>
    </w:p>
    <w:p w14:paraId="56978B8D"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0ED1938A"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117 </w:t>
      </w:r>
      <w:r w:rsidRPr="00C276EC">
        <w:rPr>
          <w:rFonts w:ascii="Times New Roman" w:eastAsia="Calibri" w:hAnsi="Times New Roman" w:cs="Times New Roman"/>
          <w:kern w:val="2"/>
          <w:lang w:val="el-GR"/>
          <w14:ligatures w14:val="standardContextual"/>
        </w:rPr>
        <w:t>πᾶσιν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ἱμερόεις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ὑπέδυ</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γόος</w:t>
      </w:r>
      <w:r w:rsidRPr="00C276EC">
        <w:rPr>
          <w:rFonts w:ascii="Times New Roman" w:eastAsia="Calibri" w:hAnsi="Times New Roman" w:cs="Times New Roman"/>
          <w:kern w:val="2"/>
          <w14:ligatures w14:val="standardContextual"/>
        </w:rPr>
        <w:t xml:space="preserve"> – the paradoxical </w:t>
      </w:r>
      <w:r w:rsidRPr="00C276EC">
        <w:rPr>
          <w:rFonts w:ascii="Times New Roman" w:eastAsia="Calibri" w:hAnsi="Times New Roman" w:cs="Times New Roman"/>
          <w:kern w:val="2"/>
          <w:lang w:val="el-GR"/>
          <w14:ligatures w14:val="standardContextual"/>
        </w:rPr>
        <w:t>ἱμερόεις</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γόος</w:t>
      </w:r>
      <w:r w:rsidRPr="00C276EC">
        <w:rPr>
          <w:rFonts w:ascii="Times New Roman" w:eastAsia="Calibri" w:hAnsi="Times New Roman" w:cs="Times New Roman"/>
          <w:kern w:val="2"/>
          <w14:ligatures w14:val="standardContextual"/>
        </w:rPr>
        <w:t xml:space="preserve"> vividly captures the mixed emotions of all the men: </w:t>
      </w:r>
      <w:r w:rsidRPr="00C276EC">
        <w:rPr>
          <w:rFonts w:ascii="Times New Roman" w:eastAsia="Calibri" w:hAnsi="Times New Roman" w:cs="Times New Roman"/>
          <w:kern w:val="2"/>
          <w:lang w:val="el-GR"/>
          <w14:ligatures w14:val="standardContextual"/>
        </w:rPr>
        <w:t>πᾶσιν</w:t>
      </w:r>
      <w:r w:rsidRPr="00C276EC">
        <w:rPr>
          <w:rFonts w:ascii="Times New Roman" w:eastAsia="Calibri" w:hAnsi="Times New Roman" w:cs="Times New Roman"/>
          <w:kern w:val="2"/>
          <w14:ligatures w14:val="standardContextual"/>
        </w:rPr>
        <w:t xml:space="preserve"> is emphasised by its placement at the start of the line.</w:t>
      </w:r>
    </w:p>
    <w:p w14:paraId="1915DD84"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76DFD642"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117-8 </w:t>
      </w:r>
      <w:r w:rsidRPr="00C276EC">
        <w:rPr>
          <w:rFonts w:ascii="Times New Roman" w:eastAsia="Calibri" w:hAnsi="Times New Roman" w:cs="Times New Roman"/>
          <w:kern w:val="2"/>
          <w:lang w:val="el-GR"/>
          <w14:ligatures w14:val="standardContextual"/>
        </w:rPr>
        <w:t>ἀμφὶ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δὲ</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δῶμα</w:t>
      </w:r>
      <w:r w:rsidRPr="00C276EC">
        <w:rPr>
          <w:rFonts w:ascii="Times New Roman" w:eastAsia="Calibri" w:hAnsi="Times New Roman" w:cs="Times New Roman"/>
          <w:kern w:val="2"/>
          <w14:ligatures w14:val="standardContextual"/>
        </w:rPr>
        <w:t xml:space="preserve"> / </w:t>
      </w:r>
      <w:r w:rsidRPr="00C276EC">
        <w:rPr>
          <w:rFonts w:ascii="Times New Roman" w:eastAsia="Calibri" w:hAnsi="Times New Roman" w:cs="Times New Roman"/>
          <w:kern w:val="2"/>
          <w:lang w:val="el-GR"/>
          <w14:ligatures w14:val="standardContextual"/>
        </w:rPr>
        <w:t>σμερδαλέον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κονάβιζε</w:t>
      </w:r>
      <w:r w:rsidRPr="00C276EC">
        <w:rPr>
          <w:rFonts w:ascii="Times New Roman" w:eastAsia="Calibri" w:hAnsi="Times New Roman" w:cs="Times New Roman"/>
          <w:kern w:val="2"/>
          <w14:ligatures w14:val="standardContextual"/>
        </w:rPr>
        <w:t xml:space="preserve"> – just as at the start of the episode the house rang to the sound of Circe singing, it now rings to the sounds of the men’s joyful tears, emphasised by the adverbial </w:t>
      </w:r>
      <w:r w:rsidRPr="00C276EC">
        <w:rPr>
          <w:rFonts w:ascii="Times New Roman" w:eastAsia="Calibri" w:hAnsi="Times New Roman" w:cs="Times New Roman"/>
          <w:kern w:val="2"/>
          <w:lang w:val="el-GR"/>
          <w14:ligatures w14:val="standardContextual"/>
        </w:rPr>
        <w:t>σμερδαλέον</w:t>
      </w:r>
      <w:r w:rsidRPr="00C276EC">
        <w:rPr>
          <w:rFonts w:ascii="Times New Roman" w:eastAsia="Calibri" w:hAnsi="Times New Roman" w:cs="Times New Roman"/>
          <w:kern w:val="2"/>
          <w14:ligatures w14:val="standardContextual"/>
        </w:rPr>
        <w:t xml:space="preserve">, which gives the impression of the sound being almost terrifying. The run-over of </w:t>
      </w:r>
      <w:r w:rsidRPr="00C276EC">
        <w:rPr>
          <w:rFonts w:ascii="Times New Roman" w:eastAsia="Calibri" w:hAnsi="Times New Roman" w:cs="Times New Roman"/>
          <w:kern w:val="2"/>
          <w:lang w:val="el-GR"/>
          <w14:ligatures w14:val="standardContextual"/>
        </w:rPr>
        <w:t>σμερδαλέον</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κονάβιζε</w:t>
      </w:r>
      <w:r w:rsidRPr="00C276EC">
        <w:rPr>
          <w:rFonts w:ascii="Times New Roman" w:eastAsia="Calibri" w:hAnsi="Times New Roman" w:cs="Times New Roman"/>
          <w:kern w:val="2"/>
          <w14:ligatures w14:val="standardContextual"/>
        </w:rPr>
        <w:t xml:space="preserve"> into the next line is perhaps also meant to reflect the way in which the emotions run through the whole house.</w:t>
      </w:r>
    </w:p>
    <w:p w14:paraId="042BA2DB"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p>
    <w:p w14:paraId="19136F39" w14:textId="77777777" w:rsidR="00C276EC" w:rsidRPr="00C276EC" w:rsidRDefault="00C276EC" w:rsidP="00C276EC">
      <w:pPr>
        <w:spacing w:after="0" w:line="276" w:lineRule="auto"/>
        <w:jc w:val="both"/>
        <w:rPr>
          <w:rFonts w:ascii="Times New Roman" w:eastAsia="Calibri" w:hAnsi="Times New Roman" w:cs="Times New Roman"/>
          <w:kern w:val="2"/>
          <w14:ligatures w14:val="standardContextual"/>
        </w:rPr>
      </w:pPr>
      <w:r w:rsidRPr="00C276EC">
        <w:rPr>
          <w:rFonts w:ascii="Times New Roman" w:eastAsia="Calibri" w:hAnsi="Times New Roman" w:cs="Times New Roman"/>
          <w:kern w:val="2"/>
          <w14:ligatures w14:val="standardContextual"/>
        </w:rPr>
        <w:t xml:space="preserve">118 </w:t>
      </w:r>
      <w:r w:rsidRPr="00C276EC">
        <w:rPr>
          <w:rFonts w:ascii="Times New Roman" w:eastAsia="Calibri" w:hAnsi="Times New Roman" w:cs="Times New Roman"/>
          <w:kern w:val="2"/>
          <w:lang w:val="el-GR"/>
          <w14:ligatures w14:val="standardContextual"/>
        </w:rPr>
        <w:t>θεὰ</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δ</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ἐλέαιρε</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καὶ</w:t>
      </w:r>
      <w:r w:rsidRPr="00C276EC">
        <w:rPr>
          <w:rFonts w:ascii="Times New Roman" w:eastAsia="Calibri" w:hAnsi="Times New Roman" w:cs="Times New Roman"/>
          <w:kern w:val="2"/>
          <w14:ligatures w14:val="standardContextual"/>
        </w:rPr>
        <w:t xml:space="preserve"> </w:t>
      </w:r>
      <w:r w:rsidRPr="00C276EC">
        <w:rPr>
          <w:rFonts w:ascii="Times New Roman" w:eastAsia="Calibri" w:hAnsi="Times New Roman" w:cs="Times New Roman"/>
          <w:kern w:val="2"/>
          <w:lang w:val="el-GR"/>
          <w14:ligatures w14:val="standardContextual"/>
        </w:rPr>
        <w:t>αὐτή</w:t>
      </w:r>
      <w:r w:rsidRPr="00C276EC">
        <w:rPr>
          <w:rFonts w:ascii="Times New Roman" w:eastAsia="Calibri" w:hAnsi="Times New Roman" w:cs="Times New Roman"/>
          <w:kern w:val="2"/>
          <w14:ligatures w14:val="standardContextual"/>
        </w:rPr>
        <w:t xml:space="preserve"> – even the previously heartless goddess feels pity at the reaction of the men. This is emphasised not only by the emphatic pronoun </w:t>
      </w:r>
      <w:r w:rsidRPr="00C276EC">
        <w:rPr>
          <w:rFonts w:ascii="Times New Roman" w:eastAsia="Calibri" w:hAnsi="Times New Roman" w:cs="Times New Roman"/>
          <w:kern w:val="2"/>
          <w:lang w:val="el-GR"/>
          <w14:ligatures w14:val="standardContextual"/>
        </w:rPr>
        <w:t>αὐτή</w:t>
      </w:r>
      <w:r w:rsidRPr="00C276EC">
        <w:rPr>
          <w:rFonts w:ascii="Times New Roman" w:eastAsia="Calibri" w:hAnsi="Times New Roman" w:cs="Times New Roman"/>
          <w:kern w:val="2"/>
          <w14:ligatures w14:val="standardContextual"/>
        </w:rPr>
        <w:t>, but also by the reference to her as a goddess (</w:t>
      </w:r>
      <w:r w:rsidRPr="00C276EC">
        <w:rPr>
          <w:rFonts w:ascii="Times New Roman" w:eastAsia="Calibri" w:hAnsi="Times New Roman" w:cs="Times New Roman"/>
          <w:kern w:val="2"/>
          <w:lang w:val="el-GR"/>
          <w14:ligatures w14:val="standardContextual"/>
        </w:rPr>
        <w:t>θεὰ</w:t>
      </w:r>
      <w:r w:rsidRPr="00C276EC">
        <w:rPr>
          <w:rFonts w:ascii="Times New Roman" w:eastAsia="Calibri" w:hAnsi="Times New Roman" w:cs="Times New Roman"/>
          <w:kern w:val="2"/>
          <w14:ligatures w14:val="standardContextual"/>
        </w:rPr>
        <w:t>), showing that even though distanced from the humans and their emotions, she still feels for them.</w:t>
      </w:r>
    </w:p>
    <w:p w14:paraId="199E9202" w14:textId="77777777" w:rsidR="00C276EC" w:rsidRPr="00C276EC" w:rsidRDefault="00C276EC" w:rsidP="00C276EC">
      <w:pPr>
        <w:spacing w:line="360" w:lineRule="auto"/>
        <w:jc w:val="center"/>
        <w:rPr>
          <w:rFonts w:ascii="Times New Roman" w:hAnsi="Times New Roman" w:cs="Times New Roman"/>
          <w:sz w:val="24"/>
          <w:szCs w:val="24"/>
          <w:highlight w:val="yellow"/>
        </w:rPr>
      </w:pPr>
    </w:p>
    <w:p w14:paraId="1D2996A3" w14:textId="77777777" w:rsidR="00A44352" w:rsidRPr="0034517C" w:rsidRDefault="00A44352" w:rsidP="00C276EC">
      <w:pPr>
        <w:spacing w:line="360" w:lineRule="auto"/>
        <w:jc w:val="center"/>
        <w:rPr>
          <w:rFonts w:ascii="Times New Roman" w:hAnsi="Times New Roman" w:cs="Times New Roman"/>
          <w:sz w:val="24"/>
          <w:szCs w:val="24"/>
        </w:rPr>
      </w:pPr>
    </w:p>
    <w:sectPr w:rsidR="00A44352" w:rsidRPr="0034517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9FDF6E" w14:textId="77777777" w:rsidR="0058744B" w:rsidRDefault="0058744B" w:rsidP="008F2952">
      <w:pPr>
        <w:spacing w:after="0" w:line="240" w:lineRule="auto"/>
      </w:pPr>
      <w:r>
        <w:separator/>
      </w:r>
    </w:p>
  </w:endnote>
  <w:endnote w:type="continuationSeparator" w:id="0">
    <w:p w14:paraId="74593EAB" w14:textId="77777777" w:rsidR="0058744B" w:rsidRDefault="0058744B" w:rsidP="008F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765D7" w14:textId="1ADDFACB" w:rsidR="007F0CD8" w:rsidRDefault="00BD395D" w:rsidP="00BD395D">
    <w:pPr>
      <w:pStyle w:val="Footer"/>
      <w:jc w:val="center"/>
    </w:pPr>
    <w:r w:rsidRPr="002A2722">
      <w:t>© Bloomsbury Publishing Plc, 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3896A" w14:textId="77777777" w:rsidR="0058744B" w:rsidRDefault="0058744B" w:rsidP="008F2952">
      <w:pPr>
        <w:spacing w:after="0" w:line="240" w:lineRule="auto"/>
      </w:pPr>
      <w:r>
        <w:separator/>
      </w:r>
    </w:p>
  </w:footnote>
  <w:footnote w:type="continuationSeparator" w:id="0">
    <w:p w14:paraId="20E8F78E" w14:textId="77777777" w:rsidR="0058744B" w:rsidRDefault="0058744B" w:rsidP="008F2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D9616" w14:textId="77777777" w:rsidR="002D7D5D" w:rsidRDefault="002D7D5D" w:rsidP="002D7D5D">
    <w:pPr>
      <w:pStyle w:val="Header"/>
      <w:jc w:val="right"/>
    </w:pPr>
    <w:r>
      <w:rPr>
        <w:rFonts w:ascii="Times New Roman" w:hAnsi="Times New Roman" w:cs="Times New Roman"/>
        <w:b/>
        <w:noProof/>
        <w:sz w:val="28"/>
        <w:szCs w:val="28"/>
        <w:lang w:eastAsia="en-GB"/>
      </w:rPr>
      <w:drawing>
        <wp:inline distT="0" distB="0" distL="0" distR="0" wp14:anchorId="413F5686" wp14:editId="35E73450">
          <wp:extent cx="3059872" cy="5780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omsbury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3330" cy="5786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E8B166A"/>
    <w:multiLevelType w:val="hybridMultilevel"/>
    <w:tmpl w:val="5544C1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8DE3243"/>
    <w:multiLevelType w:val="hybridMultilevel"/>
    <w:tmpl w:val="91C3D24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F9E1446"/>
    <w:multiLevelType w:val="hybridMultilevel"/>
    <w:tmpl w:val="C99AB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AA8EA6"/>
    <w:multiLevelType w:val="hybridMultilevel"/>
    <w:tmpl w:val="5F5A22C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9C638E2"/>
    <w:multiLevelType w:val="hybridMultilevel"/>
    <w:tmpl w:val="7C978D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8603C6E"/>
    <w:multiLevelType w:val="hybridMultilevel"/>
    <w:tmpl w:val="439BDF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0"/>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952"/>
    <w:rsid w:val="00047723"/>
    <w:rsid w:val="000A4B7B"/>
    <w:rsid w:val="00145B2C"/>
    <w:rsid w:val="001A2068"/>
    <w:rsid w:val="001B06A0"/>
    <w:rsid w:val="001C2559"/>
    <w:rsid w:val="001C27A5"/>
    <w:rsid w:val="00202BAB"/>
    <w:rsid w:val="002065D5"/>
    <w:rsid w:val="00236CB9"/>
    <w:rsid w:val="00264997"/>
    <w:rsid w:val="002B09BE"/>
    <w:rsid w:val="002D7D5D"/>
    <w:rsid w:val="002F50E3"/>
    <w:rsid w:val="0034517C"/>
    <w:rsid w:val="003744CF"/>
    <w:rsid w:val="00387D84"/>
    <w:rsid w:val="00395041"/>
    <w:rsid w:val="003F6853"/>
    <w:rsid w:val="00407848"/>
    <w:rsid w:val="004136A2"/>
    <w:rsid w:val="004903C6"/>
    <w:rsid w:val="00550E1D"/>
    <w:rsid w:val="00553429"/>
    <w:rsid w:val="00557290"/>
    <w:rsid w:val="0058744B"/>
    <w:rsid w:val="005B3B8D"/>
    <w:rsid w:val="005D0913"/>
    <w:rsid w:val="00616EAD"/>
    <w:rsid w:val="00675626"/>
    <w:rsid w:val="00681ED3"/>
    <w:rsid w:val="006C2284"/>
    <w:rsid w:val="006C27AD"/>
    <w:rsid w:val="006C2A6E"/>
    <w:rsid w:val="007B50CD"/>
    <w:rsid w:val="007F0CD8"/>
    <w:rsid w:val="0081694B"/>
    <w:rsid w:val="008564EF"/>
    <w:rsid w:val="008617FC"/>
    <w:rsid w:val="008F0658"/>
    <w:rsid w:val="008F2952"/>
    <w:rsid w:val="009504D2"/>
    <w:rsid w:val="00973D6E"/>
    <w:rsid w:val="009948D3"/>
    <w:rsid w:val="009E4A5B"/>
    <w:rsid w:val="009F4281"/>
    <w:rsid w:val="00A44352"/>
    <w:rsid w:val="00A94F83"/>
    <w:rsid w:val="00AC13B7"/>
    <w:rsid w:val="00AC2B56"/>
    <w:rsid w:val="00AE6DAD"/>
    <w:rsid w:val="00B0329D"/>
    <w:rsid w:val="00B1201C"/>
    <w:rsid w:val="00B75C3D"/>
    <w:rsid w:val="00BD395D"/>
    <w:rsid w:val="00C276EC"/>
    <w:rsid w:val="00C34224"/>
    <w:rsid w:val="00C579F8"/>
    <w:rsid w:val="00C64605"/>
    <w:rsid w:val="00C81DC6"/>
    <w:rsid w:val="00CB1F9A"/>
    <w:rsid w:val="00CE6CCD"/>
    <w:rsid w:val="00D018A8"/>
    <w:rsid w:val="00D101C6"/>
    <w:rsid w:val="00D364D8"/>
    <w:rsid w:val="00DD3DFD"/>
    <w:rsid w:val="00E17680"/>
    <w:rsid w:val="00E470E2"/>
    <w:rsid w:val="00E71AC3"/>
    <w:rsid w:val="00E977BF"/>
    <w:rsid w:val="00EC35B8"/>
    <w:rsid w:val="00EE16E1"/>
    <w:rsid w:val="00EE40F5"/>
    <w:rsid w:val="00EE734D"/>
    <w:rsid w:val="00EE792B"/>
    <w:rsid w:val="00F54B46"/>
    <w:rsid w:val="00F64666"/>
    <w:rsid w:val="00F81D9D"/>
    <w:rsid w:val="00FA653D"/>
    <w:rsid w:val="00FF00B2"/>
    <w:rsid w:val="00FF6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AB6ED"/>
  <w15:chartTrackingRefBased/>
  <w15:docId w15:val="{92E0BA80-7D20-4D5F-BB74-B34D934E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276EC"/>
    <w:pPr>
      <w:keepNext/>
      <w:keepLines/>
      <w:spacing w:before="240" w:after="0"/>
      <w:outlineLvl w:val="0"/>
    </w:pPr>
    <w:rPr>
      <w:rFonts w:ascii="Calibri Light" w:eastAsia="Times New Roman" w:hAnsi="Calibri Light" w:cs="Times New Roman"/>
      <w:color w:val="2F5496"/>
      <w:sz w:val="40"/>
      <w:szCs w:val="40"/>
    </w:rPr>
  </w:style>
  <w:style w:type="paragraph" w:styleId="Heading2">
    <w:name w:val="heading 2"/>
    <w:basedOn w:val="Normal"/>
    <w:next w:val="Normal"/>
    <w:link w:val="Heading2Char"/>
    <w:uiPriority w:val="9"/>
    <w:semiHidden/>
    <w:unhideWhenUsed/>
    <w:qFormat/>
    <w:rsid w:val="00C276EC"/>
    <w:pPr>
      <w:keepNext/>
      <w:keepLines/>
      <w:spacing w:before="40" w:after="0"/>
      <w:outlineLvl w:val="1"/>
    </w:pPr>
    <w:rPr>
      <w:rFonts w:ascii="Calibri Light" w:eastAsia="Times New Roman" w:hAnsi="Calibri Light" w:cs="Times New Roman"/>
      <w:color w:val="2F5496"/>
      <w:sz w:val="32"/>
      <w:szCs w:val="32"/>
    </w:rPr>
  </w:style>
  <w:style w:type="paragraph" w:styleId="Heading3">
    <w:name w:val="heading 3"/>
    <w:basedOn w:val="Normal"/>
    <w:next w:val="Normal"/>
    <w:link w:val="Heading3Char"/>
    <w:uiPriority w:val="9"/>
    <w:semiHidden/>
    <w:unhideWhenUsed/>
    <w:qFormat/>
    <w:rsid w:val="00C276EC"/>
    <w:pPr>
      <w:keepNext/>
      <w:keepLines/>
      <w:spacing w:before="40" w:after="0"/>
      <w:outlineLvl w:val="2"/>
    </w:pPr>
    <w:rPr>
      <w:rFonts w:eastAsia="Times New Roman" w:cs="Times New Roman"/>
      <w:color w:val="2F5496"/>
      <w:sz w:val="28"/>
      <w:szCs w:val="28"/>
    </w:rPr>
  </w:style>
  <w:style w:type="paragraph" w:styleId="Heading4">
    <w:name w:val="heading 4"/>
    <w:basedOn w:val="Normal"/>
    <w:next w:val="Normal"/>
    <w:link w:val="Heading4Char"/>
    <w:uiPriority w:val="9"/>
    <w:semiHidden/>
    <w:unhideWhenUsed/>
    <w:qFormat/>
    <w:rsid w:val="00C276EC"/>
    <w:pPr>
      <w:keepNext/>
      <w:keepLines/>
      <w:spacing w:before="40" w:after="0"/>
      <w:outlineLvl w:val="3"/>
    </w:pPr>
    <w:rPr>
      <w:rFonts w:eastAsia="Times New Roman" w:cs="Times New Roman"/>
      <w:i/>
      <w:iCs/>
      <w:color w:val="2F5496"/>
    </w:rPr>
  </w:style>
  <w:style w:type="paragraph" w:styleId="Heading5">
    <w:name w:val="heading 5"/>
    <w:basedOn w:val="Normal"/>
    <w:next w:val="Normal"/>
    <w:link w:val="Heading5Char"/>
    <w:uiPriority w:val="9"/>
    <w:semiHidden/>
    <w:unhideWhenUsed/>
    <w:qFormat/>
    <w:rsid w:val="00C276EC"/>
    <w:pPr>
      <w:keepNext/>
      <w:keepLines/>
      <w:spacing w:before="40" w:after="0"/>
      <w:outlineLvl w:val="4"/>
    </w:pPr>
    <w:rPr>
      <w:rFonts w:eastAsia="Times New Roman" w:cs="Times New Roman"/>
      <w:color w:val="2F5496"/>
    </w:rPr>
  </w:style>
  <w:style w:type="paragraph" w:styleId="Heading6">
    <w:name w:val="heading 6"/>
    <w:basedOn w:val="Normal"/>
    <w:next w:val="Normal"/>
    <w:link w:val="Heading6Char"/>
    <w:uiPriority w:val="9"/>
    <w:semiHidden/>
    <w:unhideWhenUsed/>
    <w:qFormat/>
    <w:rsid w:val="00C276EC"/>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C276EC"/>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C276EC"/>
    <w:pPr>
      <w:keepNext/>
      <w:keepLines/>
      <w:spacing w:before="40"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C276EC"/>
    <w:pPr>
      <w:keepNext/>
      <w:keepLines/>
      <w:spacing w:before="40"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952"/>
  </w:style>
  <w:style w:type="paragraph" w:styleId="Footer">
    <w:name w:val="footer"/>
    <w:basedOn w:val="Normal"/>
    <w:link w:val="FooterChar"/>
    <w:uiPriority w:val="99"/>
    <w:unhideWhenUsed/>
    <w:rsid w:val="008F2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952"/>
  </w:style>
  <w:style w:type="character" w:styleId="Hyperlink">
    <w:name w:val="Hyperlink"/>
    <w:basedOn w:val="DefaultParagraphFont"/>
    <w:uiPriority w:val="99"/>
    <w:semiHidden/>
    <w:unhideWhenUsed/>
    <w:rsid w:val="00E71AC3"/>
    <w:rPr>
      <w:color w:val="0000FF"/>
      <w:u w:val="single"/>
    </w:rPr>
  </w:style>
  <w:style w:type="numbering" w:customStyle="1" w:styleId="NoList1">
    <w:name w:val="No List1"/>
    <w:next w:val="NoList"/>
    <w:uiPriority w:val="99"/>
    <w:semiHidden/>
    <w:unhideWhenUsed/>
    <w:rsid w:val="00A44352"/>
  </w:style>
  <w:style w:type="character" w:customStyle="1" w:styleId="Heading1Char">
    <w:name w:val="Heading 1 Char"/>
    <w:basedOn w:val="DefaultParagraphFont"/>
    <w:link w:val="Heading1"/>
    <w:uiPriority w:val="9"/>
    <w:rsid w:val="00C276EC"/>
    <w:rPr>
      <w:rFonts w:ascii="Calibri Light" w:eastAsia="Times New Roman" w:hAnsi="Calibri Light" w:cs="Times New Roman"/>
      <w:color w:val="2F5496"/>
      <w:sz w:val="40"/>
      <w:szCs w:val="40"/>
    </w:rPr>
  </w:style>
  <w:style w:type="character" w:customStyle="1" w:styleId="Heading2Char">
    <w:name w:val="Heading 2 Char"/>
    <w:basedOn w:val="DefaultParagraphFont"/>
    <w:link w:val="Heading2"/>
    <w:uiPriority w:val="9"/>
    <w:semiHidden/>
    <w:rsid w:val="00C276EC"/>
    <w:rPr>
      <w:rFonts w:ascii="Calibri Light" w:eastAsia="Times New Roman" w:hAnsi="Calibri Light" w:cs="Times New Roman"/>
      <w:color w:val="2F5496"/>
      <w:sz w:val="32"/>
      <w:szCs w:val="32"/>
    </w:rPr>
  </w:style>
  <w:style w:type="character" w:customStyle="1" w:styleId="Heading3Char">
    <w:name w:val="Heading 3 Char"/>
    <w:basedOn w:val="DefaultParagraphFont"/>
    <w:link w:val="Heading3"/>
    <w:uiPriority w:val="9"/>
    <w:semiHidden/>
    <w:rsid w:val="00C276EC"/>
    <w:rPr>
      <w:rFonts w:eastAsia="Times New Roman" w:cs="Times New Roman"/>
      <w:color w:val="2F5496"/>
      <w:sz w:val="28"/>
      <w:szCs w:val="28"/>
    </w:rPr>
  </w:style>
  <w:style w:type="character" w:customStyle="1" w:styleId="Heading4Char">
    <w:name w:val="Heading 4 Char"/>
    <w:basedOn w:val="DefaultParagraphFont"/>
    <w:link w:val="Heading4"/>
    <w:uiPriority w:val="9"/>
    <w:semiHidden/>
    <w:rsid w:val="00C276EC"/>
    <w:rPr>
      <w:rFonts w:eastAsia="Times New Roman" w:cs="Times New Roman"/>
      <w:i/>
      <w:iCs/>
      <w:color w:val="2F5496"/>
    </w:rPr>
  </w:style>
  <w:style w:type="character" w:customStyle="1" w:styleId="Heading5Char">
    <w:name w:val="Heading 5 Char"/>
    <w:basedOn w:val="DefaultParagraphFont"/>
    <w:link w:val="Heading5"/>
    <w:uiPriority w:val="9"/>
    <w:semiHidden/>
    <w:rsid w:val="00C276EC"/>
    <w:rPr>
      <w:rFonts w:eastAsia="Times New Roman" w:cs="Times New Roman"/>
      <w:color w:val="2F5496"/>
    </w:rPr>
  </w:style>
  <w:style w:type="character" w:customStyle="1" w:styleId="Heading6Char">
    <w:name w:val="Heading 6 Char"/>
    <w:basedOn w:val="DefaultParagraphFont"/>
    <w:link w:val="Heading6"/>
    <w:uiPriority w:val="9"/>
    <w:semiHidden/>
    <w:rsid w:val="00C276EC"/>
    <w:rPr>
      <w:rFonts w:eastAsia="Times New Roman" w:cs="Times New Roman"/>
      <w:i/>
      <w:iCs/>
      <w:color w:val="595959"/>
    </w:rPr>
  </w:style>
  <w:style w:type="character" w:customStyle="1" w:styleId="Heading7Char">
    <w:name w:val="Heading 7 Char"/>
    <w:basedOn w:val="DefaultParagraphFont"/>
    <w:link w:val="Heading7"/>
    <w:uiPriority w:val="9"/>
    <w:semiHidden/>
    <w:rsid w:val="00C276EC"/>
    <w:rPr>
      <w:rFonts w:eastAsia="Times New Roman" w:cs="Times New Roman"/>
      <w:color w:val="595959"/>
    </w:rPr>
  </w:style>
  <w:style w:type="character" w:customStyle="1" w:styleId="Heading8Char">
    <w:name w:val="Heading 8 Char"/>
    <w:basedOn w:val="DefaultParagraphFont"/>
    <w:link w:val="Heading8"/>
    <w:uiPriority w:val="9"/>
    <w:semiHidden/>
    <w:rsid w:val="00C276EC"/>
    <w:rPr>
      <w:rFonts w:eastAsia="Times New Roman" w:cs="Times New Roman"/>
      <w:i/>
      <w:iCs/>
      <w:color w:val="272727"/>
    </w:rPr>
  </w:style>
  <w:style w:type="character" w:customStyle="1" w:styleId="Heading9Char">
    <w:name w:val="Heading 9 Char"/>
    <w:basedOn w:val="DefaultParagraphFont"/>
    <w:link w:val="Heading9"/>
    <w:uiPriority w:val="9"/>
    <w:semiHidden/>
    <w:rsid w:val="00C276EC"/>
    <w:rPr>
      <w:rFonts w:eastAsia="Times New Roman" w:cs="Times New Roman"/>
      <w:color w:val="272727"/>
    </w:rPr>
  </w:style>
  <w:style w:type="numbering" w:customStyle="1" w:styleId="NoList2">
    <w:name w:val="No List2"/>
    <w:next w:val="NoList"/>
    <w:uiPriority w:val="99"/>
    <w:semiHidden/>
    <w:unhideWhenUsed/>
    <w:rsid w:val="00C276EC"/>
  </w:style>
  <w:style w:type="paragraph" w:customStyle="1" w:styleId="Heading11">
    <w:name w:val="Heading 11"/>
    <w:basedOn w:val="Normal"/>
    <w:next w:val="Normal"/>
    <w:uiPriority w:val="9"/>
    <w:qFormat/>
    <w:rsid w:val="00C276EC"/>
    <w:pPr>
      <w:keepNext/>
      <w:keepLines/>
      <w:spacing w:before="360" w:after="80" w:line="240" w:lineRule="auto"/>
      <w:outlineLvl w:val="0"/>
    </w:pPr>
    <w:rPr>
      <w:rFonts w:ascii="Calibri Light" w:eastAsia="Times New Roman" w:hAnsi="Calibri Light" w:cs="Times New Roman"/>
      <w:color w:val="2F5496"/>
      <w:kern w:val="2"/>
      <w:sz w:val="40"/>
      <w:szCs w:val="40"/>
      <w14:ligatures w14:val="standardContextual"/>
    </w:rPr>
  </w:style>
  <w:style w:type="paragraph" w:customStyle="1" w:styleId="Heading21">
    <w:name w:val="Heading 21"/>
    <w:basedOn w:val="Normal"/>
    <w:next w:val="Normal"/>
    <w:uiPriority w:val="9"/>
    <w:semiHidden/>
    <w:unhideWhenUsed/>
    <w:qFormat/>
    <w:rsid w:val="00C276EC"/>
    <w:pPr>
      <w:keepNext/>
      <w:keepLines/>
      <w:spacing w:before="160" w:after="80" w:line="240" w:lineRule="auto"/>
      <w:outlineLvl w:val="1"/>
    </w:pPr>
    <w:rPr>
      <w:rFonts w:ascii="Calibri Light" w:eastAsia="Times New Roman" w:hAnsi="Calibri Light" w:cs="Times New Roman"/>
      <w:color w:val="2F5496"/>
      <w:kern w:val="2"/>
      <w:sz w:val="32"/>
      <w:szCs w:val="32"/>
      <w14:ligatures w14:val="standardContextual"/>
    </w:rPr>
  </w:style>
  <w:style w:type="paragraph" w:customStyle="1" w:styleId="Heading31">
    <w:name w:val="Heading 31"/>
    <w:basedOn w:val="Normal"/>
    <w:next w:val="Normal"/>
    <w:uiPriority w:val="9"/>
    <w:semiHidden/>
    <w:unhideWhenUsed/>
    <w:qFormat/>
    <w:rsid w:val="00C276EC"/>
    <w:pPr>
      <w:keepNext/>
      <w:keepLines/>
      <w:spacing w:before="160" w:after="80" w:line="240" w:lineRule="auto"/>
      <w:outlineLvl w:val="2"/>
    </w:pPr>
    <w:rPr>
      <w:rFonts w:eastAsia="Times New Roman" w:cs="Times New Roman"/>
      <w:color w:val="2F5496"/>
      <w:kern w:val="2"/>
      <w:sz w:val="28"/>
      <w:szCs w:val="28"/>
      <w14:ligatures w14:val="standardContextual"/>
    </w:rPr>
  </w:style>
  <w:style w:type="paragraph" w:customStyle="1" w:styleId="Heading41">
    <w:name w:val="Heading 41"/>
    <w:basedOn w:val="Normal"/>
    <w:next w:val="Normal"/>
    <w:uiPriority w:val="9"/>
    <w:semiHidden/>
    <w:unhideWhenUsed/>
    <w:qFormat/>
    <w:rsid w:val="00C276EC"/>
    <w:pPr>
      <w:keepNext/>
      <w:keepLines/>
      <w:spacing w:before="80" w:after="40" w:line="240" w:lineRule="auto"/>
      <w:outlineLvl w:val="3"/>
    </w:pPr>
    <w:rPr>
      <w:rFonts w:eastAsia="Times New Roman" w:cs="Times New Roman"/>
      <w:i/>
      <w:iCs/>
      <w:color w:val="2F5496"/>
      <w:kern w:val="2"/>
      <w:sz w:val="24"/>
      <w:szCs w:val="24"/>
      <w14:ligatures w14:val="standardContextual"/>
    </w:rPr>
  </w:style>
  <w:style w:type="paragraph" w:customStyle="1" w:styleId="Heading51">
    <w:name w:val="Heading 51"/>
    <w:basedOn w:val="Normal"/>
    <w:next w:val="Normal"/>
    <w:uiPriority w:val="9"/>
    <w:semiHidden/>
    <w:unhideWhenUsed/>
    <w:qFormat/>
    <w:rsid w:val="00C276EC"/>
    <w:pPr>
      <w:keepNext/>
      <w:keepLines/>
      <w:spacing w:before="80" w:after="40" w:line="240" w:lineRule="auto"/>
      <w:outlineLvl w:val="4"/>
    </w:pPr>
    <w:rPr>
      <w:rFonts w:eastAsia="Times New Roman" w:cs="Times New Roman"/>
      <w:color w:val="2F5496"/>
      <w:kern w:val="2"/>
      <w:sz w:val="24"/>
      <w:szCs w:val="24"/>
      <w14:ligatures w14:val="standardContextual"/>
    </w:rPr>
  </w:style>
  <w:style w:type="paragraph" w:customStyle="1" w:styleId="Heading61">
    <w:name w:val="Heading 61"/>
    <w:basedOn w:val="Normal"/>
    <w:next w:val="Normal"/>
    <w:uiPriority w:val="9"/>
    <w:semiHidden/>
    <w:unhideWhenUsed/>
    <w:qFormat/>
    <w:rsid w:val="00C276EC"/>
    <w:pPr>
      <w:keepNext/>
      <w:keepLines/>
      <w:spacing w:before="40" w:after="0" w:line="240" w:lineRule="auto"/>
      <w:outlineLvl w:val="5"/>
    </w:pPr>
    <w:rPr>
      <w:rFonts w:eastAsia="Times New Roman" w:cs="Times New Roman"/>
      <w:i/>
      <w:iCs/>
      <w:color w:val="595959"/>
      <w:kern w:val="2"/>
      <w:sz w:val="24"/>
      <w:szCs w:val="24"/>
      <w14:ligatures w14:val="standardContextual"/>
    </w:rPr>
  </w:style>
  <w:style w:type="paragraph" w:customStyle="1" w:styleId="Heading71">
    <w:name w:val="Heading 71"/>
    <w:basedOn w:val="Normal"/>
    <w:next w:val="Normal"/>
    <w:uiPriority w:val="9"/>
    <w:semiHidden/>
    <w:unhideWhenUsed/>
    <w:qFormat/>
    <w:rsid w:val="00C276EC"/>
    <w:pPr>
      <w:keepNext/>
      <w:keepLines/>
      <w:spacing w:before="40" w:after="0" w:line="240" w:lineRule="auto"/>
      <w:outlineLvl w:val="6"/>
    </w:pPr>
    <w:rPr>
      <w:rFonts w:eastAsia="Times New Roman" w:cs="Times New Roman"/>
      <w:color w:val="595959"/>
      <w:kern w:val="2"/>
      <w:sz w:val="24"/>
      <w:szCs w:val="24"/>
      <w14:ligatures w14:val="standardContextual"/>
    </w:rPr>
  </w:style>
  <w:style w:type="paragraph" w:customStyle="1" w:styleId="Heading81">
    <w:name w:val="Heading 81"/>
    <w:basedOn w:val="Normal"/>
    <w:next w:val="Normal"/>
    <w:uiPriority w:val="9"/>
    <w:semiHidden/>
    <w:unhideWhenUsed/>
    <w:qFormat/>
    <w:rsid w:val="00C276EC"/>
    <w:pPr>
      <w:keepNext/>
      <w:keepLines/>
      <w:spacing w:after="0" w:line="240" w:lineRule="auto"/>
      <w:outlineLvl w:val="7"/>
    </w:pPr>
    <w:rPr>
      <w:rFonts w:eastAsia="Times New Roman" w:cs="Times New Roman"/>
      <w:i/>
      <w:iCs/>
      <w:color w:val="272727"/>
      <w:kern w:val="2"/>
      <w:sz w:val="24"/>
      <w:szCs w:val="24"/>
      <w14:ligatures w14:val="standardContextual"/>
    </w:rPr>
  </w:style>
  <w:style w:type="paragraph" w:customStyle="1" w:styleId="Heading91">
    <w:name w:val="Heading 91"/>
    <w:basedOn w:val="Normal"/>
    <w:next w:val="Normal"/>
    <w:uiPriority w:val="9"/>
    <w:semiHidden/>
    <w:unhideWhenUsed/>
    <w:qFormat/>
    <w:rsid w:val="00C276EC"/>
    <w:pPr>
      <w:keepNext/>
      <w:keepLines/>
      <w:spacing w:after="0" w:line="240" w:lineRule="auto"/>
      <w:outlineLvl w:val="8"/>
    </w:pPr>
    <w:rPr>
      <w:rFonts w:eastAsia="Times New Roman" w:cs="Times New Roman"/>
      <w:color w:val="272727"/>
      <w:kern w:val="2"/>
      <w:sz w:val="24"/>
      <w:szCs w:val="24"/>
      <w14:ligatures w14:val="standardContextual"/>
    </w:rPr>
  </w:style>
  <w:style w:type="numbering" w:customStyle="1" w:styleId="NoList11">
    <w:name w:val="No List11"/>
    <w:next w:val="NoList"/>
    <w:uiPriority w:val="99"/>
    <w:semiHidden/>
    <w:unhideWhenUsed/>
    <w:rsid w:val="00C276EC"/>
  </w:style>
  <w:style w:type="paragraph" w:customStyle="1" w:styleId="Title1">
    <w:name w:val="Title1"/>
    <w:basedOn w:val="Normal"/>
    <w:next w:val="Normal"/>
    <w:uiPriority w:val="10"/>
    <w:qFormat/>
    <w:rsid w:val="00C276EC"/>
    <w:pPr>
      <w:spacing w:after="80" w:line="240" w:lineRule="auto"/>
      <w:contextualSpacing/>
    </w:pPr>
    <w:rPr>
      <w:rFonts w:ascii="Calibri Light" w:eastAsia="Times New Roman" w:hAnsi="Calibri Light" w:cs="Times New Roman"/>
      <w:spacing w:val="-10"/>
      <w:kern w:val="28"/>
      <w:sz w:val="56"/>
      <w:szCs w:val="56"/>
      <w14:ligatures w14:val="standardContextual"/>
    </w:rPr>
  </w:style>
  <w:style w:type="character" w:customStyle="1" w:styleId="TitleChar">
    <w:name w:val="Title Char"/>
    <w:basedOn w:val="DefaultParagraphFont"/>
    <w:link w:val="Title"/>
    <w:uiPriority w:val="10"/>
    <w:rsid w:val="00C276EC"/>
    <w:rPr>
      <w:rFonts w:ascii="Calibri Light" w:eastAsia="Times New Roman" w:hAnsi="Calibri Light" w:cs="Times New Roman"/>
      <w:spacing w:val="-10"/>
      <w:kern w:val="28"/>
      <w:sz w:val="56"/>
      <w:szCs w:val="56"/>
    </w:rPr>
  </w:style>
  <w:style w:type="paragraph" w:customStyle="1" w:styleId="Subtitle1">
    <w:name w:val="Subtitle1"/>
    <w:basedOn w:val="Normal"/>
    <w:next w:val="Normal"/>
    <w:uiPriority w:val="11"/>
    <w:qFormat/>
    <w:rsid w:val="00C276EC"/>
    <w:pPr>
      <w:numPr>
        <w:ilvl w:val="1"/>
      </w:numPr>
      <w:spacing w:line="240" w:lineRule="auto"/>
    </w:pPr>
    <w:rPr>
      <w:rFonts w:eastAsia="Times New Roman" w:cs="Times New Roman"/>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C276EC"/>
    <w:rPr>
      <w:rFonts w:eastAsia="Times New Roman" w:cs="Times New Roman"/>
      <w:color w:val="595959"/>
      <w:spacing w:val="15"/>
      <w:sz w:val="28"/>
      <w:szCs w:val="28"/>
    </w:rPr>
  </w:style>
  <w:style w:type="paragraph" w:customStyle="1" w:styleId="Quote1">
    <w:name w:val="Quote1"/>
    <w:basedOn w:val="Normal"/>
    <w:next w:val="Normal"/>
    <w:uiPriority w:val="29"/>
    <w:qFormat/>
    <w:rsid w:val="00C276EC"/>
    <w:pPr>
      <w:spacing w:before="160" w:line="240" w:lineRule="auto"/>
      <w:jc w:val="center"/>
    </w:pPr>
    <w:rPr>
      <w:i/>
      <w:iCs/>
      <w:color w:val="404040"/>
      <w:kern w:val="2"/>
      <w:sz w:val="24"/>
      <w:szCs w:val="24"/>
      <w14:ligatures w14:val="standardContextual"/>
    </w:rPr>
  </w:style>
  <w:style w:type="character" w:customStyle="1" w:styleId="QuoteChar">
    <w:name w:val="Quote Char"/>
    <w:basedOn w:val="DefaultParagraphFont"/>
    <w:link w:val="Quote"/>
    <w:uiPriority w:val="29"/>
    <w:rsid w:val="00C276EC"/>
    <w:rPr>
      <w:i/>
      <w:iCs/>
      <w:color w:val="404040"/>
    </w:rPr>
  </w:style>
  <w:style w:type="paragraph" w:styleId="ListParagraph">
    <w:name w:val="List Paragraph"/>
    <w:basedOn w:val="Normal"/>
    <w:uiPriority w:val="34"/>
    <w:qFormat/>
    <w:rsid w:val="00C276EC"/>
    <w:pPr>
      <w:spacing w:after="0" w:line="240" w:lineRule="auto"/>
      <w:ind w:left="720"/>
      <w:contextualSpacing/>
    </w:pPr>
    <w:rPr>
      <w:kern w:val="2"/>
      <w:sz w:val="24"/>
      <w:szCs w:val="24"/>
      <w14:ligatures w14:val="standardContextual"/>
    </w:rPr>
  </w:style>
  <w:style w:type="character" w:customStyle="1" w:styleId="IntenseEmphasis1">
    <w:name w:val="Intense Emphasis1"/>
    <w:basedOn w:val="DefaultParagraphFont"/>
    <w:uiPriority w:val="21"/>
    <w:qFormat/>
    <w:rsid w:val="00C276EC"/>
    <w:rPr>
      <w:i/>
      <w:iCs/>
      <w:color w:val="2F5496"/>
    </w:rPr>
  </w:style>
  <w:style w:type="paragraph" w:customStyle="1" w:styleId="IntenseQuote1">
    <w:name w:val="Intense Quote1"/>
    <w:basedOn w:val="Normal"/>
    <w:next w:val="Normal"/>
    <w:uiPriority w:val="30"/>
    <w:qFormat/>
    <w:rsid w:val="00C276EC"/>
    <w:pPr>
      <w:pBdr>
        <w:top w:val="single" w:sz="4" w:space="10" w:color="2F5496"/>
        <w:bottom w:val="single" w:sz="4" w:space="10" w:color="2F5496"/>
      </w:pBdr>
      <w:spacing w:before="360" w:after="360" w:line="240" w:lineRule="auto"/>
      <w:ind w:left="864" w:right="864"/>
      <w:jc w:val="center"/>
    </w:pPr>
    <w:rPr>
      <w:i/>
      <w:iCs/>
      <w:color w:val="2F5496"/>
      <w:kern w:val="2"/>
      <w:sz w:val="24"/>
      <w:szCs w:val="24"/>
      <w14:ligatures w14:val="standardContextual"/>
    </w:rPr>
  </w:style>
  <w:style w:type="character" w:customStyle="1" w:styleId="IntenseQuoteChar">
    <w:name w:val="Intense Quote Char"/>
    <w:basedOn w:val="DefaultParagraphFont"/>
    <w:link w:val="IntenseQuote"/>
    <w:uiPriority w:val="30"/>
    <w:rsid w:val="00C276EC"/>
    <w:rPr>
      <w:i/>
      <w:iCs/>
      <w:color w:val="2F5496"/>
    </w:rPr>
  </w:style>
  <w:style w:type="character" w:customStyle="1" w:styleId="IntenseReference1">
    <w:name w:val="Intense Reference1"/>
    <w:basedOn w:val="DefaultParagraphFont"/>
    <w:uiPriority w:val="32"/>
    <w:qFormat/>
    <w:rsid w:val="00C276EC"/>
    <w:rPr>
      <w:b/>
      <w:bCs/>
      <w:smallCaps/>
      <w:color w:val="2F5496"/>
      <w:spacing w:val="5"/>
    </w:rPr>
  </w:style>
  <w:style w:type="character" w:customStyle="1" w:styleId="Heading1Char1">
    <w:name w:val="Heading 1 Char1"/>
    <w:basedOn w:val="DefaultParagraphFont"/>
    <w:uiPriority w:val="9"/>
    <w:rsid w:val="00C276EC"/>
    <w:rPr>
      <w:rFonts w:asciiTheme="majorHAnsi" w:eastAsiaTheme="majorEastAsia" w:hAnsiTheme="majorHAnsi" w:cstheme="majorBidi"/>
      <w:color w:val="2E74B5" w:themeColor="accent1" w:themeShade="BF"/>
      <w:sz w:val="32"/>
      <w:szCs w:val="32"/>
    </w:rPr>
  </w:style>
  <w:style w:type="character" w:customStyle="1" w:styleId="Heading2Char1">
    <w:name w:val="Heading 2 Char1"/>
    <w:basedOn w:val="DefaultParagraphFont"/>
    <w:uiPriority w:val="9"/>
    <w:semiHidden/>
    <w:rsid w:val="00C276EC"/>
    <w:rPr>
      <w:rFonts w:asciiTheme="majorHAnsi" w:eastAsiaTheme="majorEastAsia" w:hAnsiTheme="majorHAnsi" w:cstheme="majorBidi"/>
      <w:color w:val="2E74B5" w:themeColor="accent1" w:themeShade="BF"/>
      <w:sz w:val="26"/>
      <w:szCs w:val="26"/>
    </w:rPr>
  </w:style>
  <w:style w:type="character" w:customStyle="1" w:styleId="Heading3Char1">
    <w:name w:val="Heading 3 Char1"/>
    <w:basedOn w:val="DefaultParagraphFont"/>
    <w:uiPriority w:val="9"/>
    <w:semiHidden/>
    <w:rsid w:val="00C276EC"/>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C276EC"/>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uiPriority w:val="9"/>
    <w:semiHidden/>
    <w:rsid w:val="00C276EC"/>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uiPriority w:val="9"/>
    <w:semiHidden/>
    <w:rsid w:val="00C276EC"/>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C276EC"/>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C276EC"/>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C276EC"/>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C276EC"/>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1">
    <w:name w:val="Title Char1"/>
    <w:basedOn w:val="DefaultParagraphFont"/>
    <w:uiPriority w:val="10"/>
    <w:rsid w:val="00C27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6EC"/>
    <w:pPr>
      <w:numPr>
        <w:ilvl w:val="1"/>
      </w:numPr>
    </w:pPr>
    <w:rPr>
      <w:rFonts w:eastAsia="Times New Roman" w:cs="Times New Roman"/>
      <w:color w:val="595959"/>
      <w:spacing w:val="15"/>
      <w:sz w:val="28"/>
      <w:szCs w:val="28"/>
    </w:rPr>
  </w:style>
  <w:style w:type="character" w:customStyle="1" w:styleId="SubtitleChar1">
    <w:name w:val="Subtitle Char1"/>
    <w:basedOn w:val="DefaultParagraphFont"/>
    <w:uiPriority w:val="11"/>
    <w:rsid w:val="00C276EC"/>
    <w:rPr>
      <w:rFonts w:eastAsiaTheme="minorEastAsia"/>
      <w:color w:val="5A5A5A" w:themeColor="text1" w:themeTint="A5"/>
      <w:spacing w:val="15"/>
    </w:rPr>
  </w:style>
  <w:style w:type="paragraph" w:styleId="Quote">
    <w:name w:val="Quote"/>
    <w:basedOn w:val="Normal"/>
    <w:next w:val="Normal"/>
    <w:link w:val="QuoteChar"/>
    <w:uiPriority w:val="29"/>
    <w:qFormat/>
    <w:rsid w:val="00C276EC"/>
    <w:pPr>
      <w:spacing w:before="200"/>
      <w:ind w:left="864" w:right="864"/>
      <w:jc w:val="center"/>
    </w:pPr>
    <w:rPr>
      <w:i/>
      <w:iCs/>
      <w:color w:val="404040"/>
    </w:rPr>
  </w:style>
  <w:style w:type="character" w:customStyle="1" w:styleId="QuoteChar1">
    <w:name w:val="Quote Char1"/>
    <w:basedOn w:val="DefaultParagraphFont"/>
    <w:uiPriority w:val="29"/>
    <w:rsid w:val="00C276EC"/>
    <w:rPr>
      <w:i/>
      <w:iCs/>
      <w:color w:val="404040" w:themeColor="text1" w:themeTint="BF"/>
    </w:rPr>
  </w:style>
  <w:style w:type="character" w:styleId="IntenseEmphasis">
    <w:name w:val="Intense Emphasis"/>
    <w:basedOn w:val="DefaultParagraphFont"/>
    <w:uiPriority w:val="21"/>
    <w:qFormat/>
    <w:rsid w:val="00C276EC"/>
    <w:rPr>
      <w:i/>
      <w:iCs/>
      <w:color w:val="5B9BD5" w:themeColor="accent1"/>
    </w:rPr>
  </w:style>
  <w:style w:type="paragraph" w:styleId="IntenseQuote">
    <w:name w:val="Intense Quote"/>
    <w:basedOn w:val="Normal"/>
    <w:next w:val="Normal"/>
    <w:link w:val="IntenseQuoteChar"/>
    <w:uiPriority w:val="30"/>
    <w:qFormat/>
    <w:rsid w:val="00C276EC"/>
    <w:pPr>
      <w:pBdr>
        <w:top w:val="single" w:sz="4" w:space="10" w:color="5B9BD5" w:themeColor="accent1"/>
        <w:bottom w:val="single" w:sz="4" w:space="10" w:color="5B9BD5" w:themeColor="accent1"/>
      </w:pBdr>
      <w:spacing w:before="360" w:after="360"/>
      <w:ind w:left="864" w:right="864"/>
      <w:jc w:val="center"/>
    </w:pPr>
    <w:rPr>
      <w:i/>
      <w:iCs/>
      <w:color w:val="2F5496"/>
    </w:rPr>
  </w:style>
  <w:style w:type="character" w:customStyle="1" w:styleId="IntenseQuoteChar1">
    <w:name w:val="Intense Quote Char1"/>
    <w:basedOn w:val="DefaultParagraphFont"/>
    <w:uiPriority w:val="30"/>
    <w:rsid w:val="00C276EC"/>
    <w:rPr>
      <w:i/>
      <w:iCs/>
      <w:color w:val="5B9BD5" w:themeColor="accent1"/>
    </w:rPr>
  </w:style>
  <w:style w:type="character" w:styleId="IntenseReference">
    <w:name w:val="Intense Reference"/>
    <w:basedOn w:val="DefaultParagraphFont"/>
    <w:uiPriority w:val="32"/>
    <w:qFormat/>
    <w:rsid w:val="00C276EC"/>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510160">
      <w:bodyDiv w:val="1"/>
      <w:marLeft w:val="0"/>
      <w:marRight w:val="0"/>
      <w:marTop w:val="0"/>
      <w:marBottom w:val="0"/>
      <w:divBdr>
        <w:top w:val="none" w:sz="0" w:space="0" w:color="auto"/>
        <w:left w:val="none" w:sz="0" w:space="0" w:color="auto"/>
        <w:bottom w:val="none" w:sz="0" w:space="0" w:color="auto"/>
        <w:right w:val="none" w:sz="0" w:space="0" w:color="auto"/>
      </w:divBdr>
    </w:div>
    <w:div w:id="859198879">
      <w:bodyDiv w:val="1"/>
      <w:marLeft w:val="0"/>
      <w:marRight w:val="0"/>
      <w:marTop w:val="0"/>
      <w:marBottom w:val="0"/>
      <w:divBdr>
        <w:top w:val="none" w:sz="0" w:space="0" w:color="auto"/>
        <w:left w:val="none" w:sz="0" w:space="0" w:color="auto"/>
        <w:bottom w:val="none" w:sz="0" w:space="0" w:color="auto"/>
        <w:right w:val="none" w:sz="0" w:space="0" w:color="auto"/>
      </w:divBdr>
    </w:div>
    <w:div w:id="983923302">
      <w:bodyDiv w:val="1"/>
      <w:marLeft w:val="0"/>
      <w:marRight w:val="0"/>
      <w:marTop w:val="0"/>
      <w:marBottom w:val="0"/>
      <w:divBdr>
        <w:top w:val="none" w:sz="0" w:space="0" w:color="auto"/>
        <w:left w:val="none" w:sz="0" w:space="0" w:color="auto"/>
        <w:bottom w:val="none" w:sz="0" w:space="0" w:color="auto"/>
        <w:right w:val="none" w:sz="0" w:space="0" w:color="auto"/>
      </w:divBdr>
    </w:div>
    <w:div w:id="139716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55300-6F1A-4283-9F9A-C737A2619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4690</Words>
  <Characters>26734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Marston</dc:creator>
  <cp:keywords/>
  <dc:description/>
  <cp:lastModifiedBy>Harvey Halpenny</cp:lastModifiedBy>
  <cp:revision>2</cp:revision>
  <dcterms:created xsi:type="dcterms:W3CDTF">2025-06-06T07:40:00Z</dcterms:created>
  <dcterms:modified xsi:type="dcterms:W3CDTF">2025-06-06T07:40:00Z</dcterms:modified>
</cp:coreProperties>
</file>