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58CAC" w14:textId="77777777" w:rsidR="00611794" w:rsidRPr="00B316C8" w:rsidRDefault="00611794" w:rsidP="00611794">
      <w:pPr>
        <w:spacing w:after="0" w:line="276" w:lineRule="auto"/>
        <w:jc w:val="center"/>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Global Assessment of Wellness</w:t>
      </w:r>
    </w:p>
    <w:p w14:paraId="2F827309" w14:textId="77777777" w:rsidR="00611794" w:rsidRPr="00B316C8" w:rsidRDefault="00611794" w:rsidP="00611794">
      <w:pPr>
        <w:spacing w:after="0" w:line="276" w:lineRule="auto"/>
        <w:jc w:val="center"/>
        <w:rPr>
          <w:rFonts w:ascii="Times New Roman" w:eastAsia="Arial" w:hAnsi="Times New Roman" w:cs="Times New Roman"/>
          <w:kern w:val="0"/>
          <w:sz w:val="24"/>
          <w:szCs w:val="24"/>
          <w:lang w:val="en"/>
          <w14:ligatures w14:val="none"/>
        </w:rPr>
      </w:pPr>
    </w:p>
    <w:p w14:paraId="3A83DDDC"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 xml:space="preserve">Directions: Assess your overall health and wellness based on the definitions and numbers below. Note that lower numbers indicate a lower level of satisfaction as compared to higher numbers. Choose a number (1-10) </w:t>
      </w:r>
      <w:r>
        <w:rPr>
          <w:rFonts w:ascii="Times New Roman" w:eastAsia="Arial" w:hAnsi="Times New Roman" w:cs="Times New Roman"/>
          <w:kern w:val="0"/>
          <w:sz w:val="24"/>
          <w:szCs w:val="24"/>
          <w:lang w:val="en"/>
          <w14:ligatures w14:val="none"/>
        </w:rPr>
        <w:t>that</w:t>
      </w:r>
      <w:r w:rsidRPr="00B316C8">
        <w:rPr>
          <w:rFonts w:ascii="Times New Roman" w:eastAsia="Arial" w:hAnsi="Times New Roman" w:cs="Times New Roman"/>
          <w:kern w:val="0"/>
          <w:sz w:val="24"/>
          <w:szCs w:val="24"/>
          <w:lang w:val="en"/>
          <w14:ligatures w14:val="none"/>
        </w:rPr>
        <w:t xml:space="preserve"> best reflects your satisfaction (in the last six months) with this indicator of wellness. </w:t>
      </w:r>
    </w:p>
    <w:p w14:paraId="6FE32699"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p>
    <w:p w14:paraId="784CA813"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Mental Health: Satisfaction with your overall emotional, psychological, and social well-being.</w:t>
      </w:r>
    </w:p>
    <w:p w14:paraId="2FD8E1B5"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2E579986"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p>
    <w:p w14:paraId="71A96911"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Physical Health: Satisfaction includes the ability to recover from illness, the state of your physical body and its operations (can be due to things you can control and those you cannot).</w:t>
      </w:r>
    </w:p>
    <w:p w14:paraId="0B30A4A5"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6428FDF8"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p>
    <w:p w14:paraId="13A3FD7F"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Appearance: Satisfaction in accepting and holding favorable opinions towards one’s body, internalizing one’s opinion about beauty standards rather than stereotyped or cultural standards of beauty.</w:t>
      </w:r>
    </w:p>
    <w:p w14:paraId="1540A1EB"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6B90715C"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p>
    <w:p w14:paraId="1F59D115"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Intimate Relationships: Satisfaction with relationships in which both parties are mutually responsive to each other’s needs during both painful and happier times of life.</w:t>
      </w:r>
    </w:p>
    <w:p w14:paraId="53B6D371"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27DA7476" w14:textId="77777777" w:rsidR="00611794" w:rsidRDefault="00611794" w:rsidP="00611794">
      <w:pPr>
        <w:spacing w:after="0" w:line="276" w:lineRule="auto"/>
        <w:rPr>
          <w:rFonts w:ascii="Times New Roman" w:eastAsia="Arial" w:hAnsi="Times New Roman" w:cs="Times New Roman"/>
          <w:kern w:val="0"/>
          <w:sz w:val="24"/>
          <w:szCs w:val="24"/>
          <w:lang w:val="en"/>
          <w14:ligatures w14:val="none"/>
        </w:rPr>
      </w:pPr>
    </w:p>
    <w:p w14:paraId="02B2A79D"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Social Health: Satisfaction with relationships and connections within one’s community; having a sense of belonging to groups, which may include friends, family, and other important groups.</w:t>
      </w:r>
    </w:p>
    <w:p w14:paraId="1AD4F639"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76F6A76C" w14:textId="77777777" w:rsidR="00611794" w:rsidRDefault="00611794" w:rsidP="00611794">
      <w:pPr>
        <w:spacing w:after="0" w:line="276" w:lineRule="auto"/>
        <w:rPr>
          <w:rFonts w:ascii="Times New Roman" w:eastAsia="Arial" w:hAnsi="Times New Roman" w:cs="Times New Roman"/>
          <w:kern w:val="0"/>
          <w:sz w:val="24"/>
          <w:szCs w:val="24"/>
          <w:lang w:val="en"/>
          <w14:ligatures w14:val="none"/>
        </w:rPr>
      </w:pPr>
    </w:p>
    <w:p w14:paraId="6F81CC59"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Vocational/Career Health: Satisfaction with and enrichment from one’s work. Ideally, work that aligns with our skills and values, as well as gives a sense of fulfillment. (Can be work or volunteer positions; not necessarily an activity that earns</w:t>
      </w:r>
      <w:r>
        <w:rPr>
          <w:rFonts w:ascii="Times New Roman" w:eastAsia="Arial" w:hAnsi="Times New Roman" w:cs="Times New Roman"/>
          <w:kern w:val="0"/>
          <w:sz w:val="24"/>
          <w:szCs w:val="24"/>
          <w:lang w:val="en"/>
          <w14:ligatures w14:val="none"/>
        </w:rPr>
        <w:t xml:space="preserve"> money</w:t>
      </w:r>
      <w:r w:rsidRPr="00B316C8">
        <w:rPr>
          <w:rFonts w:ascii="Times New Roman" w:eastAsia="Arial" w:hAnsi="Times New Roman" w:cs="Times New Roman"/>
          <w:kern w:val="0"/>
          <w:sz w:val="24"/>
          <w:szCs w:val="24"/>
          <w:lang w:val="en"/>
          <w14:ligatures w14:val="none"/>
        </w:rPr>
        <w:t>)</w:t>
      </w:r>
    </w:p>
    <w:p w14:paraId="618964BF"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6EEADB4F" w14:textId="77777777" w:rsidR="00611794" w:rsidRDefault="00611794" w:rsidP="00611794">
      <w:pPr>
        <w:spacing w:after="0" w:line="276" w:lineRule="auto"/>
        <w:rPr>
          <w:rFonts w:ascii="Times New Roman" w:eastAsia="Arial" w:hAnsi="Times New Roman" w:cs="Times New Roman"/>
          <w:kern w:val="0"/>
          <w:sz w:val="24"/>
          <w:szCs w:val="24"/>
          <w:lang w:val="en"/>
          <w14:ligatures w14:val="none"/>
        </w:rPr>
      </w:pPr>
    </w:p>
    <w:p w14:paraId="42EC636E"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 xml:space="preserve">Leisure Health: Satisfaction with the activities that one does on a voluntary and/or non-work-related basis. </w:t>
      </w:r>
    </w:p>
    <w:p w14:paraId="01AF4503"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3BF73398" w14:textId="77777777" w:rsidR="00611794" w:rsidRDefault="00611794" w:rsidP="00611794">
      <w:pPr>
        <w:spacing w:after="0" w:line="276" w:lineRule="auto"/>
        <w:rPr>
          <w:rFonts w:ascii="Times New Roman" w:eastAsia="Arial" w:hAnsi="Times New Roman" w:cs="Times New Roman"/>
          <w:kern w:val="0"/>
          <w:sz w:val="24"/>
          <w:szCs w:val="24"/>
          <w:lang w:val="en"/>
          <w14:ligatures w14:val="none"/>
        </w:rPr>
      </w:pPr>
    </w:p>
    <w:p w14:paraId="15832E35"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Spiritual Health: Satisfaction with one’s connection to a higher power or connection with something that is beyond the self (such as nature or a specific deity)</w:t>
      </w:r>
    </w:p>
    <w:p w14:paraId="64906584"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1</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5</w:t>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r>
      <w:r w:rsidRPr="00B316C8">
        <w:rPr>
          <w:rFonts w:ascii="Times New Roman" w:eastAsia="Arial" w:hAnsi="Times New Roman" w:cs="Times New Roman"/>
          <w:kern w:val="0"/>
          <w:sz w:val="24"/>
          <w:szCs w:val="24"/>
          <w:lang w:val="en"/>
          <w14:ligatures w14:val="none"/>
        </w:rPr>
        <w:tab/>
        <w:t>10</w:t>
      </w:r>
    </w:p>
    <w:p w14:paraId="129376FC"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p>
    <w:p w14:paraId="3E4868F4" w14:textId="77777777" w:rsidR="00611794" w:rsidRDefault="00611794" w:rsidP="00611794">
      <w:pPr>
        <w:spacing w:after="0" w:line="276" w:lineRule="auto"/>
        <w:rPr>
          <w:rFonts w:ascii="Times New Roman" w:eastAsia="Arial" w:hAnsi="Times New Roman" w:cs="Times New Roman"/>
          <w:kern w:val="0"/>
          <w:sz w:val="24"/>
          <w:szCs w:val="24"/>
          <w:lang w:val="en"/>
          <w14:ligatures w14:val="none"/>
        </w:rPr>
      </w:pPr>
    </w:p>
    <w:p w14:paraId="7AEF3673" w14:textId="77777777" w:rsidR="00611794" w:rsidRPr="00B316C8" w:rsidRDefault="00611794" w:rsidP="00611794">
      <w:pPr>
        <w:spacing w:after="0" w:line="276"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For each of these dimensions of Personal Wellness Functioning, complete the following:</w:t>
      </w:r>
    </w:p>
    <w:p w14:paraId="4608C380" w14:textId="77777777" w:rsidR="00611794" w:rsidRPr="00B316C8" w:rsidRDefault="00611794" w:rsidP="00611794">
      <w:pPr>
        <w:numPr>
          <w:ilvl w:val="0"/>
          <w:numId w:val="1"/>
        </w:numPr>
        <w:spacing w:after="0" w:line="276" w:lineRule="auto"/>
        <w:contextualSpacing/>
        <w:rPr>
          <w:rFonts w:ascii="Times New Roman" w:hAnsi="Times New Roman" w:cs="Times New Roman"/>
          <w:sz w:val="24"/>
          <w:szCs w:val="24"/>
        </w:rPr>
      </w:pPr>
      <w:r w:rsidRPr="00B316C8">
        <w:rPr>
          <w:rFonts w:ascii="Times New Roman" w:hAnsi="Times New Roman" w:cs="Times New Roman"/>
          <w:sz w:val="24"/>
          <w:szCs w:val="24"/>
        </w:rPr>
        <w:t>Select your score for each of the dimensions from 1-10</w:t>
      </w:r>
    </w:p>
    <w:p w14:paraId="5940EABA" w14:textId="77777777" w:rsidR="00611794" w:rsidRPr="00B316C8" w:rsidRDefault="00611794" w:rsidP="00611794">
      <w:pPr>
        <w:numPr>
          <w:ilvl w:val="0"/>
          <w:numId w:val="1"/>
        </w:numPr>
        <w:spacing w:after="0" w:line="276" w:lineRule="auto"/>
        <w:contextualSpacing/>
        <w:rPr>
          <w:rFonts w:ascii="Times New Roman" w:hAnsi="Times New Roman" w:cs="Times New Roman"/>
          <w:sz w:val="24"/>
          <w:szCs w:val="24"/>
        </w:rPr>
      </w:pPr>
      <w:r w:rsidRPr="00B316C8">
        <w:rPr>
          <w:rFonts w:ascii="Times New Roman" w:hAnsi="Times New Roman" w:cs="Times New Roman"/>
          <w:sz w:val="24"/>
          <w:szCs w:val="24"/>
        </w:rPr>
        <w:t xml:space="preserve">Create a definition for each number; for example, what does a 4 on your Social Health Score mean to you? </w:t>
      </w:r>
    </w:p>
    <w:p w14:paraId="2A79CA9F" w14:textId="77777777" w:rsidR="00611794" w:rsidRPr="00B316C8" w:rsidRDefault="00611794" w:rsidP="00611794">
      <w:pPr>
        <w:numPr>
          <w:ilvl w:val="0"/>
          <w:numId w:val="1"/>
        </w:numPr>
        <w:spacing w:after="0" w:line="276" w:lineRule="auto"/>
        <w:contextualSpacing/>
        <w:rPr>
          <w:rFonts w:ascii="Times New Roman" w:hAnsi="Times New Roman" w:cs="Times New Roman"/>
          <w:sz w:val="24"/>
          <w:szCs w:val="24"/>
        </w:rPr>
      </w:pPr>
      <w:r w:rsidRPr="00B316C8">
        <w:rPr>
          <w:rFonts w:ascii="Times New Roman" w:hAnsi="Times New Roman" w:cs="Times New Roman"/>
          <w:sz w:val="24"/>
          <w:szCs w:val="24"/>
        </w:rPr>
        <w:t>What does your score tell you about what you are doing in this facet of wellness? What does your score tell you about what you may not be doing in this facet of wellness?</w:t>
      </w:r>
    </w:p>
    <w:p w14:paraId="1D5F0291"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p>
    <w:p w14:paraId="60F22F1E"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Mental Health Score:</w:t>
      </w:r>
    </w:p>
    <w:p w14:paraId="460685D0"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Definition of Score:</w:t>
      </w:r>
    </w:p>
    <w:p w14:paraId="03485655"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09249F39"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p>
    <w:p w14:paraId="5CFD04DB"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Physical Health Score:</w:t>
      </w:r>
    </w:p>
    <w:p w14:paraId="71B02A66"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Definition of Score:</w:t>
      </w:r>
    </w:p>
    <w:p w14:paraId="0E578EB5"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500A6EC6"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p>
    <w:p w14:paraId="3B488489"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Appearance Score:</w:t>
      </w:r>
    </w:p>
    <w:p w14:paraId="6811571B"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Definition of Score:</w:t>
      </w:r>
    </w:p>
    <w:p w14:paraId="7C4790C1"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6089362B"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p>
    <w:p w14:paraId="0AF00BC8"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Intimate Relationships Score:</w:t>
      </w:r>
    </w:p>
    <w:p w14:paraId="3600AA4F"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Definition of Score:</w:t>
      </w:r>
    </w:p>
    <w:p w14:paraId="52926A72"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560A77C5"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p>
    <w:p w14:paraId="6AA1B108"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Social Health Score:</w:t>
      </w:r>
    </w:p>
    <w:p w14:paraId="58117265"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Definition of Score:</w:t>
      </w:r>
    </w:p>
    <w:p w14:paraId="305E7B83"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33B51CDE"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p>
    <w:p w14:paraId="4621470A"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Vocational/Career Health Score:</w:t>
      </w:r>
    </w:p>
    <w:p w14:paraId="05AF3509"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Definition of Score:</w:t>
      </w:r>
    </w:p>
    <w:p w14:paraId="2D924B0D" w14:textId="77777777" w:rsidR="00611794"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6055EEB6" w14:textId="77777777" w:rsidR="00611794" w:rsidRDefault="00611794" w:rsidP="00611794">
      <w:pPr>
        <w:spacing w:after="0" w:line="360" w:lineRule="auto"/>
        <w:rPr>
          <w:rFonts w:ascii="Times New Roman" w:eastAsia="Arial" w:hAnsi="Times New Roman" w:cs="Times New Roman"/>
          <w:kern w:val="0"/>
          <w:sz w:val="24"/>
          <w:szCs w:val="24"/>
          <w:lang w:val="en"/>
          <w14:ligatures w14:val="none"/>
        </w:rPr>
      </w:pPr>
    </w:p>
    <w:p w14:paraId="5BB3B6C6"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Leisure Health Score:</w:t>
      </w:r>
    </w:p>
    <w:p w14:paraId="1877B109"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lastRenderedPageBreak/>
        <w:tab/>
        <w:t>Definition of Score:</w:t>
      </w:r>
    </w:p>
    <w:p w14:paraId="42CF5759"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2756CA33"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p>
    <w:p w14:paraId="4797CA56"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Spiritual Health Score:</w:t>
      </w:r>
    </w:p>
    <w:p w14:paraId="253A2DD8" w14:textId="77777777" w:rsidR="00611794" w:rsidRPr="00B316C8"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Definition of Score:</w:t>
      </w:r>
    </w:p>
    <w:p w14:paraId="43FD80D3" w14:textId="77777777" w:rsidR="00611794" w:rsidRDefault="00611794" w:rsidP="00611794">
      <w:pPr>
        <w:spacing w:after="0" w:line="360" w:lineRule="auto"/>
        <w:rPr>
          <w:rFonts w:ascii="Times New Roman" w:eastAsia="Arial" w:hAnsi="Times New Roman" w:cs="Times New Roman"/>
          <w:kern w:val="0"/>
          <w:sz w:val="24"/>
          <w:szCs w:val="24"/>
          <w:lang w:val="en"/>
          <w14:ligatures w14:val="none"/>
        </w:rPr>
      </w:pPr>
      <w:r w:rsidRPr="00B316C8">
        <w:rPr>
          <w:rFonts w:ascii="Times New Roman" w:eastAsia="Arial" w:hAnsi="Times New Roman" w:cs="Times New Roman"/>
          <w:kern w:val="0"/>
          <w:sz w:val="24"/>
          <w:szCs w:val="24"/>
          <w:lang w:val="en"/>
          <w14:ligatures w14:val="none"/>
        </w:rPr>
        <w:tab/>
        <w:t>What does this score mean to me:</w:t>
      </w:r>
    </w:p>
    <w:p w14:paraId="6F43F1D2" w14:textId="77777777" w:rsidR="00AE4E90" w:rsidRDefault="00AE4E90"/>
    <w:sectPr w:rsidR="00AE4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10EF5"/>
    <w:multiLevelType w:val="hybridMultilevel"/>
    <w:tmpl w:val="5AE2E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63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94"/>
    <w:rsid w:val="000B0F10"/>
    <w:rsid w:val="005960DC"/>
    <w:rsid w:val="00611794"/>
    <w:rsid w:val="00A0024C"/>
    <w:rsid w:val="00A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738C"/>
  <w15:chartTrackingRefBased/>
  <w15:docId w15:val="{E7DC2AE1-AE94-484E-A2D9-365E215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794"/>
  </w:style>
  <w:style w:type="paragraph" w:styleId="Heading1">
    <w:name w:val="heading 1"/>
    <w:basedOn w:val="Normal"/>
    <w:next w:val="Normal"/>
    <w:link w:val="Heading1Char"/>
    <w:uiPriority w:val="9"/>
    <w:qFormat/>
    <w:rsid w:val="00611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94"/>
    <w:rPr>
      <w:rFonts w:eastAsiaTheme="majorEastAsia" w:cstheme="majorBidi"/>
      <w:color w:val="272727" w:themeColor="text1" w:themeTint="D8"/>
    </w:rPr>
  </w:style>
  <w:style w:type="paragraph" w:styleId="Title">
    <w:name w:val="Title"/>
    <w:basedOn w:val="Normal"/>
    <w:next w:val="Normal"/>
    <w:link w:val="TitleChar"/>
    <w:uiPriority w:val="10"/>
    <w:qFormat/>
    <w:rsid w:val="00611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94"/>
    <w:pPr>
      <w:spacing w:before="160"/>
      <w:jc w:val="center"/>
    </w:pPr>
    <w:rPr>
      <w:i/>
      <w:iCs/>
      <w:color w:val="404040" w:themeColor="text1" w:themeTint="BF"/>
    </w:rPr>
  </w:style>
  <w:style w:type="character" w:customStyle="1" w:styleId="QuoteChar">
    <w:name w:val="Quote Char"/>
    <w:basedOn w:val="DefaultParagraphFont"/>
    <w:link w:val="Quote"/>
    <w:uiPriority w:val="29"/>
    <w:rsid w:val="00611794"/>
    <w:rPr>
      <w:i/>
      <w:iCs/>
      <w:color w:val="404040" w:themeColor="text1" w:themeTint="BF"/>
    </w:rPr>
  </w:style>
  <w:style w:type="paragraph" w:styleId="ListParagraph">
    <w:name w:val="List Paragraph"/>
    <w:basedOn w:val="Normal"/>
    <w:uiPriority w:val="34"/>
    <w:qFormat/>
    <w:rsid w:val="00611794"/>
    <w:pPr>
      <w:ind w:left="720"/>
      <w:contextualSpacing/>
    </w:pPr>
  </w:style>
  <w:style w:type="character" w:styleId="IntenseEmphasis">
    <w:name w:val="Intense Emphasis"/>
    <w:basedOn w:val="DefaultParagraphFont"/>
    <w:uiPriority w:val="21"/>
    <w:qFormat/>
    <w:rsid w:val="00611794"/>
    <w:rPr>
      <w:i/>
      <w:iCs/>
      <w:color w:val="0F4761" w:themeColor="accent1" w:themeShade="BF"/>
    </w:rPr>
  </w:style>
  <w:style w:type="paragraph" w:styleId="IntenseQuote">
    <w:name w:val="Intense Quote"/>
    <w:basedOn w:val="Normal"/>
    <w:next w:val="Normal"/>
    <w:link w:val="IntenseQuoteChar"/>
    <w:uiPriority w:val="30"/>
    <w:qFormat/>
    <w:rsid w:val="00611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94"/>
    <w:rPr>
      <w:i/>
      <w:iCs/>
      <w:color w:val="0F4761" w:themeColor="accent1" w:themeShade="BF"/>
    </w:rPr>
  </w:style>
  <w:style w:type="character" w:styleId="IntenseReference">
    <w:name w:val="Intense Reference"/>
    <w:basedOn w:val="DefaultParagraphFont"/>
    <w:uiPriority w:val="32"/>
    <w:qFormat/>
    <w:rsid w:val="006117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2413</Characters>
  <Application>Microsoft Office Word</Application>
  <DocSecurity>0</DocSecurity>
  <Lines>47</Lines>
  <Paragraphs>20</Paragraphs>
  <ScaleCrop>false</ScaleCrop>
  <Company>University of Tennessee at Chattanooga</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O'brien, Elizabeth</cp:lastModifiedBy>
  <cp:revision>1</cp:revision>
  <dcterms:created xsi:type="dcterms:W3CDTF">2024-09-16T13:53:00Z</dcterms:created>
  <dcterms:modified xsi:type="dcterms:W3CDTF">2024-09-16T13:54:00Z</dcterms:modified>
</cp:coreProperties>
</file>